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7B78FAC7">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96F91"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bookmarkStart w:id="0" w:name="_Hlk221806340" w:displacedByCustomXml="next"/>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1AA0758" w:rsidR="0092193A" w:rsidRPr="0097651D" w:rsidRDefault="007B7FCA" w:rsidP="0092193A">
              <w:pPr>
                <w:pStyle w:val="Title"/>
                <w:rPr>
                  <w:lang w:val="en-US"/>
                </w:rPr>
              </w:pPr>
              <w:r w:rsidRPr="007B7FCA">
                <w:rPr>
                  <w:color w:val="FFFFFF" w:themeColor="background1"/>
                  <w:lang w:val="en-US"/>
                </w:rPr>
                <w:t>Market Consultation Solactive Roundhill WeeklyPay™ Universe Index</w:t>
              </w:r>
            </w:p>
          </w:sdtContent>
        </w:sdt>
        <w:bookmarkEnd w:id="0"/>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951548E" w:rsidR="00466905" w:rsidRPr="00D902A1" w:rsidRDefault="00DB32C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6-02-12T00:00:00Z">
                                      <w:dateFormat w:val="dd MMMM yyyy"/>
                                      <w:lid w:val="en-GB"/>
                                      <w:storeMappedDataAs w:val="dateTime"/>
                                      <w:calendar w:val="gregorian"/>
                                    </w:date>
                                  </w:sdtPr>
                                  <w:sdtEndPr/>
                                  <w:sdtContent>
                                    <w:r w:rsidR="007B5708">
                                      <w:rPr>
                                        <w:color w:val="FFFFFF" w:themeColor="background1"/>
                                        <w:sz w:val="26"/>
                                        <w:szCs w:val="26"/>
                                        <w:lang w:val="en-GB"/>
                                      </w:rPr>
                                      <w:t>12 February 2026</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951548E" w:rsidR="00466905" w:rsidRPr="00D902A1" w:rsidRDefault="007B5708"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6-02-12T00:00:00Z">
                                <w:dateFormat w:val="dd MMMM yyyy"/>
                                <w:lid w:val="en-GB"/>
                                <w:storeMappedDataAs w:val="dateTime"/>
                                <w:calendar w:val="gregorian"/>
                              </w:date>
                            </w:sdtPr>
                            <w:sdtEndPr/>
                            <w:sdtContent>
                              <w:r>
                                <w:rPr>
                                  <w:color w:val="FFFFFF" w:themeColor="background1"/>
                                  <w:sz w:val="26"/>
                                  <w:szCs w:val="26"/>
                                  <w:lang w:val="en-GB"/>
                                </w:rPr>
                                <w:t>12 February 2026</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1"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5B3A503"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593161">
        <w:rPr>
          <w:lang w:val="en-US"/>
        </w:rPr>
        <w:t>Indices</w:t>
      </w:r>
      <w:r w:rsidR="00E05994">
        <w:rPr>
          <w:lang w:val="en-US"/>
        </w:rPr>
        <w:t xml:space="preserve"> (the ‘</w:t>
      </w:r>
      <w:r w:rsidR="00593161">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593161" w:rsidRPr="00593161"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1A35A31F" w:rsidR="00593161" w:rsidRPr="003A1DD5" w:rsidRDefault="00593161" w:rsidP="00593161">
            <w:pPr>
              <w:spacing w:line="256" w:lineRule="auto"/>
              <w:rPr>
                <w:rFonts w:eastAsia="Calibri"/>
                <w:color w:val="000000"/>
                <w:sz w:val="22"/>
                <w:szCs w:val="22"/>
                <w:lang w:val="en-US" w:eastAsia="en-US"/>
              </w:rPr>
            </w:pPr>
            <w:proofErr w:type="spellStart"/>
            <w:r w:rsidRPr="006C2F75">
              <w:rPr>
                <w:color w:val="000000"/>
                <w:lang w:val="en-US"/>
              </w:rPr>
              <w:t>Solactive</w:t>
            </w:r>
            <w:proofErr w:type="spellEnd"/>
            <w:r w:rsidRPr="006C2F75">
              <w:rPr>
                <w:color w:val="000000"/>
                <w:lang w:val="en-US"/>
              </w:rPr>
              <w:t xml:space="preserve"> Roundhill </w:t>
            </w:r>
            <w:proofErr w:type="spellStart"/>
            <w:r w:rsidRPr="006C2F75">
              <w:rPr>
                <w:color w:val="000000"/>
                <w:lang w:val="en-US"/>
              </w:rPr>
              <w:t>WeeklyPay</w:t>
            </w:r>
            <w:proofErr w:type="spellEnd"/>
            <w:r w:rsidRPr="006C2F75">
              <w:rPr>
                <w:color w:val="000000"/>
                <w:lang w:val="en-US"/>
              </w:rPr>
              <w:t>™ Universe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50A358AE" w:rsidR="00593161" w:rsidRDefault="00593161" w:rsidP="00593161">
            <w:pPr>
              <w:spacing w:line="256" w:lineRule="auto"/>
              <w:rPr>
                <w:rFonts w:eastAsia="Calibri"/>
                <w:color w:val="000000"/>
                <w:lang w:val="en-GB" w:eastAsia="en-US"/>
              </w:rPr>
            </w:pPr>
            <w:proofErr w:type="gramStart"/>
            <w:r>
              <w:rPr>
                <w:rFonts w:eastAsia="Calibri"/>
                <w:color w:val="000000"/>
                <w:lang w:val="en-GB" w:eastAsia="en-US"/>
              </w:rPr>
              <w:t>.SRWPAYP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52A3F259" w:rsidR="00593161" w:rsidRDefault="00593161" w:rsidP="00593161">
            <w:pPr>
              <w:spacing w:line="256" w:lineRule="auto"/>
              <w:rPr>
                <w:rFonts w:eastAsia="Calibri"/>
                <w:color w:val="000000"/>
                <w:lang w:val="en-GB" w:eastAsia="en-US"/>
              </w:rPr>
            </w:pPr>
            <w:r w:rsidRPr="00D5127A">
              <w:rPr>
                <w:lang w:val="en-US"/>
              </w:rPr>
              <w:t>DE000SL0RQB2</w:t>
            </w:r>
          </w:p>
        </w:tc>
      </w:tr>
      <w:tr w:rsidR="00593161" w14:paraId="780B317F" w14:textId="77777777" w:rsidTr="0059316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3037481" w14:textId="7630E430" w:rsidR="00593161" w:rsidRPr="00593161" w:rsidRDefault="00593161" w:rsidP="00A66C99">
            <w:pPr>
              <w:spacing w:line="256" w:lineRule="auto"/>
              <w:rPr>
                <w:color w:val="000000"/>
                <w:lang w:val="en-US"/>
              </w:rPr>
            </w:pPr>
            <w:proofErr w:type="spellStart"/>
            <w:r w:rsidRPr="006C2F75">
              <w:rPr>
                <w:color w:val="000000"/>
                <w:lang w:val="en-US"/>
              </w:rPr>
              <w:t>Solactive</w:t>
            </w:r>
            <w:proofErr w:type="spellEnd"/>
            <w:r w:rsidRPr="006C2F75">
              <w:rPr>
                <w:color w:val="000000"/>
                <w:lang w:val="en-US"/>
              </w:rPr>
              <w:t xml:space="preserve"> Roundhill </w:t>
            </w:r>
            <w:proofErr w:type="spellStart"/>
            <w:r w:rsidRPr="006C2F75">
              <w:rPr>
                <w:color w:val="000000"/>
                <w:lang w:val="en-US"/>
              </w:rPr>
              <w:t>WeeklyPay</w:t>
            </w:r>
            <w:proofErr w:type="spellEnd"/>
            <w:r w:rsidRPr="006C2F75">
              <w:rPr>
                <w:color w:val="000000"/>
                <w:lang w:val="en-US"/>
              </w:rPr>
              <w:t xml:space="preserve">™ Universe Index </w:t>
            </w:r>
            <w:r>
              <w:rPr>
                <w:color w:val="000000"/>
                <w:lang w:val="en-US"/>
              </w:rPr>
              <w:t>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699303C" w14:textId="1967BEA4" w:rsidR="00593161" w:rsidRDefault="00593161" w:rsidP="00A66C99">
            <w:pPr>
              <w:spacing w:line="256" w:lineRule="auto"/>
              <w:rPr>
                <w:rFonts w:eastAsia="Calibri"/>
                <w:color w:val="000000"/>
                <w:lang w:val="en-GB" w:eastAsia="en-US"/>
              </w:rPr>
            </w:pPr>
            <w:proofErr w:type="gramStart"/>
            <w:r>
              <w:rPr>
                <w:rFonts w:eastAsia="Calibri"/>
                <w:color w:val="000000"/>
                <w:lang w:val="en-GB" w:eastAsia="en-US"/>
              </w:rPr>
              <w:t>.SRWPAYN</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DDC508E" w14:textId="3AFA5707" w:rsidR="00593161" w:rsidRPr="00593161" w:rsidRDefault="00593161" w:rsidP="00A66C99">
            <w:pPr>
              <w:spacing w:line="256" w:lineRule="auto"/>
              <w:rPr>
                <w:lang w:val="en-US"/>
              </w:rPr>
            </w:pPr>
            <w:r w:rsidRPr="00D5127A">
              <w:rPr>
                <w:lang w:val="en-US"/>
              </w:rPr>
              <w:t>DE000SL0RQC0</w:t>
            </w:r>
          </w:p>
        </w:tc>
      </w:tr>
      <w:tr w:rsidR="00593161" w14:paraId="0105F190" w14:textId="77777777" w:rsidTr="0059316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1B67040" w14:textId="77777777" w:rsidR="00593161" w:rsidRPr="00593161" w:rsidRDefault="00593161" w:rsidP="00A66C99">
            <w:pPr>
              <w:spacing w:line="256" w:lineRule="auto"/>
              <w:rPr>
                <w:color w:val="000000"/>
                <w:lang w:val="en-US"/>
              </w:rPr>
            </w:pPr>
            <w:proofErr w:type="spellStart"/>
            <w:r w:rsidRPr="006C2F75">
              <w:rPr>
                <w:color w:val="000000"/>
                <w:lang w:val="en-US"/>
              </w:rPr>
              <w:t>Solactive</w:t>
            </w:r>
            <w:proofErr w:type="spellEnd"/>
            <w:r w:rsidRPr="006C2F75">
              <w:rPr>
                <w:color w:val="000000"/>
                <w:lang w:val="en-US"/>
              </w:rPr>
              <w:t xml:space="preserve"> Roundhill </w:t>
            </w:r>
            <w:proofErr w:type="spellStart"/>
            <w:r w:rsidRPr="006C2F75">
              <w:rPr>
                <w:color w:val="000000"/>
                <w:lang w:val="en-US"/>
              </w:rPr>
              <w:t>WeeklyPay</w:t>
            </w:r>
            <w:proofErr w:type="spellEnd"/>
            <w:r w:rsidRPr="006C2F75">
              <w:rPr>
                <w:color w:val="000000"/>
                <w:lang w:val="en-US"/>
              </w:rPr>
              <w:t>™ Universe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EFD07FD" w14:textId="3EDC1D09" w:rsidR="00593161" w:rsidRDefault="00593161" w:rsidP="00A66C99">
            <w:pPr>
              <w:spacing w:line="256" w:lineRule="auto"/>
              <w:rPr>
                <w:rFonts w:eastAsia="Calibri"/>
                <w:color w:val="000000"/>
                <w:lang w:val="en-GB" w:eastAsia="en-US"/>
              </w:rPr>
            </w:pPr>
            <w:proofErr w:type="gramStart"/>
            <w:r>
              <w:rPr>
                <w:rFonts w:eastAsia="Calibri"/>
                <w:color w:val="000000"/>
                <w:lang w:val="en-GB" w:eastAsia="en-US"/>
              </w:rPr>
              <w:t>.SRWPAYT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C284C5B" w14:textId="77D48BF3" w:rsidR="00593161" w:rsidRPr="00593161" w:rsidRDefault="00593161" w:rsidP="00A66C99">
            <w:pPr>
              <w:spacing w:line="256" w:lineRule="auto"/>
              <w:rPr>
                <w:lang w:val="en-US"/>
              </w:rPr>
            </w:pPr>
            <w:r w:rsidRPr="00D5127A">
              <w:rPr>
                <w:rFonts w:cs="Calibri"/>
                <w:color w:val="000000"/>
              </w:rPr>
              <w:t>DE000SL0RQD8</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444D4566" w14:textId="77777777" w:rsidR="007B7FCA" w:rsidRPr="007B7FCA" w:rsidRDefault="00783C68" w:rsidP="007B7FCA">
      <w:pPr>
        <w:spacing w:before="0" w:after="160" w:line="259" w:lineRule="auto"/>
        <w:jc w:val="left"/>
        <w:rPr>
          <w:lang w:val="en-US"/>
        </w:rPr>
      </w:pPr>
      <w:r>
        <w:rPr>
          <w:lang w:val="en-GB"/>
        </w:rPr>
        <w:t xml:space="preserve"> </w:t>
      </w:r>
      <w:r w:rsidR="007B7FCA" w:rsidRPr="007B7FCA">
        <w:rPr>
          <w:lang w:val="en-US"/>
        </w:rPr>
        <w:t xml:space="preserve">The change aims to improve stability, </w:t>
      </w:r>
      <w:proofErr w:type="spellStart"/>
      <w:r w:rsidR="007B7FCA" w:rsidRPr="007B7FCA">
        <w:rPr>
          <w:lang w:val="en-US"/>
        </w:rPr>
        <w:t>investability</w:t>
      </w:r>
      <w:proofErr w:type="spellEnd"/>
      <w:r w:rsidR="007B7FCA" w:rsidRPr="007B7FCA">
        <w:rPr>
          <w:lang w:val="en-US"/>
        </w:rPr>
        <w:t xml:space="preserve"> and market representativeness. The eligible universe will be restricted to single-stock ETFs tracking companies ranked within the Top 25 by market capitalization of the US 500 Index, with the aim of reducing exposure to smaller and more volatile constituents.</w:t>
      </w:r>
    </w:p>
    <w:p w14:paraId="636C2368" w14:textId="77777777" w:rsidR="007B7FCA" w:rsidRDefault="007B7FCA" w:rsidP="007B7FCA">
      <w:pPr>
        <w:spacing w:before="0" w:after="160" w:line="259" w:lineRule="auto"/>
        <w:jc w:val="left"/>
        <w:rPr>
          <w:lang w:val="en-US"/>
        </w:rPr>
      </w:pPr>
      <w:r w:rsidRPr="007B7FCA">
        <w:rPr>
          <w:lang w:val="en-US"/>
        </w:rPr>
        <w:t>In addition, the weighting methodology will shift from equal weighting to adjusted market capitalization weighting. This change is intended to better reflect the relative economic size of the underlying companies while maintaining diversification and avoiding excessive concentration.</w:t>
      </w:r>
    </w:p>
    <w:p w14:paraId="1312151B" w14:textId="77777777" w:rsidR="00593161" w:rsidRPr="00593161" w:rsidRDefault="00593161" w:rsidP="00593161">
      <w:pPr>
        <w:spacing w:before="0" w:after="160" w:line="259" w:lineRule="auto"/>
        <w:jc w:val="left"/>
        <w:rPr>
          <w:lang w:val="en-US"/>
        </w:rPr>
      </w:pPr>
      <w:r w:rsidRPr="00593161">
        <w:rPr>
          <w:lang w:val="en-US"/>
        </w:rPr>
        <w:t>Overall, the proposal aims to create a more stable and investable index focused on large-cap market leaders while preserving diversified exposure.</w:t>
      </w:r>
    </w:p>
    <w:p w14:paraId="7E5DB4E7" w14:textId="1A74D4D3" w:rsidR="00593161" w:rsidRPr="007B7FCA" w:rsidRDefault="00593161" w:rsidP="007B7FCA">
      <w:pPr>
        <w:spacing w:before="0" w:after="160" w:line="259" w:lineRule="auto"/>
        <w:jc w:val="left"/>
        <w:rPr>
          <w:lang w:val="en-US"/>
        </w:rPr>
      </w:pPr>
      <w:r w:rsidRPr="00593161">
        <w:rPr>
          <w:lang w:val="en-US"/>
        </w:rPr>
        <w:t>With these changes in the selection process, the rebalance schedule will change to quarterly as it should not be needed as frequently.</w:t>
      </w:r>
    </w:p>
    <w:p w14:paraId="2A079CAD" w14:textId="2C717348"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7B7FCA">
        <w:rPr>
          <w:b/>
          <w:bCs/>
          <w:sz w:val="28"/>
          <w:szCs w:val="28"/>
          <w:u w:val="single"/>
          <w:lang w:val="en-US"/>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AC6DF98" w:rsidR="004A428F" w:rsidRDefault="004A428F" w:rsidP="0026131F">
      <w:pPr>
        <w:spacing w:before="0" w:after="160" w:line="259" w:lineRule="auto"/>
        <w:rPr>
          <w:lang w:val="en-GB"/>
        </w:rPr>
      </w:pPr>
      <w:r>
        <w:rPr>
          <w:lang w:val="en-GB"/>
        </w:rPr>
        <w:t>The following Methodology change</w:t>
      </w:r>
      <w:r w:rsidR="007B7FCA">
        <w:rPr>
          <w:lang w:val="en-GB"/>
        </w:rPr>
        <w:t>s</w:t>
      </w:r>
      <w:r>
        <w:rPr>
          <w:lang w:val="en-GB"/>
        </w:rPr>
        <w:t xml:space="preserve"> </w:t>
      </w:r>
      <w:r w:rsidR="007B7FCA">
        <w:rPr>
          <w:lang w:val="en-GB"/>
        </w:rPr>
        <w:t>are</w:t>
      </w:r>
      <w:r>
        <w:rPr>
          <w:lang w:val="en-GB"/>
        </w:rPr>
        <w:t xml:space="preserve"> proposed in the following point</w:t>
      </w:r>
      <w:r w:rsidR="007B7FCA">
        <w:rPr>
          <w:lang w:val="en-GB"/>
        </w:rPr>
        <w:t>s</w:t>
      </w:r>
      <w:r w:rsidR="00A64163" w:rsidRPr="0026131F" w:rsidDel="00C77B4F">
        <w:rPr>
          <w:lang w:val="en-GB"/>
        </w:rPr>
        <w:t xml:space="preserve"> </w:t>
      </w:r>
      <w:r w:rsidR="00C32515">
        <w:rPr>
          <w:lang w:val="en-GB"/>
        </w:rPr>
        <w:t>of the Index Guideline</w:t>
      </w:r>
      <w:r w:rsidR="007B7FCA">
        <w:rPr>
          <w:lang w:val="en-GB"/>
        </w:rPr>
        <w:t>:</w:t>
      </w:r>
    </w:p>
    <w:p w14:paraId="77C95AC9" w14:textId="48EE1D18" w:rsidR="007B7FCA" w:rsidRDefault="007B7FCA" w:rsidP="0026131F">
      <w:pPr>
        <w:spacing w:before="0" w:after="160" w:line="259" w:lineRule="auto"/>
        <w:rPr>
          <w:lang w:val="en-GB"/>
        </w:rPr>
      </w:pPr>
      <w:r>
        <w:rPr>
          <w:lang w:val="en-GB"/>
        </w:rPr>
        <w:t>Introduction</w:t>
      </w:r>
    </w:p>
    <w:p w14:paraId="2EE5228A" w14:textId="77777777" w:rsidR="007B7FCA" w:rsidRPr="007B7FCA" w:rsidRDefault="007B7FCA" w:rsidP="007B7FCA">
      <w:pPr>
        <w:spacing w:before="0" w:after="160" w:line="259" w:lineRule="auto"/>
        <w:rPr>
          <w:iCs/>
          <w:lang w:val="en-GB"/>
        </w:rPr>
      </w:pPr>
      <w:r w:rsidRPr="007B7FCA">
        <w:rPr>
          <w:iCs/>
          <w:lang w:val="en-GB"/>
        </w:rPr>
        <w:t>From:</w:t>
      </w:r>
    </w:p>
    <w:p w14:paraId="276AC5BA" w14:textId="77777777" w:rsidR="007B7FCA" w:rsidRPr="007B7FCA" w:rsidRDefault="007B7FCA" w:rsidP="007B7FCA">
      <w:pPr>
        <w:spacing w:before="0" w:after="160" w:line="259" w:lineRule="auto"/>
        <w:rPr>
          <w:lang w:val="en-US"/>
        </w:rPr>
      </w:pPr>
      <w:r w:rsidRPr="007B7FCA">
        <w:rPr>
          <w:lang w:val="en-US"/>
        </w:rPr>
        <w:t xml:space="preserve">The Index is owned, calculated, administered and published by </w:t>
      </w:r>
      <w:proofErr w:type="spellStart"/>
      <w:r w:rsidRPr="007B7FCA">
        <w:rPr>
          <w:lang w:val="en-US"/>
        </w:rPr>
        <w:t>Solactive</w:t>
      </w:r>
      <w:proofErr w:type="spellEnd"/>
      <w:r w:rsidRPr="007B7FCA">
        <w:rPr>
          <w:lang w:val="en-US"/>
        </w:rPr>
        <w:t xml:space="preserve"> AG (“</w:t>
      </w:r>
      <w:proofErr w:type="spellStart"/>
      <w:r w:rsidRPr="007B7FCA">
        <w:rPr>
          <w:lang w:val="en-US"/>
        </w:rPr>
        <w:t>Solactive</w:t>
      </w:r>
      <w:proofErr w:type="spellEnd"/>
      <w:r w:rsidRPr="007B7FCA">
        <w:rPr>
          <w:lang w:val="en-US"/>
        </w:rPr>
        <w:t>”) assuming the role as administrator (the “Index Administrator”) under the Regulation (EU) 2016/1011 (the “Benchmark Regulation” or “BMR”). The name “</w:t>
      </w:r>
      <w:proofErr w:type="spellStart"/>
      <w:r w:rsidRPr="007B7FCA">
        <w:rPr>
          <w:lang w:val="en-US"/>
        </w:rPr>
        <w:t>Solactive</w:t>
      </w:r>
      <w:proofErr w:type="spellEnd"/>
      <w:r w:rsidRPr="007B7FCA">
        <w:rPr>
          <w:lang w:val="en-US"/>
        </w:rPr>
        <w:t>” is trademarked.</w:t>
      </w:r>
    </w:p>
    <w:p w14:paraId="46302FE2" w14:textId="77777777" w:rsidR="007B7FCA" w:rsidRPr="007B7FCA" w:rsidRDefault="007B7FCA" w:rsidP="007B7FCA">
      <w:pPr>
        <w:spacing w:before="0" w:after="160" w:line="259" w:lineRule="auto"/>
        <w:rPr>
          <w:iCs/>
          <w:lang w:val="en-GB"/>
        </w:rPr>
      </w:pPr>
      <w:r w:rsidRPr="007B7FCA">
        <w:rPr>
          <w:iCs/>
          <w:lang w:val="en-GB"/>
        </w:rPr>
        <w:t>To:</w:t>
      </w:r>
    </w:p>
    <w:p w14:paraId="41A9DD99" w14:textId="77777777" w:rsidR="007B7FCA" w:rsidRPr="007B7FCA" w:rsidRDefault="007B7FCA" w:rsidP="007B7FCA">
      <w:pPr>
        <w:spacing w:before="0" w:after="160" w:line="259" w:lineRule="auto"/>
        <w:rPr>
          <w:iCs/>
          <w:lang w:val="en-GB"/>
        </w:rPr>
      </w:pPr>
      <w:r w:rsidRPr="007B7FCA">
        <w:rPr>
          <w:lang w:val="en-US"/>
        </w:rPr>
        <w:t xml:space="preserve">The Index is owned, calculated, administered and published by </w:t>
      </w:r>
      <w:proofErr w:type="spellStart"/>
      <w:r w:rsidRPr="007B7FCA">
        <w:rPr>
          <w:lang w:val="en-US"/>
        </w:rPr>
        <w:t>Solactive</w:t>
      </w:r>
      <w:proofErr w:type="spellEnd"/>
      <w:r w:rsidRPr="007B7FCA">
        <w:rPr>
          <w:lang w:val="en-US"/>
        </w:rPr>
        <w:t xml:space="preserve"> AG (“</w:t>
      </w:r>
      <w:proofErr w:type="spellStart"/>
      <w:r w:rsidRPr="007B7FCA">
        <w:rPr>
          <w:lang w:val="en-US"/>
        </w:rPr>
        <w:t>Solactive</w:t>
      </w:r>
      <w:proofErr w:type="spellEnd"/>
      <w:r w:rsidRPr="007B7FCA">
        <w:rPr>
          <w:lang w:val="en-US"/>
        </w:rPr>
        <w:t xml:space="preserve">”) assuming the role as administrator (the “Index Administrator”) </w:t>
      </w:r>
      <w:bookmarkStart w:id="2" w:name="_Hlk219407791"/>
      <w:r w:rsidRPr="007B7FCA">
        <w:rPr>
          <w:lang w:val="en-US"/>
        </w:rPr>
        <w:t>within the meaning of the Principles for Financial Benchmarks published by the International Organization of Securities Commissions in July 2013.</w:t>
      </w:r>
      <w:bookmarkEnd w:id="2"/>
      <w:r w:rsidRPr="007B7FCA">
        <w:rPr>
          <w:lang w:val="en-US"/>
        </w:rPr>
        <w:t xml:space="preserve"> The name “</w:t>
      </w:r>
      <w:proofErr w:type="spellStart"/>
      <w:r w:rsidRPr="007B7FCA">
        <w:rPr>
          <w:lang w:val="en-US"/>
        </w:rPr>
        <w:t>Solactive</w:t>
      </w:r>
      <w:proofErr w:type="spellEnd"/>
      <w:r w:rsidRPr="007B7FCA">
        <w:rPr>
          <w:lang w:val="en-US"/>
        </w:rPr>
        <w:t>” is trademarked.</w:t>
      </w:r>
    </w:p>
    <w:p w14:paraId="105439B6" w14:textId="57C77718" w:rsidR="007B7FCA" w:rsidRDefault="007B7FCA" w:rsidP="0026131F">
      <w:pPr>
        <w:spacing w:before="0" w:after="160" w:line="259" w:lineRule="auto"/>
        <w:rPr>
          <w:i/>
          <w:iCs/>
          <w:lang w:val="en-GB"/>
        </w:rPr>
      </w:pPr>
      <w:r w:rsidRPr="007B7FCA">
        <w:rPr>
          <w:i/>
          <w:iCs/>
          <w:lang w:val="en-GB"/>
        </w:rPr>
        <w:lastRenderedPageBreak/>
        <w:t>2.2.</w:t>
      </w:r>
      <w:r w:rsidRPr="007B7FCA">
        <w:rPr>
          <w:i/>
          <w:iCs/>
          <w:lang w:val="en-GB"/>
        </w:rPr>
        <w:tab/>
        <w:t>SELECTION OF THE INDEX COMPONENTS</w:t>
      </w:r>
    </w:p>
    <w:p w14:paraId="73CE1993" w14:textId="6F48950B" w:rsidR="007B7FCA" w:rsidRDefault="007B7FCA" w:rsidP="0026131F">
      <w:pPr>
        <w:spacing w:before="0" w:after="160" w:line="259" w:lineRule="auto"/>
        <w:rPr>
          <w:lang w:val="en-GB"/>
        </w:rPr>
      </w:pPr>
      <w:r>
        <w:rPr>
          <w:lang w:val="en-GB"/>
        </w:rPr>
        <w:t>Addition of the criterion below:</w:t>
      </w:r>
    </w:p>
    <w:p w14:paraId="37A1F5DF" w14:textId="12FDB800" w:rsidR="007B7FCA" w:rsidRDefault="007B7FCA" w:rsidP="007B7FCA">
      <w:pPr>
        <w:pStyle w:val="ListParagraph"/>
        <w:numPr>
          <w:ilvl w:val="0"/>
          <w:numId w:val="22"/>
        </w:numPr>
        <w:jc w:val="left"/>
        <w:rPr>
          <w:lang w:val="en-US" w:eastAsia="en-US"/>
        </w:rPr>
      </w:pPr>
      <w:r w:rsidRPr="007B7FCA">
        <w:rPr>
          <w:lang w:val="en-US" w:eastAsia="en-US"/>
        </w:rPr>
        <w:t xml:space="preserve">Moreover, the underlying equity must rank among the top 25 constituents by weight of the </w:t>
      </w:r>
      <w:proofErr w:type="spellStart"/>
      <w:r w:rsidRPr="007B7FCA">
        <w:rPr>
          <w:lang w:val="en-US" w:eastAsia="en-US"/>
        </w:rPr>
        <w:t>Solactive</w:t>
      </w:r>
      <w:proofErr w:type="spellEnd"/>
      <w:r w:rsidRPr="007B7FCA">
        <w:rPr>
          <w:lang w:val="en-US" w:eastAsia="en-US"/>
        </w:rPr>
        <w:t xml:space="preserve"> GBS United States 500 Index (ISIN: DE000SL0AE65) as of </w:t>
      </w:r>
      <w:r w:rsidRPr="007B7FCA">
        <w:rPr>
          <w:smallCaps/>
          <w:lang w:val="en-US" w:eastAsia="en-US"/>
        </w:rPr>
        <w:t>Selection Day</w:t>
      </w:r>
      <w:r w:rsidRPr="007B7FCA">
        <w:rPr>
          <w:lang w:val="en-US" w:eastAsia="en-US"/>
        </w:rPr>
        <w:t>.</w:t>
      </w:r>
    </w:p>
    <w:p w14:paraId="71220826" w14:textId="77777777" w:rsidR="00593161" w:rsidRPr="00593161" w:rsidRDefault="00593161" w:rsidP="00593161">
      <w:pPr>
        <w:jc w:val="left"/>
        <w:rPr>
          <w:lang w:val="en-US" w:eastAsia="en-US"/>
        </w:rPr>
      </w:pPr>
    </w:p>
    <w:p w14:paraId="3F40FD35" w14:textId="59823439" w:rsidR="00593161" w:rsidRDefault="00593161" w:rsidP="00593161">
      <w:pPr>
        <w:jc w:val="left"/>
        <w:rPr>
          <w:i/>
          <w:iCs/>
          <w:lang w:val="en-US" w:eastAsia="en-US"/>
        </w:rPr>
      </w:pPr>
      <w:r w:rsidRPr="00593161">
        <w:rPr>
          <w:i/>
          <w:iCs/>
          <w:lang w:val="en-US" w:eastAsia="en-US"/>
        </w:rPr>
        <w:t>2.3.</w:t>
      </w:r>
      <w:r w:rsidRPr="00593161">
        <w:rPr>
          <w:i/>
          <w:iCs/>
          <w:lang w:val="en-US" w:eastAsia="en-US"/>
        </w:rPr>
        <w:tab/>
        <w:t>WEIGHTING OF THE INDEX COMPONENTS</w:t>
      </w:r>
    </w:p>
    <w:p w14:paraId="752EF87C" w14:textId="466731EC" w:rsidR="00593161" w:rsidRDefault="00593161" w:rsidP="00593161">
      <w:pPr>
        <w:jc w:val="left"/>
        <w:rPr>
          <w:lang w:val="en-US" w:eastAsia="en-US"/>
        </w:rPr>
      </w:pPr>
      <w:r>
        <w:rPr>
          <w:lang w:val="en-US" w:eastAsia="en-US"/>
        </w:rPr>
        <w:t>From:</w:t>
      </w:r>
    </w:p>
    <w:p w14:paraId="2A9DECA1" w14:textId="7EFEB2ED" w:rsidR="00593161" w:rsidRDefault="00593161" w:rsidP="00593161">
      <w:pPr>
        <w:jc w:val="left"/>
        <w:rPr>
          <w:lang w:val="en-US" w:eastAsia="en-US"/>
        </w:rPr>
      </w:pPr>
      <w:r>
        <w:rPr>
          <w:lang w:val="en-US" w:eastAsia="en-US"/>
        </w:rPr>
        <w:t xml:space="preserve">On each </w:t>
      </w:r>
      <w:r w:rsidRPr="005C4E9E">
        <w:rPr>
          <w:smallCaps/>
          <w:lang w:val="en-US" w:eastAsia="en-US"/>
        </w:rPr>
        <w:t>Selection Day</w:t>
      </w:r>
      <w:r>
        <w:rPr>
          <w:lang w:val="en-US" w:eastAsia="en-US"/>
        </w:rPr>
        <w:t xml:space="preserve"> e</w:t>
      </w:r>
      <w:r w:rsidRPr="00E778AD">
        <w:rPr>
          <w:lang w:val="en-US" w:eastAsia="en-US"/>
        </w:rPr>
        <w:t xml:space="preserve">ach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assigned an equal weight.</w:t>
      </w:r>
    </w:p>
    <w:p w14:paraId="68122CD4" w14:textId="77777777" w:rsidR="00593161" w:rsidRDefault="00593161" w:rsidP="00593161">
      <w:pPr>
        <w:jc w:val="left"/>
        <w:rPr>
          <w:lang w:val="en-US" w:eastAsia="en-US"/>
        </w:rPr>
      </w:pPr>
    </w:p>
    <w:p w14:paraId="071A398A" w14:textId="209FB98C" w:rsidR="00593161" w:rsidRDefault="00593161" w:rsidP="00593161">
      <w:pPr>
        <w:jc w:val="left"/>
        <w:rPr>
          <w:lang w:val="en-US" w:eastAsia="en-US"/>
        </w:rPr>
      </w:pPr>
      <w:r>
        <w:rPr>
          <w:lang w:val="en-US" w:eastAsia="en-US"/>
        </w:rPr>
        <w:t>To:</w:t>
      </w:r>
    </w:p>
    <w:p w14:paraId="56DE7F00" w14:textId="10203FFF" w:rsidR="00593161" w:rsidRDefault="00593161" w:rsidP="00593161">
      <w:pPr>
        <w:jc w:val="left"/>
        <w:rPr>
          <w:lang w:val="en-US" w:eastAsia="en-US"/>
        </w:rPr>
      </w:pPr>
      <w:r>
        <w:rPr>
          <w:lang w:val="en-US" w:eastAsia="en-US"/>
        </w:rPr>
        <w:t xml:space="preserve">On each </w:t>
      </w:r>
      <w:r w:rsidRPr="005C4E9E">
        <w:rPr>
          <w:smallCaps/>
          <w:lang w:val="en-US" w:eastAsia="en-US"/>
        </w:rPr>
        <w:t>Selection Day</w:t>
      </w:r>
      <w:r>
        <w:rPr>
          <w:lang w:val="en-US" w:eastAsia="en-US"/>
        </w:rPr>
        <w:t xml:space="preserve"> e</w:t>
      </w:r>
      <w:r w:rsidRPr="00E778AD">
        <w:rPr>
          <w:lang w:val="en-US" w:eastAsia="en-US"/>
        </w:rPr>
        <w:t xml:space="preserve">ach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w:t>
      </w:r>
      <w:r w:rsidRPr="00794351">
        <w:rPr>
          <w:lang w:val="en-US" w:eastAsia="en-US"/>
        </w:rPr>
        <w:t xml:space="preserve">a weight based on the square root of the </w:t>
      </w:r>
      <w:r w:rsidRPr="00794351">
        <w:rPr>
          <w:smallCaps/>
          <w:lang w:val="en-US" w:eastAsia="en-US"/>
        </w:rPr>
        <w:t>Free Float Market Capitalization</w:t>
      </w:r>
      <w:r w:rsidRPr="00794351">
        <w:rPr>
          <w:lang w:val="en-US" w:eastAsia="en-US"/>
        </w:rPr>
        <w:t xml:space="preserve"> of its underlying equity</w:t>
      </w:r>
      <w:r>
        <w:rPr>
          <w:lang w:val="en-US" w:eastAsia="en-US"/>
        </w:rPr>
        <w:t>.</w:t>
      </w:r>
    </w:p>
    <w:p w14:paraId="5737AC95" w14:textId="77777777" w:rsidR="00593161" w:rsidRPr="00A66C99" w:rsidRDefault="00DB32CE" w:rsidP="00593161">
      <w:pPr>
        <w:ind w:left="360" w:hanging="180"/>
        <w:rPr>
          <w:rFonts w:asciiTheme="majorHAnsi" w:hAnsiTheme="majorHAnsi"/>
        </w:rPr>
      </w:pPr>
      <m:oMathPara>
        <m:oMath>
          <m:sSub>
            <m:sSubPr>
              <m:ctrlPr>
                <w:rPr>
                  <w:rFonts w:ascii="Cambria Math" w:hAnsi="Cambria Math"/>
                  <w:i/>
                  <w:lang w:val="en-GB"/>
                </w:rPr>
              </m:ctrlPr>
            </m:sSubPr>
            <m:e>
              <m:r>
                <w:rPr>
                  <w:rFonts w:ascii="Cambria Math" w:hAnsi="Cambria Math"/>
                </w:rPr>
                <m:t>w</m:t>
              </m:r>
            </m:e>
            <m:sub>
              <m:r>
                <w:rPr>
                  <w:rFonts w:ascii="Cambria Math" w:hAnsi="Cambria Math"/>
                </w:rPr>
                <m:t>i</m:t>
              </m:r>
            </m:sub>
          </m:sSub>
          <m:r>
            <w:rPr>
              <w:rFonts w:ascii="Cambria Math" w:hAnsi="Cambria Math"/>
            </w:rPr>
            <m:t>=</m:t>
          </m:r>
          <m:f>
            <m:fPr>
              <m:ctrlPr>
                <w:rPr>
                  <w:rFonts w:ascii="Cambria Math" w:hAnsi="Cambria Math"/>
                  <w:i/>
                  <w:lang w:val="en-GB"/>
                </w:rPr>
              </m:ctrlPr>
            </m:fPr>
            <m:num>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MCAP</m:t>
                      </m:r>
                    </m:e>
                    <m:sub>
                      <m:r>
                        <w:rPr>
                          <w:rFonts w:ascii="Cambria Math" w:hAnsi="Cambria Math"/>
                          <w:lang w:val="en-GB"/>
                        </w:rPr>
                        <m:t>i</m:t>
                      </m:r>
                    </m:sub>
                  </m:sSub>
                </m:e>
              </m:rad>
            </m:num>
            <m:den>
              <m:nary>
                <m:naryPr>
                  <m:chr m:val="∑"/>
                  <m:limLoc m:val="subSup"/>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rad>
                    <m:radPr>
                      <m:degHide m:val="1"/>
                      <m:ctrlPr>
                        <w:rPr>
                          <w:rFonts w:ascii="Cambria Math" w:hAnsi="Cambria Math"/>
                          <w:i/>
                          <w:lang w:val="en-GB"/>
                        </w:rPr>
                      </m:ctrlPr>
                    </m:radPr>
                    <m:deg/>
                    <m:e>
                      <m:r>
                        <w:rPr>
                          <w:rFonts w:ascii="Cambria Math" w:hAnsi="Cambria Math"/>
                          <w:lang w:val="en-GB"/>
                        </w:rPr>
                        <m:t>MCAP</m:t>
                      </m:r>
                    </m:e>
                  </m:rad>
                </m:e>
              </m:nary>
            </m:den>
          </m:f>
        </m:oMath>
      </m:oMathPara>
    </w:p>
    <w:p w14:paraId="0DE4BCEE" w14:textId="77777777" w:rsidR="00593161" w:rsidRPr="00A66C99" w:rsidRDefault="00593161" w:rsidP="00593161">
      <w:pPr>
        <w:ind w:left="360"/>
        <w:rPr>
          <w:rFonts w:asciiTheme="majorHAnsi" w:hAnsiTheme="majorHAnsi"/>
          <w:lang w:val="en-US"/>
        </w:rPr>
      </w:pPr>
      <w:r w:rsidRPr="00A66C99">
        <w:rPr>
          <w:lang w:val="en-US"/>
        </w:rPr>
        <w:t>where</w:t>
      </w:r>
      <w:r w:rsidRPr="00A66C99">
        <w:rPr>
          <w:rFonts w:asciiTheme="majorHAnsi" w:hAnsiTheme="majorHAnsi"/>
          <w:lang w:val="en-US"/>
        </w:rPr>
        <w:t xml:space="preserve">: </w:t>
      </w:r>
    </w:p>
    <w:p w14:paraId="1B30A00C" w14:textId="77777777" w:rsidR="00593161" w:rsidRPr="00A66C99" w:rsidRDefault="00DB32CE" w:rsidP="00593161">
      <w:pPr>
        <w:ind w:left="360"/>
        <w:rPr>
          <w:rFonts w:asciiTheme="majorHAnsi" w:hAnsiTheme="majorHAnsi"/>
          <w:lang w:val="en-US"/>
        </w:rPr>
      </w:pPr>
      <m:oMath>
        <m:sSub>
          <m:sSubPr>
            <m:ctrlPr>
              <w:rPr>
                <w:rFonts w:ascii="Cambria Math" w:hAnsi="Cambria Math"/>
                <w:i/>
                <w:lang w:val="en-GB"/>
              </w:rPr>
            </m:ctrlPr>
          </m:sSubPr>
          <m:e>
            <m:r>
              <w:rPr>
                <w:rFonts w:ascii="Cambria Math" w:hAnsi="Cambria Math"/>
              </w:rPr>
              <m:t>MCAP</m:t>
            </m:r>
          </m:e>
          <m:sub>
            <m:r>
              <w:rPr>
                <w:rFonts w:ascii="Cambria Math" w:hAnsi="Cambria Math"/>
                <w:lang w:val="en-US"/>
              </w:rPr>
              <m:t xml:space="preserve">, </m:t>
            </m:r>
            <m:r>
              <w:rPr>
                <w:rFonts w:ascii="Cambria Math" w:hAnsi="Cambria Math"/>
              </w:rPr>
              <m:t>i</m:t>
            </m:r>
          </m:sub>
        </m:sSub>
      </m:oMath>
      <w:r w:rsidR="00593161" w:rsidRPr="00A66C99">
        <w:rPr>
          <w:rFonts w:asciiTheme="majorHAnsi" w:hAnsiTheme="majorHAnsi"/>
          <w:lang w:val="en-US"/>
        </w:rPr>
        <w:t xml:space="preserve"> </w:t>
      </w:r>
      <w:r w:rsidR="00593161" w:rsidRPr="00A66C99">
        <w:rPr>
          <w:lang w:val="en-US"/>
        </w:rPr>
        <w:t xml:space="preserve">is the </w:t>
      </w:r>
      <w:r w:rsidR="00593161" w:rsidRPr="009C2387">
        <w:rPr>
          <w:smallCaps/>
          <w:lang w:val="en-US"/>
        </w:rPr>
        <w:t>Free Float Market Capitalization</w:t>
      </w:r>
      <w:r w:rsidR="00593161" w:rsidRPr="009C2387">
        <w:rPr>
          <w:lang w:val="en-US"/>
        </w:rPr>
        <w:t xml:space="preserve"> </w:t>
      </w:r>
      <w:r w:rsidR="00593161" w:rsidRPr="00A66C99">
        <w:rPr>
          <w:lang w:val="en-US"/>
        </w:rPr>
        <w:t xml:space="preserve">of </w:t>
      </w:r>
      <w:r w:rsidR="00593161">
        <w:rPr>
          <w:lang w:val="en-US"/>
        </w:rPr>
        <w:t xml:space="preserve">security </w:t>
      </w:r>
      <w:proofErr w:type="spellStart"/>
      <w:r w:rsidR="00593161">
        <w:rPr>
          <w:rFonts w:asciiTheme="majorHAnsi" w:hAnsiTheme="majorHAnsi"/>
          <w:i/>
          <w:lang w:val="en-US"/>
        </w:rPr>
        <w:t>i</w:t>
      </w:r>
      <w:proofErr w:type="spellEnd"/>
      <w:r w:rsidR="00593161">
        <w:rPr>
          <w:rFonts w:asciiTheme="majorHAnsi" w:hAnsiTheme="majorHAnsi"/>
          <w:i/>
          <w:lang w:val="en-US"/>
        </w:rPr>
        <w:t xml:space="preserve"> </w:t>
      </w:r>
    </w:p>
    <w:p w14:paraId="3378BEEE" w14:textId="77777777" w:rsidR="00593161" w:rsidRPr="00A66C99" w:rsidRDefault="00DB32CE" w:rsidP="00593161">
      <w:pPr>
        <w:ind w:left="540" w:hanging="180"/>
        <w:rPr>
          <w:rFonts w:asciiTheme="majorHAnsi" w:hAnsiTheme="majorHAnsi"/>
          <w:lang w:val="en-US"/>
        </w:rPr>
      </w:pPr>
      <m:oMath>
        <m:sSub>
          <m:sSubPr>
            <m:ctrlPr>
              <w:rPr>
                <w:rFonts w:ascii="Cambria Math" w:hAnsi="Cambria Math"/>
                <w:i/>
                <w:lang w:val="en-GB"/>
              </w:rPr>
            </m:ctrlPr>
          </m:sSubPr>
          <m:e>
            <m:r>
              <w:rPr>
                <w:rFonts w:ascii="Cambria Math" w:hAnsi="Cambria Math"/>
              </w:rPr>
              <m:t>w</m:t>
            </m:r>
          </m:e>
          <m:sub>
            <m:r>
              <w:rPr>
                <w:rFonts w:ascii="Cambria Math" w:hAnsi="Cambria Math"/>
                <w:lang w:val="en-US"/>
              </w:rPr>
              <m:t xml:space="preserve"> </m:t>
            </m:r>
            <m:r>
              <w:rPr>
                <w:rFonts w:ascii="Cambria Math" w:hAnsi="Cambria Math"/>
              </w:rPr>
              <m:t>i</m:t>
            </m:r>
          </m:sub>
        </m:sSub>
      </m:oMath>
      <w:r w:rsidR="00593161" w:rsidRPr="00A66C99">
        <w:rPr>
          <w:rFonts w:asciiTheme="majorHAnsi" w:hAnsiTheme="majorHAnsi"/>
          <w:lang w:val="en-US"/>
        </w:rPr>
        <w:t xml:space="preserve"> </w:t>
      </w:r>
      <w:r w:rsidR="00593161" w:rsidRPr="00A66C99">
        <w:rPr>
          <w:lang w:val="en-US"/>
        </w:rPr>
        <w:t xml:space="preserve">is the weight of </w:t>
      </w:r>
      <w:r w:rsidR="00593161">
        <w:rPr>
          <w:lang w:val="en-US"/>
        </w:rPr>
        <w:t>security</w:t>
      </w:r>
      <w:r w:rsidR="00593161" w:rsidRPr="00A66C99">
        <w:rPr>
          <w:i/>
          <w:iCs/>
          <w:lang w:val="en-US"/>
        </w:rPr>
        <w:t xml:space="preserve"> </w:t>
      </w:r>
      <w:proofErr w:type="spellStart"/>
      <w:r w:rsidR="00593161" w:rsidRPr="00A66C99">
        <w:rPr>
          <w:rFonts w:asciiTheme="majorHAnsi" w:hAnsiTheme="majorHAnsi"/>
          <w:i/>
          <w:lang w:val="en-US"/>
        </w:rPr>
        <w:t>i</w:t>
      </w:r>
      <w:proofErr w:type="spellEnd"/>
      <w:r w:rsidR="00593161" w:rsidRPr="00A66C99">
        <w:rPr>
          <w:rFonts w:asciiTheme="majorHAnsi" w:hAnsiTheme="majorHAnsi"/>
          <w:i/>
          <w:lang w:val="en-US"/>
        </w:rPr>
        <w:t xml:space="preserve"> </w:t>
      </w:r>
      <w:r w:rsidR="00593161" w:rsidRPr="00A66C99">
        <w:rPr>
          <w:lang w:val="en-US"/>
        </w:rPr>
        <w:t xml:space="preserve"> </w:t>
      </w:r>
    </w:p>
    <w:p w14:paraId="3A4190BF" w14:textId="77777777" w:rsidR="00593161" w:rsidRDefault="00593161" w:rsidP="00593161">
      <w:pPr>
        <w:ind w:left="540" w:hanging="180"/>
        <w:rPr>
          <w:rFonts w:ascii="Flama Semicondensed Medium" w:hAnsi="Flama Semicondensed Medium"/>
          <w:smallCaps/>
          <w:lang w:val="en-US" w:eastAsia="en-US"/>
        </w:rPr>
      </w:pPr>
      <m:oMath>
        <m:r>
          <w:rPr>
            <w:rFonts w:ascii="Cambria Math" w:hAnsi="Cambria Math"/>
            <w:lang w:val="en-GB"/>
          </w:rPr>
          <m:t>N</m:t>
        </m:r>
      </m:oMath>
      <w:r w:rsidRPr="00A66C99">
        <w:rPr>
          <w:rFonts w:asciiTheme="majorHAnsi" w:hAnsiTheme="majorHAnsi"/>
          <w:lang w:val="en-US"/>
        </w:rPr>
        <w:t xml:space="preserve"> </w:t>
      </w:r>
      <w:proofErr w:type="gramStart"/>
      <w:r w:rsidRPr="00A66C99">
        <w:rPr>
          <w:lang w:val="en-US"/>
        </w:rPr>
        <w:t>is</w:t>
      </w:r>
      <w:proofErr w:type="gramEnd"/>
      <w:r w:rsidRPr="00A66C99">
        <w:rPr>
          <w:lang w:val="en-US"/>
        </w:rPr>
        <w:t xml:space="preserve"> the </w:t>
      </w:r>
      <w:proofErr w:type="gramStart"/>
      <w:r w:rsidRPr="00A66C99">
        <w:rPr>
          <w:lang w:val="en-US"/>
        </w:rPr>
        <w:t>number</w:t>
      </w:r>
      <w:proofErr w:type="gramEnd"/>
      <w:r w:rsidRPr="00A66C99">
        <w:rPr>
          <w:lang w:val="en-US"/>
        </w:rPr>
        <w:t xml:space="preserve"> </w:t>
      </w:r>
      <w:r>
        <w:rPr>
          <w:lang w:val="en-US"/>
        </w:rPr>
        <w:t>securities fulfilling the</w:t>
      </w:r>
      <w:r w:rsidRPr="00A66C99">
        <w:rPr>
          <w:lang w:val="en-US"/>
        </w:rPr>
        <w:t xml:space="preserve"> </w:t>
      </w:r>
      <w:r w:rsidRPr="00D76749">
        <w:rPr>
          <w:rFonts w:ascii="Flama Semicondensed Medium" w:hAnsi="Flama Semicondensed Medium"/>
          <w:smallCaps/>
          <w:lang w:val="en-US" w:eastAsia="en-US"/>
        </w:rPr>
        <w:t>Index Component Requirements</w:t>
      </w:r>
    </w:p>
    <w:p w14:paraId="42B06416" w14:textId="77777777" w:rsidR="00593161" w:rsidRPr="00A66C99" w:rsidRDefault="00593161" w:rsidP="00593161">
      <w:pPr>
        <w:ind w:left="540" w:hanging="180"/>
        <w:rPr>
          <w:rFonts w:asciiTheme="majorHAnsi" w:hAnsiTheme="majorHAnsi"/>
          <w:lang w:val="en-US"/>
        </w:rPr>
      </w:pPr>
    </w:p>
    <w:p w14:paraId="0EF188FC" w14:textId="6AB1483B" w:rsidR="00593161" w:rsidRDefault="00593161" w:rsidP="00593161">
      <w:pPr>
        <w:jc w:val="left"/>
        <w:rPr>
          <w:lang w:val="en-US" w:eastAsia="en-US"/>
        </w:rPr>
      </w:pPr>
      <w:r w:rsidRPr="00593161">
        <w:rPr>
          <w:lang w:val="en-US" w:eastAsia="en-US"/>
        </w:rPr>
        <w:t>6.</w:t>
      </w:r>
      <w:r w:rsidRPr="00593161">
        <w:rPr>
          <w:lang w:val="en-US" w:eastAsia="en-US"/>
        </w:rPr>
        <w:tab/>
        <w:t>DEFINITIONS</w:t>
      </w:r>
    </w:p>
    <w:p w14:paraId="6DB812D0" w14:textId="6F8B431C" w:rsidR="00593161" w:rsidRDefault="00593161" w:rsidP="00593161">
      <w:pPr>
        <w:jc w:val="left"/>
        <w:rPr>
          <w:lang w:val="en-US" w:eastAsia="en-US"/>
        </w:rPr>
      </w:pPr>
      <w:r>
        <w:rPr>
          <w:lang w:val="en-US" w:eastAsia="en-US"/>
        </w:rPr>
        <w:t>From:</w:t>
      </w:r>
    </w:p>
    <w:p w14:paraId="58697C6C" w14:textId="51909B5B" w:rsidR="00593161" w:rsidRPr="00A327AE" w:rsidRDefault="00593161" w:rsidP="00593161">
      <w:pPr>
        <w:rPr>
          <w:rFonts w:ascii="Flama Semicondensed Medium" w:hAnsi="Flama Semicondensed Medium"/>
          <w:lang w:val="en-US"/>
        </w:rPr>
      </w:pPr>
      <w:r w:rsidRPr="00E87C7D">
        <w:rPr>
          <w:lang w:val="en-US"/>
        </w:rPr>
        <w:t>“</w:t>
      </w:r>
      <w:r w:rsidRPr="00A327AE">
        <w:rPr>
          <w:rFonts w:ascii="Flama Semicondensed Medium" w:hAnsi="Flama Semicondensed Medium"/>
          <w:smallCaps/>
          <w:lang w:val="en-US"/>
        </w:rPr>
        <w:t>Rebalance Day</w:t>
      </w:r>
      <w:r w:rsidRPr="00E87C7D">
        <w:rPr>
          <w:lang w:val="en-US"/>
        </w:rPr>
        <w:t>” is</w:t>
      </w:r>
      <w:r>
        <w:rPr>
          <w:lang w:val="en-US"/>
        </w:rPr>
        <w:t xml:space="preserve"> </w:t>
      </w:r>
      <w:r w:rsidRPr="008849FB">
        <w:rPr>
          <w:lang w:val="en-US"/>
        </w:rPr>
        <w:t>the</w:t>
      </w:r>
      <w:r>
        <w:rPr>
          <w:rFonts w:ascii="Flama Semicondensed Medium" w:hAnsi="Flama Semicondensed Medium"/>
          <w:lang w:val="en-US"/>
        </w:rPr>
        <w:t xml:space="preserve"> </w:t>
      </w:r>
      <w:r>
        <w:rPr>
          <w:lang w:val="en-US"/>
        </w:rPr>
        <w:t xml:space="preserve">third Friday of the month. If that day is not a </w:t>
      </w:r>
      <w:r w:rsidRPr="00980907">
        <w:rPr>
          <w:smallCaps/>
          <w:lang w:val="en-US"/>
        </w:rPr>
        <w:t xml:space="preserve">Trading </w:t>
      </w:r>
      <w:proofErr w:type="gramStart"/>
      <w:r w:rsidRPr="00980907">
        <w:rPr>
          <w:smallCaps/>
          <w:lang w:val="en-US"/>
        </w:rPr>
        <w:t>Day</w:t>
      </w:r>
      <w:proofErr w:type="gramEnd"/>
      <w:r>
        <w:rPr>
          <w:lang w:val="en-US"/>
        </w:rPr>
        <w:t xml:space="preserve"> the </w:t>
      </w:r>
      <w:r w:rsidRPr="00980907">
        <w:rPr>
          <w:smallCaps/>
          <w:lang w:val="en-US"/>
        </w:rPr>
        <w:t>Rebalance Day</w:t>
      </w:r>
      <w:r>
        <w:rPr>
          <w:lang w:val="en-US"/>
        </w:rPr>
        <w:t xml:space="preserve"> will be the immediately following </w:t>
      </w:r>
      <w:r w:rsidRPr="00980907">
        <w:rPr>
          <w:smallCaps/>
          <w:lang w:val="en-US"/>
        </w:rPr>
        <w:t>Trading Day</w:t>
      </w:r>
      <w:r>
        <w:rPr>
          <w:lang w:val="en-US"/>
        </w:rPr>
        <w:t>.</w:t>
      </w:r>
    </w:p>
    <w:p w14:paraId="68587101" w14:textId="59739EE7" w:rsidR="00593161" w:rsidRDefault="00593161" w:rsidP="00593161">
      <w:pPr>
        <w:jc w:val="left"/>
        <w:rPr>
          <w:lang w:val="en-US" w:eastAsia="en-US"/>
        </w:rPr>
      </w:pPr>
      <w:r>
        <w:rPr>
          <w:lang w:val="en-US" w:eastAsia="en-US"/>
        </w:rPr>
        <w:t>To:</w:t>
      </w:r>
    </w:p>
    <w:p w14:paraId="156310A9" w14:textId="77777777" w:rsidR="00593161" w:rsidRPr="00A327AE" w:rsidRDefault="00593161" w:rsidP="00593161">
      <w:pPr>
        <w:rPr>
          <w:rFonts w:ascii="Flama Semicondensed Medium" w:hAnsi="Flama Semicondensed Medium"/>
          <w:lang w:val="en-US"/>
        </w:rPr>
      </w:pPr>
      <w:r w:rsidRPr="00E87C7D">
        <w:rPr>
          <w:lang w:val="en-US"/>
        </w:rPr>
        <w:t>“</w:t>
      </w:r>
      <w:r w:rsidRPr="00A327AE">
        <w:rPr>
          <w:rFonts w:ascii="Flama Semicondensed Medium" w:hAnsi="Flama Semicondensed Medium"/>
          <w:smallCaps/>
          <w:lang w:val="en-US"/>
        </w:rPr>
        <w:t>Rebalance Day</w:t>
      </w:r>
      <w:r w:rsidRPr="00E87C7D">
        <w:rPr>
          <w:lang w:val="en-US"/>
        </w:rPr>
        <w:t>” is</w:t>
      </w:r>
      <w:r>
        <w:rPr>
          <w:lang w:val="en-US"/>
        </w:rPr>
        <w:t xml:space="preserve"> </w:t>
      </w:r>
      <w:r w:rsidRPr="008849FB">
        <w:rPr>
          <w:lang w:val="en-US"/>
        </w:rPr>
        <w:t>the</w:t>
      </w:r>
      <w:r>
        <w:rPr>
          <w:rFonts w:ascii="Flama Semicondensed Medium" w:hAnsi="Flama Semicondensed Medium"/>
          <w:lang w:val="en-US"/>
        </w:rPr>
        <w:t xml:space="preserve"> </w:t>
      </w:r>
      <w:r>
        <w:rPr>
          <w:lang w:val="en-US"/>
        </w:rPr>
        <w:t xml:space="preserve">third Friday of March, June, September and December. If that day is not a </w:t>
      </w:r>
      <w:r w:rsidRPr="00980907">
        <w:rPr>
          <w:smallCaps/>
          <w:lang w:val="en-US"/>
        </w:rPr>
        <w:t xml:space="preserve">Trading </w:t>
      </w:r>
      <w:proofErr w:type="gramStart"/>
      <w:r w:rsidRPr="00980907">
        <w:rPr>
          <w:smallCaps/>
          <w:lang w:val="en-US"/>
        </w:rPr>
        <w:t>Day</w:t>
      </w:r>
      <w:proofErr w:type="gramEnd"/>
      <w:r>
        <w:rPr>
          <w:lang w:val="en-US"/>
        </w:rPr>
        <w:t xml:space="preserve"> the </w:t>
      </w:r>
      <w:r w:rsidRPr="00980907">
        <w:rPr>
          <w:smallCaps/>
          <w:lang w:val="en-US"/>
        </w:rPr>
        <w:t>Rebalance Day</w:t>
      </w:r>
      <w:r>
        <w:rPr>
          <w:lang w:val="en-US"/>
        </w:rPr>
        <w:t xml:space="preserve"> will be the immediately following </w:t>
      </w:r>
      <w:r w:rsidRPr="00980907">
        <w:rPr>
          <w:smallCaps/>
          <w:lang w:val="en-US"/>
        </w:rPr>
        <w:t>Trading Day</w:t>
      </w:r>
      <w:r>
        <w:rPr>
          <w:lang w:val="en-US"/>
        </w:rPr>
        <w:t>.</w:t>
      </w:r>
    </w:p>
    <w:p w14:paraId="123982AA" w14:textId="77777777" w:rsidR="00593161" w:rsidRDefault="00593161" w:rsidP="00593161">
      <w:pPr>
        <w:jc w:val="left"/>
        <w:rPr>
          <w:lang w:val="en-US" w:eastAsia="en-US"/>
        </w:rPr>
      </w:pPr>
    </w:p>
    <w:p w14:paraId="37673296" w14:textId="7B3CCB76" w:rsidR="00593161" w:rsidRDefault="00593161" w:rsidP="00593161">
      <w:pPr>
        <w:jc w:val="left"/>
        <w:rPr>
          <w:lang w:val="en-US" w:eastAsia="en-US"/>
        </w:rPr>
      </w:pPr>
      <w:r>
        <w:rPr>
          <w:lang w:val="en-US" w:eastAsia="en-US"/>
        </w:rPr>
        <w:t>Deletion of:</w:t>
      </w:r>
    </w:p>
    <w:p w14:paraId="10092DEE" w14:textId="6741696E" w:rsidR="00593161" w:rsidRDefault="00593161" w:rsidP="00593161">
      <w:pPr>
        <w:jc w:val="left"/>
        <w:rPr>
          <w:lang w:val="en-US" w:eastAsia="en-US"/>
        </w:rPr>
      </w:pPr>
      <w:r>
        <w:rPr>
          <w:lang w:val="en-US" w:eastAsia="en-US"/>
        </w:rPr>
        <w:t>“</w:t>
      </w:r>
      <w:r w:rsidRPr="00593161">
        <w:rPr>
          <w:rFonts w:ascii="Flama Semicondensed Medium" w:hAnsi="Flama Semicondensed Medium"/>
          <w:smallCaps/>
          <w:lang w:val="en-US"/>
        </w:rPr>
        <w:t>Benchmark</w:t>
      </w:r>
      <w:r>
        <w:rPr>
          <w:lang w:val="en-US" w:eastAsia="en-US"/>
        </w:rPr>
        <w:t xml:space="preserve"> </w:t>
      </w:r>
      <w:r w:rsidRPr="00593161">
        <w:rPr>
          <w:rFonts w:ascii="Flama Semicondensed Medium" w:hAnsi="Flama Semicondensed Medium"/>
          <w:smallCaps/>
          <w:lang w:val="en-US"/>
        </w:rPr>
        <w:t>Regulation”</w:t>
      </w:r>
      <w:r>
        <w:rPr>
          <w:lang w:val="en-US" w:eastAsia="en-US"/>
        </w:rPr>
        <w:t xml:space="preserve"> shall have the meaning as defined in Section “Introduction”</w:t>
      </w:r>
    </w:p>
    <w:p w14:paraId="47C8CCD8" w14:textId="762AED76" w:rsidR="00593161" w:rsidRDefault="00593161" w:rsidP="00593161">
      <w:pPr>
        <w:jc w:val="left"/>
        <w:rPr>
          <w:lang w:val="en-US" w:eastAsia="en-US"/>
        </w:rPr>
      </w:pPr>
      <w:r w:rsidRPr="00593161">
        <w:rPr>
          <w:rFonts w:ascii="Flama Semicondensed Medium" w:hAnsi="Flama Semicondensed Medium"/>
          <w:smallCaps/>
          <w:lang w:val="en-US"/>
        </w:rPr>
        <w:t>“BMR”</w:t>
      </w:r>
      <w:r>
        <w:rPr>
          <w:lang w:val="en-US" w:eastAsia="en-US"/>
        </w:rPr>
        <w:t xml:space="preserve"> shall have the meaning as defined in Section “Introduction”</w:t>
      </w:r>
    </w:p>
    <w:p w14:paraId="594A74AB" w14:textId="77777777" w:rsidR="00593161" w:rsidRDefault="00593161" w:rsidP="00593161">
      <w:pPr>
        <w:jc w:val="left"/>
        <w:rPr>
          <w:lang w:val="en-US" w:eastAsia="en-US"/>
        </w:rPr>
      </w:pPr>
    </w:p>
    <w:p w14:paraId="13BDDA01" w14:textId="1A4AD8C5" w:rsidR="00593161" w:rsidRDefault="00593161" w:rsidP="00593161">
      <w:pPr>
        <w:jc w:val="left"/>
        <w:rPr>
          <w:lang w:val="en-US" w:eastAsia="en-US"/>
        </w:rPr>
      </w:pPr>
      <w:r>
        <w:rPr>
          <w:lang w:val="en-US" w:eastAsia="en-US"/>
        </w:rPr>
        <w:t>Addition of:</w:t>
      </w:r>
    </w:p>
    <w:p w14:paraId="64F504C7" w14:textId="77777777" w:rsidR="00593161" w:rsidRPr="00593161" w:rsidRDefault="00593161" w:rsidP="00593161">
      <w:pPr>
        <w:jc w:val="left"/>
        <w:rPr>
          <w:lang w:val="en-US" w:eastAsia="en-US"/>
        </w:rPr>
      </w:pPr>
      <w:r w:rsidRPr="00593161">
        <w:rPr>
          <w:lang w:val="en-US" w:eastAsia="en-US"/>
        </w:rPr>
        <w:t xml:space="preserve">“FIXING DAY” is SELECTION DAY. </w:t>
      </w:r>
    </w:p>
    <w:p w14:paraId="26C523E1" w14:textId="77777777" w:rsidR="00593161" w:rsidRPr="00593161" w:rsidRDefault="00593161" w:rsidP="00593161">
      <w:pPr>
        <w:jc w:val="left"/>
        <w:rPr>
          <w:lang w:val="en-US" w:eastAsia="en-US"/>
        </w:rPr>
      </w:pPr>
      <w:r w:rsidRPr="00593161">
        <w:rPr>
          <w:lang w:val="en-US" w:eastAsia="en-US"/>
        </w:rPr>
        <w:lastRenderedPageBreak/>
        <w:t>The “FREE FLOAT” is with regard to the underlying equity of each of the securities fulfilling the INDEX COMPONENT REQUIREMENTS on a SELECTION DAY the share class-specific fraction of the total number of shares of such share class issued that are available for trading by market participants and not locked-in by long term holders, as sourced from data vendors.</w:t>
      </w:r>
    </w:p>
    <w:p w14:paraId="27E38B1B" w14:textId="73FE438E" w:rsidR="00593161" w:rsidRDefault="00593161" w:rsidP="00593161">
      <w:pPr>
        <w:jc w:val="left"/>
        <w:rPr>
          <w:lang w:val="en-US" w:eastAsia="en-US"/>
        </w:rPr>
      </w:pPr>
      <w:r w:rsidRPr="00593161">
        <w:rPr>
          <w:lang w:val="en-US" w:eastAsia="en-US"/>
        </w:rPr>
        <w:t xml:space="preserve">The “FREE FLOAT MARKET CAPITALIZATION” is </w:t>
      </w:r>
      <w:proofErr w:type="gramStart"/>
      <w:r w:rsidRPr="00593161">
        <w:rPr>
          <w:lang w:val="en-US" w:eastAsia="en-US"/>
        </w:rPr>
        <w:t>with regard to</w:t>
      </w:r>
      <w:proofErr w:type="gramEnd"/>
      <w:r w:rsidRPr="00593161">
        <w:rPr>
          <w:lang w:val="en-US" w:eastAsia="en-US"/>
        </w:rPr>
        <w:t xml:space="preserve"> the underlying equity of each of the securities fulfilling the INDEX COMPONENT REQUIREMENTS on a SELECTION DAY the share class-specific free float market capitalization. It is calculated as the multiplication of the shares outstanding in FREE FLOAT (as sourced from data vendors) with the CLOSING PRICE of the share class as of the respective SELECTION DAY.</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ECDB161"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7B7FCA" w:rsidRPr="007B7FCA">
        <w:rPr>
          <w:lang w:val="en-US"/>
        </w:rPr>
        <w:t>Solactive</w:t>
      </w:r>
      <w:proofErr w:type="spellEnd"/>
      <w:r w:rsidR="007B7FCA" w:rsidRPr="007B7FCA">
        <w:rPr>
          <w:lang w:val="en-US"/>
        </w:rPr>
        <w:t xml:space="preserve"> Roundhill </w:t>
      </w:r>
      <w:proofErr w:type="spellStart"/>
      <w:r w:rsidR="007B7FCA" w:rsidRPr="007B7FCA">
        <w:rPr>
          <w:lang w:val="en-US"/>
        </w:rPr>
        <w:t>WeeklyPay</w:t>
      </w:r>
      <w:proofErr w:type="spellEnd"/>
      <w:r w:rsidR="007B7FCA" w:rsidRPr="007B7FCA">
        <w:rPr>
          <w:lang w:val="en-US"/>
        </w:rPr>
        <w:t xml:space="preserve">™ Universe Index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DB32CE"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478DD494"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until</w:t>
      </w:r>
      <w:r w:rsidR="007B7FCA">
        <w:rPr>
          <w:lang w:val="en-US"/>
        </w:rPr>
        <w:t xml:space="preserve"> 26 February 2026.</w:t>
      </w:r>
    </w:p>
    <w:p w14:paraId="741A56A5" w14:textId="6101BC04" w:rsidR="00651886" w:rsidRPr="00C04273" w:rsidRDefault="00651886" w:rsidP="00651886">
      <w:pPr>
        <w:spacing w:before="0" w:after="0" w:line="360" w:lineRule="auto"/>
        <w:rPr>
          <w:lang w:val="en-US"/>
        </w:rPr>
      </w:pPr>
      <w:r w:rsidRPr="007B5708">
        <w:rPr>
          <w:lang w:val="en-US"/>
        </w:rPr>
        <w:t>[</w:t>
      </w:r>
      <w:r w:rsidRPr="00FE1081">
        <w:rPr>
          <w:lang w:val="en-US"/>
        </w:rPr>
        <w:t xml:space="preserve">Subject to feedback received on this Market Consultation, the changes mentioned </w:t>
      </w:r>
      <w:r w:rsidRPr="007B5708">
        <w:rPr>
          <w:lang w:val="en-US"/>
        </w:rPr>
        <w:t xml:space="preserve">above are intended to </w:t>
      </w:r>
      <w:r w:rsidRPr="00FE1081">
        <w:rPr>
          <w:lang w:val="en-US"/>
        </w:rPr>
        <w:t xml:space="preserve">become effective on </w:t>
      </w:r>
      <w:r w:rsidR="007B7FCA">
        <w:rPr>
          <w:lang w:val="en-US"/>
        </w:rPr>
        <w:t>12 March 2026</w:t>
      </w:r>
      <w:r w:rsidRPr="007B5708">
        <w:rPr>
          <w:lang w:val="en-US"/>
        </w:rPr>
        <w:t>]</w:t>
      </w:r>
      <w:r w:rsidR="004819FA" w:rsidRPr="007B5708">
        <w:rPr>
          <w:lang w:val="en-US"/>
        </w:rPr>
        <w:t>.</w:t>
      </w:r>
    </w:p>
    <w:p w14:paraId="0D223365" w14:textId="1CB52DB9" w:rsidR="00651886" w:rsidRPr="00C04273" w:rsidRDefault="007B7FCA" w:rsidP="005055F5">
      <w:pPr>
        <w:spacing w:before="0" w:after="0" w:line="360" w:lineRule="auto"/>
        <w:rPr>
          <w:lang w:val="en-US"/>
        </w:rPr>
      </w:pPr>
      <w:r w:rsidRPr="007B7FCA">
        <w:rPr>
          <w:lang w:val="en-US"/>
        </w:rPr>
        <w:t xml:space="preserve">MARKET CONSULTATION </w:t>
      </w:r>
    </w:p>
    <w:p w14:paraId="04131284" w14:textId="7435B011" w:rsidR="005055F5" w:rsidRPr="00C04273" w:rsidRDefault="005055F5" w:rsidP="005055F5">
      <w:pPr>
        <w:spacing w:before="0" w:after="0" w:line="360" w:lineRule="auto"/>
        <w:rPr>
          <w:lang w:val="en-US"/>
        </w:rPr>
      </w:pPr>
      <w:r w:rsidRPr="00C04273">
        <w:rPr>
          <w:lang w:val="en-US"/>
        </w:rPr>
        <w:t xml:space="preserve">Please send your feedback via email to </w:t>
      </w:r>
      <w:r w:rsidR="00651D91">
        <w:fldChar w:fldCharType="begin"/>
      </w:r>
      <w:r w:rsidR="00651D91" w:rsidRPr="00DB32CE">
        <w:rPr>
          <w:lang w:val="en-US"/>
        </w:rPr>
        <w:instrText>HYPERLINK "mailto:marketconsultation@solactive.com"</w:instrText>
      </w:r>
      <w:r w:rsidR="00651D91">
        <w:fldChar w:fldCharType="separate"/>
      </w:r>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r w:rsidR="00651D91">
        <w:fldChar w:fldCharType="end"/>
      </w:r>
      <w:r w:rsidRPr="00C04273">
        <w:rPr>
          <w:lang w:val="en-US"/>
        </w:rPr>
        <w:t>, specifying “</w:t>
      </w:r>
      <w:r w:rsidRPr="0026131F">
        <w:rPr>
          <w:b/>
          <w:bCs/>
          <w:lang w:val="en-US"/>
        </w:rPr>
        <w:t>Market Consultation</w:t>
      </w:r>
      <w:r w:rsidR="00DD3C44" w:rsidRPr="00C04273">
        <w:rPr>
          <w:lang w:val="en-US"/>
        </w:rPr>
        <w:t xml:space="preserve"> </w:t>
      </w:r>
      <w:proofErr w:type="spellStart"/>
      <w:r w:rsidR="00593161" w:rsidRPr="006C2F75">
        <w:rPr>
          <w:color w:val="000000"/>
          <w:lang w:val="en-US"/>
        </w:rPr>
        <w:t>Solactive</w:t>
      </w:r>
      <w:proofErr w:type="spellEnd"/>
      <w:r w:rsidR="00593161" w:rsidRPr="006C2F75">
        <w:rPr>
          <w:color w:val="000000"/>
          <w:lang w:val="en-US"/>
        </w:rPr>
        <w:t xml:space="preserve"> Roundhill </w:t>
      </w:r>
      <w:proofErr w:type="spellStart"/>
      <w:r w:rsidR="00593161" w:rsidRPr="006C2F75">
        <w:rPr>
          <w:color w:val="000000"/>
          <w:lang w:val="en-US"/>
        </w:rPr>
        <w:t>WeeklyPay</w:t>
      </w:r>
      <w:proofErr w:type="spellEnd"/>
      <w:r w:rsidR="00593161" w:rsidRPr="006C2F75">
        <w:rPr>
          <w:color w:val="000000"/>
          <w:lang w:val="en-US"/>
        </w:rPr>
        <w:t>™ Universe Index</w:t>
      </w:r>
      <w:r w:rsidR="00593161">
        <w:rPr>
          <w:lang w:val="en-US"/>
        </w:rPr>
        <w:t>”</w:t>
      </w:r>
      <w:r w:rsidRPr="00C04273">
        <w:rPr>
          <w:lang w:val="en-US"/>
        </w:rPr>
        <w:t xml:space="preserve"> as the subject of the email, or </w:t>
      </w:r>
    </w:p>
    <w:p w14:paraId="6AB9F564" w14:textId="77777777" w:rsidR="005055F5" w:rsidRPr="007B5708" w:rsidRDefault="005055F5" w:rsidP="005055F5">
      <w:pPr>
        <w:spacing w:after="0"/>
        <w:rPr>
          <w:lang w:val="it-IT"/>
        </w:rPr>
      </w:pPr>
      <w:r w:rsidRPr="007B5708">
        <w:rPr>
          <w:lang w:val="it-IT"/>
        </w:rPr>
        <w:t xml:space="preserve">via </w:t>
      </w:r>
      <w:proofErr w:type="spellStart"/>
      <w:r w:rsidRPr="007B5708">
        <w:rPr>
          <w:lang w:val="it-IT"/>
        </w:rPr>
        <w:t>postal</w:t>
      </w:r>
      <w:proofErr w:type="spellEnd"/>
      <w:r w:rsidRPr="007B5708">
        <w:rPr>
          <w:lang w:val="it-IT"/>
        </w:rPr>
        <w:t xml:space="preserve"> mail to:</w:t>
      </w:r>
      <w:r w:rsidRPr="007B5708">
        <w:rPr>
          <w:lang w:val="it-IT"/>
        </w:rPr>
        <w:tab/>
      </w:r>
      <w:proofErr w:type="spellStart"/>
      <w:r w:rsidRPr="007B5708">
        <w:rPr>
          <w:b/>
          <w:bCs/>
          <w:lang w:val="it-IT"/>
        </w:rPr>
        <w:t>Solactive</w:t>
      </w:r>
      <w:proofErr w:type="spellEnd"/>
      <w:r w:rsidRPr="007B5708">
        <w:rPr>
          <w:b/>
          <w:bCs/>
          <w:lang w:val="it-IT"/>
        </w:rPr>
        <w:t xml:space="preser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7B5708" w:rsidRDefault="003D0D25" w:rsidP="003D0D25">
      <w:pPr>
        <w:spacing w:after="0"/>
        <w:ind w:left="1416" w:firstLine="708"/>
        <w:rPr>
          <w:lang w:val="en-US"/>
        </w:rPr>
      </w:pPr>
      <w:r w:rsidRPr="007B5708">
        <w:rPr>
          <w:lang w:val="en-US"/>
        </w:rPr>
        <w:t>Germany</w:t>
      </w:r>
    </w:p>
    <w:p w14:paraId="752A804F" w14:textId="7A894BF5" w:rsidR="00753C1C" w:rsidRPr="007B5708"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0034008D" w14:textId="13CCFDF4" w:rsidR="00753C1C" w:rsidRPr="007B5708"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1"/>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DB32CE">
                              <w:rPr>
                                <w:lang w:val="en-US"/>
                              </w:rPr>
                              <w:instrText>HYPERLINK "mailto:info@solactive.com"</w:instrText>
                            </w:r>
                            <w:r>
                              <w:fldChar w:fldCharType="separate"/>
                            </w:r>
                            <w:r w:rsidRPr="00186DB0">
                              <w:rPr>
                                <w:rStyle w:val="Hyperlink"/>
                                <w:color w:val="FFFFFF" w:themeColor="background1"/>
                                <w:lang w:val="en-US" w:eastAsia="en-US"/>
                              </w:rPr>
                              <w:t>info@solactive.com</w:t>
                            </w:r>
                            <w:r>
                              <w:fldChar w:fldCharType="end"/>
                            </w:r>
                            <w:r w:rsidRPr="00186DB0">
                              <w:rPr>
                                <w:color w:val="FFFFFF" w:themeColor="background1"/>
                                <w:lang w:val="en-US" w:eastAsia="en-US"/>
                              </w:rPr>
                              <w:t xml:space="preserve"> </w:t>
                            </w:r>
                          </w:p>
                          <w:p w14:paraId="6B537AAB" w14:textId="77777777" w:rsidR="00466905" w:rsidRPr="007B5708" w:rsidRDefault="00466905" w:rsidP="00EE22E3">
                            <w:pPr>
                              <w:tabs>
                                <w:tab w:val="left" w:pos="993"/>
                              </w:tabs>
                              <w:contextualSpacing/>
                              <w:rPr>
                                <w:color w:val="FFFFFF" w:themeColor="background1"/>
                                <w:lang w:val="fr-FR" w:eastAsia="en-US"/>
                              </w:rPr>
                            </w:pPr>
                            <w:proofErr w:type="spellStart"/>
                            <w:proofErr w:type="gramStart"/>
                            <w:r w:rsidRPr="007B5708">
                              <w:rPr>
                                <w:color w:val="FFFFFF" w:themeColor="background1"/>
                                <w:lang w:val="fr-FR" w:eastAsia="en-US"/>
                              </w:rPr>
                              <w:t>Website</w:t>
                            </w:r>
                            <w:proofErr w:type="spellEnd"/>
                            <w:r w:rsidRPr="007B5708">
                              <w:rPr>
                                <w:color w:val="FFFFFF" w:themeColor="background1"/>
                                <w:lang w:val="fr-FR" w:eastAsia="en-US"/>
                              </w:rPr>
                              <w:t>:</w:t>
                            </w:r>
                            <w:proofErr w:type="gramEnd"/>
                            <w:r w:rsidRPr="007B5708">
                              <w:rPr>
                                <w:color w:val="FFFFFF" w:themeColor="background1"/>
                                <w:lang w:val="fr-FR" w:eastAsia="en-US"/>
                              </w:rPr>
                              <w:tab/>
                            </w:r>
                            <w:r>
                              <w:fldChar w:fldCharType="begin"/>
                            </w:r>
                            <w:r w:rsidRPr="00DB32CE">
                              <w:rPr>
                                <w:lang w:val="fr-FR"/>
                              </w:rPr>
                              <w:instrText>HYPERLINK "http://www.solactive.com"</w:instrText>
                            </w:r>
                            <w:r>
                              <w:fldChar w:fldCharType="separate"/>
                            </w:r>
                            <w:r w:rsidRPr="007B5708">
                              <w:rPr>
                                <w:rStyle w:val="Hyperlink"/>
                                <w:color w:val="FFFFFF" w:themeColor="background1"/>
                                <w:lang w:val="fr-FR" w:eastAsia="en-US"/>
                              </w:rPr>
                              <w:t>www.solactive.com</w:t>
                            </w:r>
                            <w:r>
                              <w:fldChar w:fldCharType="end"/>
                            </w:r>
                            <w:r w:rsidRPr="007B5708">
                              <w:rPr>
                                <w:color w:val="FFFFFF" w:themeColor="background1"/>
                                <w:lang w:val="fr-FR" w:eastAsia="en-US"/>
                              </w:rPr>
                              <w:t xml:space="preserve"> </w:t>
                            </w:r>
                          </w:p>
                          <w:p w14:paraId="7C95E775" w14:textId="77777777" w:rsidR="00466905" w:rsidRPr="007B5708" w:rsidRDefault="00466905" w:rsidP="00EE22E3">
                            <w:pPr>
                              <w:tabs>
                                <w:tab w:val="left" w:pos="993"/>
                              </w:tabs>
                              <w:contextualSpacing/>
                              <w:rPr>
                                <w:color w:val="FFFFFF" w:themeColor="background1"/>
                                <w:lang w:val="fr-FR"/>
                              </w:rPr>
                            </w:pPr>
                          </w:p>
                          <w:p w14:paraId="1DDD5EBB" w14:textId="77777777" w:rsidR="00466905" w:rsidRPr="007B5708" w:rsidRDefault="00466905" w:rsidP="00EE22E3">
                            <w:pPr>
                              <w:tabs>
                                <w:tab w:val="left" w:pos="993"/>
                              </w:tabs>
                              <w:contextualSpacing/>
                              <w:rPr>
                                <w:color w:val="FFFFFF" w:themeColor="background1"/>
                                <w:lang w:val="fr-FR"/>
                              </w:rPr>
                            </w:pPr>
                            <w:r w:rsidRPr="007B5708">
                              <w:rPr>
                                <w:color w:val="FFFFFF" w:themeColor="background1"/>
                                <w:lang w:val="fr-FR"/>
                              </w:rPr>
                              <w:t xml:space="preserve">© </w:t>
                            </w:r>
                            <w:proofErr w:type="spellStart"/>
                            <w:r w:rsidRPr="007B5708">
                              <w:rPr>
                                <w:color w:val="FFFFFF" w:themeColor="background1"/>
                                <w:lang w:val="fr-FR"/>
                              </w:rPr>
                              <w:t>Solactive</w:t>
                            </w:r>
                            <w:proofErr w:type="spellEnd"/>
                            <w:r w:rsidRPr="007B5708">
                              <w:rPr>
                                <w:color w:val="FFFFFF" w:themeColor="background1"/>
                                <w:lang w:val="fr-FR"/>
                              </w:rPr>
                              <w:t xml:space="preserve"> AG</w:t>
                            </w:r>
                          </w:p>
                          <w:p w14:paraId="5087DCB6" w14:textId="77777777" w:rsidR="00466905" w:rsidRPr="007B5708"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DB32CE">
                        <w:rPr>
                          <w:lang w:val="en-US"/>
                        </w:rPr>
                        <w:instrText>HYPERLINK "mailto:info@solactive.com"</w:instrText>
                      </w:r>
                      <w:r>
                        <w:fldChar w:fldCharType="separate"/>
                      </w:r>
                      <w:r w:rsidRPr="00186DB0">
                        <w:rPr>
                          <w:rStyle w:val="Hyperlink"/>
                          <w:color w:val="FFFFFF" w:themeColor="background1"/>
                          <w:lang w:val="en-US" w:eastAsia="en-US"/>
                        </w:rPr>
                        <w:t>info@solactive.com</w:t>
                      </w:r>
                      <w:r>
                        <w:fldChar w:fldCharType="end"/>
                      </w:r>
                      <w:r w:rsidRPr="00186DB0">
                        <w:rPr>
                          <w:color w:val="FFFFFF" w:themeColor="background1"/>
                          <w:lang w:val="en-US" w:eastAsia="en-US"/>
                        </w:rPr>
                        <w:t xml:space="preserve"> </w:t>
                      </w:r>
                    </w:p>
                    <w:p w14:paraId="6B537AAB" w14:textId="77777777" w:rsidR="00466905" w:rsidRPr="007B5708" w:rsidRDefault="00466905" w:rsidP="00EE22E3">
                      <w:pPr>
                        <w:tabs>
                          <w:tab w:val="left" w:pos="993"/>
                        </w:tabs>
                        <w:contextualSpacing/>
                        <w:rPr>
                          <w:color w:val="FFFFFF" w:themeColor="background1"/>
                          <w:lang w:val="fr-FR" w:eastAsia="en-US"/>
                        </w:rPr>
                      </w:pPr>
                      <w:proofErr w:type="spellStart"/>
                      <w:proofErr w:type="gramStart"/>
                      <w:r w:rsidRPr="007B5708">
                        <w:rPr>
                          <w:color w:val="FFFFFF" w:themeColor="background1"/>
                          <w:lang w:val="fr-FR" w:eastAsia="en-US"/>
                        </w:rPr>
                        <w:t>Website</w:t>
                      </w:r>
                      <w:proofErr w:type="spellEnd"/>
                      <w:r w:rsidRPr="007B5708">
                        <w:rPr>
                          <w:color w:val="FFFFFF" w:themeColor="background1"/>
                          <w:lang w:val="fr-FR" w:eastAsia="en-US"/>
                        </w:rPr>
                        <w:t>:</w:t>
                      </w:r>
                      <w:proofErr w:type="gramEnd"/>
                      <w:r w:rsidRPr="007B5708">
                        <w:rPr>
                          <w:color w:val="FFFFFF" w:themeColor="background1"/>
                          <w:lang w:val="fr-FR" w:eastAsia="en-US"/>
                        </w:rPr>
                        <w:tab/>
                      </w:r>
                      <w:r>
                        <w:fldChar w:fldCharType="begin"/>
                      </w:r>
                      <w:r w:rsidRPr="00DB32CE">
                        <w:rPr>
                          <w:lang w:val="fr-FR"/>
                        </w:rPr>
                        <w:instrText>HYPERLINK "http://www.solactive.com"</w:instrText>
                      </w:r>
                      <w:r>
                        <w:fldChar w:fldCharType="separate"/>
                      </w:r>
                      <w:r w:rsidRPr="007B5708">
                        <w:rPr>
                          <w:rStyle w:val="Hyperlink"/>
                          <w:color w:val="FFFFFF" w:themeColor="background1"/>
                          <w:lang w:val="fr-FR" w:eastAsia="en-US"/>
                        </w:rPr>
                        <w:t>www.solactive.com</w:t>
                      </w:r>
                      <w:r>
                        <w:fldChar w:fldCharType="end"/>
                      </w:r>
                      <w:r w:rsidRPr="007B5708">
                        <w:rPr>
                          <w:color w:val="FFFFFF" w:themeColor="background1"/>
                          <w:lang w:val="fr-FR" w:eastAsia="en-US"/>
                        </w:rPr>
                        <w:t xml:space="preserve"> </w:t>
                      </w:r>
                    </w:p>
                    <w:p w14:paraId="7C95E775" w14:textId="77777777" w:rsidR="00466905" w:rsidRPr="007B5708" w:rsidRDefault="00466905" w:rsidP="00EE22E3">
                      <w:pPr>
                        <w:tabs>
                          <w:tab w:val="left" w:pos="993"/>
                        </w:tabs>
                        <w:contextualSpacing/>
                        <w:rPr>
                          <w:color w:val="FFFFFF" w:themeColor="background1"/>
                          <w:lang w:val="fr-FR"/>
                        </w:rPr>
                      </w:pPr>
                    </w:p>
                    <w:p w14:paraId="1DDD5EBB" w14:textId="77777777" w:rsidR="00466905" w:rsidRPr="007B5708" w:rsidRDefault="00466905" w:rsidP="00EE22E3">
                      <w:pPr>
                        <w:tabs>
                          <w:tab w:val="left" w:pos="993"/>
                        </w:tabs>
                        <w:contextualSpacing/>
                        <w:rPr>
                          <w:color w:val="FFFFFF" w:themeColor="background1"/>
                          <w:lang w:val="fr-FR"/>
                        </w:rPr>
                      </w:pPr>
                      <w:r w:rsidRPr="007B5708">
                        <w:rPr>
                          <w:color w:val="FFFFFF" w:themeColor="background1"/>
                          <w:lang w:val="fr-FR"/>
                        </w:rPr>
                        <w:t xml:space="preserve">© </w:t>
                      </w:r>
                      <w:proofErr w:type="spellStart"/>
                      <w:r w:rsidRPr="007B5708">
                        <w:rPr>
                          <w:color w:val="FFFFFF" w:themeColor="background1"/>
                          <w:lang w:val="fr-FR"/>
                        </w:rPr>
                        <w:t>Solactive</w:t>
                      </w:r>
                      <w:proofErr w:type="spellEnd"/>
                      <w:r w:rsidRPr="007B5708">
                        <w:rPr>
                          <w:color w:val="FFFFFF" w:themeColor="background1"/>
                          <w:lang w:val="fr-FR"/>
                        </w:rPr>
                        <w:t xml:space="preserve"> AG</w:t>
                      </w:r>
                    </w:p>
                    <w:p w14:paraId="5087DCB6" w14:textId="77777777" w:rsidR="00466905" w:rsidRPr="007B5708"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26D3B4B-3EB3-4091-95EE-4074663ECB5A}"/>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embedRegular r:id="rId2" w:fontKey="{0BDD2F62-00C6-4DC8-891D-0C8706CB1C3C}"/>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embedRegular r:id="rId3" w:fontKey="{09125E83-BC76-41A1-A3EB-B5525F758CB8}"/>
    <w:embedItalic r:id="rId4" w:fontKey="{68D431DC-7EE3-4F9D-9F95-9436AD43DF6F}"/>
  </w:font>
  <w:font w:name="Cambria Math">
    <w:panose1 w:val="02040503050406030204"/>
    <w:charset w:val="00"/>
    <w:family w:val="roman"/>
    <w:pitch w:val="variable"/>
    <w:sig w:usb0="E00006FF" w:usb1="420024FF" w:usb2="02000000" w:usb3="00000000" w:csb0="0000019F" w:csb1="00000000"/>
    <w:embedItalic r:id="rId5" w:fontKey="{86189B7B-5249-45B5-905F-A6708647CF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07A76EDC"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B7FCA">
          <w:rPr>
            <w:lang w:val="en-US"/>
          </w:rPr>
          <w:t xml:space="preserve">Market Consultation </w:t>
        </w:r>
        <w:proofErr w:type="spellStart"/>
        <w:r w:rsidR="007B7FCA">
          <w:rPr>
            <w:lang w:val="en-US"/>
          </w:rPr>
          <w:t>Solactive</w:t>
        </w:r>
        <w:proofErr w:type="spellEnd"/>
        <w:r w:rsidR="007B7FCA">
          <w:rPr>
            <w:lang w:val="en-US"/>
          </w:rPr>
          <w:t xml:space="preserve"> Roundhill </w:t>
        </w:r>
        <w:proofErr w:type="spellStart"/>
        <w:r w:rsidR="007B7FCA">
          <w:rPr>
            <w:lang w:val="en-US"/>
          </w:rPr>
          <w:t>WeeklyPay</w:t>
        </w:r>
        <w:proofErr w:type="spellEnd"/>
        <w:r w:rsidR="007B7FCA">
          <w:rPr>
            <w:lang w:val="en-US"/>
          </w:rPr>
          <w:t>™ Universe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 o:title="S_Icons-Haken_02"/>
      </v:shape>
    </w:pict>
  </w:numPicBullet>
  <w:numPicBullet w:numPicBulletId="1">
    <w:pict>
      <v:shape w14:anchorId="42E02C1B" id="_x0000_i1026" type="#_x0000_t75" style="width:19.9pt;height:19.9pt" o:bullet="t">
        <v:imagedata r:id="rId2" o:title="S_Icons-Pfeil_02"/>
      </v:shape>
    </w:pict>
  </w:numPicBullet>
  <w:numPicBullet w:numPicBulletId="2">
    <w:pict>
      <v:shape w14:anchorId="4360039E" id="_x0000_i1027" type="#_x0000_t75" style="width:15.35pt;height:15.85pt" o:bullet="t">
        <v:imagedata r:id="rId3" o:title="Bullet_2_Indices_Small"/>
      </v:shape>
    </w:pict>
  </w:numPicBullet>
  <w:numPicBullet w:numPicBulletId="3">
    <w:pict>
      <v:shape id="_x0000_i1028"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4232EB"/>
    <w:multiLevelType w:val="hybridMultilevel"/>
    <w:tmpl w:val="38DCA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0481397">
    <w:abstractNumId w:val="5"/>
  </w:num>
  <w:num w:numId="2" w16cid:durableId="1727071246">
    <w:abstractNumId w:val="6"/>
  </w:num>
  <w:num w:numId="3" w16cid:durableId="132453920">
    <w:abstractNumId w:val="15"/>
  </w:num>
  <w:num w:numId="4" w16cid:durableId="323169072">
    <w:abstractNumId w:val="20"/>
  </w:num>
  <w:num w:numId="5" w16cid:durableId="652102606">
    <w:abstractNumId w:val="14"/>
  </w:num>
  <w:num w:numId="6" w16cid:durableId="760948631">
    <w:abstractNumId w:val="7"/>
  </w:num>
  <w:num w:numId="7" w16cid:durableId="237443566">
    <w:abstractNumId w:val="19"/>
  </w:num>
  <w:num w:numId="8" w16cid:durableId="1935361831">
    <w:abstractNumId w:val="3"/>
  </w:num>
  <w:num w:numId="9" w16cid:durableId="3096678">
    <w:abstractNumId w:val="12"/>
  </w:num>
  <w:num w:numId="10" w16cid:durableId="611741752">
    <w:abstractNumId w:val="11"/>
  </w:num>
  <w:num w:numId="11" w16cid:durableId="1930888005">
    <w:abstractNumId w:val="2"/>
  </w:num>
  <w:num w:numId="12" w16cid:durableId="1352339079">
    <w:abstractNumId w:val="1"/>
  </w:num>
  <w:num w:numId="13" w16cid:durableId="158742459">
    <w:abstractNumId w:val="13"/>
  </w:num>
  <w:num w:numId="14" w16cid:durableId="2141725989">
    <w:abstractNumId w:val="9"/>
  </w:num>
  <w:num w:numId="15" w16cid:durableId="693071271">
    <w:abstractNumId w:val="4"/>
  </w:num>
  <w:num w:numId="16" w16cid:durableId="618688319">
    <w:abstractNumId w:val="10"/>
  </w:num>
  <w:num w:numId="17" w16cid:durableId="1476753810">
    <w:abstractNumId w:val="21"/>
  </w:num>
  <w:num w:numId="18" w16cid:durableId="1330140187">
    <w:abstractNumId w:val="8"/>
  </w:num>
  <w:num w:numId="19" w16cid:durableId="1240405138">
    <w:abstractNumId w:val="16"/>
  </w:num>
  <w:num w:numId="20" w16cid:durableId="110788130">
    <w:abstractNumId w:val="18"/>
  </w:num>
  <w:num w:numId="21" w16cid:durableId="64036578">
    <w:abstractNumId w:val="0"/>
  </w:num>
  <w:num w:numId="22" w16cid:durableId="8400059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93161"/>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B5708"/>
    <w:rsid w:val="007B7FCA"/>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32CE"/>
    <w:rsid w:val="00DB7CE4"/>
    <w:rsid w:val="00DC4F24"/>
    <w:rsid w:val="00DD3C44"/>
    <w:rsid w:val="00DE21FE"/>
    <w:rsid w:val="00DE29BE"/>
    <w:rsid w:val="00DE755A"/>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B7FCA"/>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6.sv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DE755A"/>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845</Words>
  <Characters>4819</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Roundhill WeeklyPay™ Universe Index</dc:title>
  <dc:subject>Calculation Documents &amp; Methodologies</dc:subject>
  <dc:creator>Solactive AG</dc:creator>
  <cp:keywords/>
  <dc:description/>
  <cp:lastModifiedBy>Chourou, Mohamed</cp:lastModifiedBy>
  <cp:revision>4</cp:revision>
  <cp:lastPrinted>2018-12-10T16:54:00Z</cp:lastPrinted>
  <dcterms:created xsi:type="dcterms:W3CDTF">2026-02-12T15:49:00Z</dcterms:created>
  <dcterms:modified xsi:type="dcterms:W3CDTF">2026-02-12T15:55:00Z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