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caps/>
          <w:lang w:val="en-US"/>
        </w:rPr>
        <w:id w:val="312156981"/>
        <w:docPartObj>
          <w:docPartGallery w:val="Cover Pages"/>
          <w:docPartUnique/>
        </w:docPartObj>
      </w:sdtPr>
      <w:sdtEndPr>
        <w:rPr>
          <w:caps w:val="0"/>
        </w:rPr>
      </w:sdtEndPr>
      <w:sdtContent>
        <w:p w14:paraId="2A1DB275" w14:textId="3C8F3681" w:rsidR="00A65C78" w:rsidRDefault="00B915B6" w:rsidP="00A65C78">
          <w:pPr>
            <w:rPr>
              <w:caps/>
              <w:lang w:val="en-US"/>
            </w:rPr>
          </w:pPr>
          <w:r w:rsidRPr="0097651D">
            <w:rPr>
              <w:noProof/>
              <w:lang w:val="en-US"/>
            </w:rPr>
            <mc:AlternateContent>
              <mc:Choice Requires="wps">
                <w:drawing>
                  <wp:anchor distT="0" distB="0" distL="114300" distR="114300" simplePos="0" relativeHeight="251652090" behindDoc="1" locked="0" layoutInCell="1" allowOverlap="1" wp14:anchorId="42E02C1B" wp14:editId="08788979">
                    <wp:simplePos x="0" y="0"/>
                    <wp:positionH relativeFrom="page">
                      <wp:align>left</wp:align>
                    </wp:positionH>
                    <wp:positionV relativeFrom="page">
                      <wp:posOffset>0</wp:posOffset>
                    </wp:positionV>
                    <wp:extent cx="7710985" cy="10679430"/>
                    <wp:effectExtent l="0" t="0" r="4445" b="7620"/>
                    <wp:wrapNone/>
                    <wp:docPr id="10" name="Rechteck 10"/>
                    <wp:cNvGraphicFramePr/>
                    <a:graphic xmlns:a="http://schemas.openxmlformats.org/drawingml/2006/main">
                      <a:graphicData uri="http://schemas.microsoft.com/office/word/2010/wordprocessingShape">
                        <wps:wsp>
                          <wps:cNvSpPr/>
                          <wps:spPr>
                            <a:xfrm>
                              <a:off x="0" y="0"/>
                              <a:ext cx="7710985" cy="10679430"/>
                            </a:xfrm>
                            <a:prstGeom prst="rect">
                              <a:avLst/>
                            </a:prstGeom>
                            <a:solidFill>
                              <a:srgbClr val="529CF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44A9C0" id="Rechteck 10" o:spid="_x0000_s1026" style="position:absolute;margin-left:0;margin-top:0;width:607.15pt;height:840.9pt;z-index:-251664390;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" fillcolor="#529cfc" stroked="f" strokeweight="1pt">
                    <w10:wrap anchorx="page" anchory="page"/>
                  </v:rect>
                </w:pict>
              </mc:Fallback>
            </mc:AlternateContent>
          </w:r>
          <w:r w:rsidR="00E530BC">
            <w:rPr>
              <w:caps/>
              <w:noProof/>
              <w:lang w:val="en-US"/>
            </w:rPr>
            <w:drawing>
              <wp:anchor distT="0" distB="0" distL="114300" distR="114300" simplePos="0" relativeHeight="251725824" behindDoc="0" locked="0" layoutInCell="1" allowOverlap="1" wp14:anchorId="4360039E" wp14:editId="40F8B953">
                <wp:simplePos x="0" y="0"/>
                <wp:positionH relativeFrom="column">
                  <wp:align>right</wp:align>
                </wp:positionH>
                <wp:positionV relativeFrom="page">
                  <wp:posOffset>431800</wp:posOffset>
                </wp:positionV>
                <wp:extent cx="1332000" cy="561600"/>
                <wp:effectExtent l="0" t="0" r="1905" b="0"/>
                <wp:wrapNone/>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 Solactive AG Logo Color.svg"/>
                        <pic:cNvPicPr/>
                      </pic:nvPicPr>
                      <pic:blipFill>
                        <a:blip r:embed="rId9">
                          <a:extLst>
                            <a:ext uri="{96DAC541-7B7A-43D3-8B79-37D633B846F1}">
                              <asvg:svgBlip xmlns:asvg="http://schemas.microsoft.com/office/drawing/2016/SVG/main" r:embed="rId10"/>
                            </a:ext>
                          </a:extLst>
                        </a:blip>
                        <a:stretch>
                          <a:fillRect/>
                        </a:stretch>
                      </pic:blipFill>
                      <pic:spPr>
                        <a:xfrm>
                          <a:off x="0" y="0"/>
                          <a:ext cx="1332000" cy="561600"/>
                        </a:xfrm>
                        <a:prstGeom prst="rect">
                          <a:avLst/>
                        </a:prstGeom>
                      </pic:spPr>
                    </pic:pic>
                  </a:graphicData>
                </a:graphic>
                <wp14:sizeRelH relativeFrom="margin">
                  <wp14:pctWidth>0</wp14:pctWidth>
                </wp14:sizeRelH>
                <wp14:sizeRelV relativeFrom="margin">
                  <wp14:pctHeight>0</wp14:pctHeight>
                </wp14:sizeRelV>
              </wp:anchor>
            </w:drawing>
          </w:r>
        </w:p>
        <w:p w14:paraId="3A373C34" w14:textId="53F0162A" w:rsidR="0092193A" w:rsidRPr="0097651D" w:rsidRDefault="0092193A" w:rsidP="00A65C78">
          <w:pPr>
            <w:rPr>
              <w:lang w:val="en-US"/>
            </w:rPr>
          </w:pPr>
        </w:p>
        <w:p w14:paraId="740D5AFF" w14:textId="77777777" w:rsidR="0092193A" w:rsidRPr="0097651D" w:rsidRDefault="0092193A">
          <w:pPr>
            <w:pStyle w:val="NoSpacing"/>
            <w:spacing w:before="1540" w:after="240"/>
            <w:jc w:val="center"/>
            <w:rPr>
              <w:color w:val="2784FC" w:themeColor="accent1"/>
              <w:lang w:val="en-US"/>
            </w:rPr>
          </w:pPr>
        </w:p>
        <w:sdt>
          <w:sdtPr>
            <w:rPr>
              <w:color w:val="FFFFFF" w:themeColor="background1"/>
              <w:lang w:val="en-US"/>
            </w:rPr>
            <w:alias w:val="Title"/>
            <w:tag w:val=""/>
            <w:id w:val="1735040861"/>
            <w:placeholder>
              <w:docPart w:val="9BC46DD8613D4A3B8F388BB14D36BA13"/>
            </w:placeholder>
            <w:dataBinding w:prefixMappings="xmlns:ns0='http://purl.org/dc/elements/1.1/' xmlns:ns1='http://schemas.openxmlformats.org/package/2006/metadata/core-properties' " w:xpath="/ns1:coreProperties[1]/ns0:title[1]" w:storeItemID="{6C3C8BC8-F283-45AE-878A-BAB7291924A1}"/>
            <w:text/>
          </w:sdtPr>
          <w:sdtEndPr/>
          <w:sdtContent>
            <w:p w14:paraId="3F68ED1C" w14:textId="7F181E7A" w:rsidR="0092193A" w:rsidRPr="0097651D" w:rsidRDefault="007A372E" w:rsidP="0092193A">
              <w:pPr>
                <w:pStyle w:val="Title"/>
                <w:rPr>
                  <w:lang w:val="en-US"/>
                </w:rPr>
              </w:pPr>
              <w:r w:rsidRPr="00D76406">
                <w:rPr>
                  <w:color w:val="FFFFFF" w:themeColor="background1"/>
                  <w:lang w:val="en-US"/>
                </w:rPr>
                <w:t xml:space="preserve">Market Consultation </w:t>
              </w:r>
              <w:r>
                <w:rPr>
                  <w:color w:val="FFFFFF" w:themeColor="background1"/>
                  <w:lang w:val="en-US"/>
                </w:rPr>
                <w:t>SOLACTIVE ILIM SERIES</w:t>
              </w:r>
            </w:p>
          </w:sdtContent>
        </w:sdt>
        <w:p w14:paraId="375D2A68" w14:textId="77777777" w:rsidR="0092193A" w:rsidRPr="0097651D" w:rsidRDefault="0092193A" w:rsidP="0092193A">
          <w:pPr>
            <w:rPr>
              <w:rFonts w:eastAsiaTheme="majorEastAsia"/>
              <w:lang w:val="en-US"/>
            </w:rPr>
          </w:pPr>
        </w:p>
        <w:p w14:paraId="42549B5B" w14:textId="77777777" w:rsidR="003C16C2" w:rsidRPr="0097651D" w:rsidRDefault="003C16C2">
          <w:pPr>
            <w:pStyle w:val="NoSpacing"/>
            <w:spacing w:before="480"/>
            <w:jc w:val="center"/>
            <w:rPr>
              <w:color w:val="2784FC" w:themeColor="accent1"/>
              <w:lang w:val="en-US"/>
            </w:rPr>
          </w:pPr>
        </w:p>
        <w:p w14:paraId="42D8DB42" w14:textId="77777777" w:rsidR="003C16C2" w:rsidRPr="0097651D" w:rsidRDefault="003C16C2">
          <w:pPr>
            <w:pStyle w:val="NoSpacing"/>
            <w:spacing w:before="480"/>
            <w:jc w:val="center"/>
            <w:rPr>
              <w:color w:val="2784FC" w:themeColor="accent1"/>
              <w:lang w:val="en-US"/>
            </w:rPr>
          </w:pPr>
        </w:p>
        <w:p w14:paraId="14604DB8" w14:textId="77777777" w:rsidR="003C16C2" w:rsidRPr="0097651D" w:rsidRDefault="003C16C2">
          <w:pPr>
            <w:pStyle w:val="NoSpacing"/>
            <w:spacing w:before="480"/>
            <w:jc w:val="center"/>
            <w:rPr>
              <w:color w:val="2784FC" w:themeColor="accent1"/>
              <w:lang w:val="en-US"/>
            </w:rPr>
          </w:pPr>
        </w:p>
        <w:p w14:paraId="4D923E0C" w14:textId="77777777" w:rsidR="003C16C2" w:rsidRPr="0097651D" w:rsidRDefault="003C16C2">
          <w:pPr>
            <w:pStyle w:val="NoSpacing"/>
            <w:spacing w:before="480"/>
            <w:jc w:val="center"/>
            <w:rPr>
              <w:color w:val="2784FC" w:themeColor="accent1"/>
              <w:lang w:val="en-US"/>
            </w:rPr>
          </w:pPr>
        </w:p>
        <w:p w14:paraId="7E6320A8" w14:textId="77777777" w:rsidR="003C16C2" w:rsidRPr="0097651D" w:rsidRDefault="003C16C2">
          <w:pPr>
            <w:pStyle w:val="NoSpacing"/>
            <w:spacing w:before="480"/>
            <w:jc w:val="center"/>
            <w:rPr>
              <w:color w:val="2784FC" w:themeColor="accent1"/>
              <w:lang w:val="en-US"/>
            </w:rPr>
          </w:pPr>
        </w:p>
        <w:p w14:paraId="3BE8C61E" w14:textId="77777777" w:rsidR="0092193A" w:rsidRPr="0097651D" w:rsidRDefault="003C16C2">
          <w:pPr>
            <w:pStyle w:val="NoSpacing"/>
            <w:spacing w:before="480"/>
            <w:jc w:val="center"/>
            <w:rPr>
              <w:color w:val="2784FC" w:themeColor="accent1"/>
              <w:lang w:val="en-US"/>
            </w:rPr>
          </w:pPr>
          <w:r w:rsidRPr="0097651D">
            <w:rPr>
              <w:noProof/>
              <w:lang w:val="en-US"/>
            </w:rPr>
            <mc:AlternateContent>
              <mc:Choice Requires="wps">
                <w:drawing>
                  <wp:anchor distT="0" distB="0" distL="114300" distR="114300" simplePos="0" relativeHeight="251657215" behindDoc="0" locked="1" layoutInCell="1" allowOverlap="1" wp14:anchorId="32C3C87D" wp14:editId="700C20F2">
                    <wp:simplePos x="0" y="0"/>
                    <wp:positionH relativeFrom="page">
                      <wp:align>left</wp:align>
                    </wp:positionH>
                    <wp:positionV relativeFrom="page">
                      <wp:posOffset>6658610</wp:posOffset>
                    </wp:positionV>
                    <wp:extent cx="7721600" cy="4067175"/>
                    <wp:effectExtent l="0" t="0" r="0" b="9525"/>
                    <wp:wrapNone/>
                    <wp:docPr id="11" name="Freihandform 11"/>
                    <wp:cNvGraphicFramePr/>
                    <a:graphic xmlns:a="http://schemas.openxmlformats.org/drawingml/2006/main">
                      <a:graphicData uri="http://schemas.microsoft.com/office/word/2010/wordprocessingShape">
                        <wps:wsp>
                          <wps:cNvSpPr/>
                          <wps:spPr>
                            <a:xfrm>
                              <a:off x="0" y="0"/>
                              <a:ext cx="7721600" cy="4067175"/>
                            </a:xfrm>
                            <a:custGeom>
                              <a:avLst/>
                              <a:gdLst>
                                <a:gd name="connsiteX0" fmla="*/ 15240 w 7574280"/>
                                <a:gd name="connsiteY0" fmla="*/ 1120140 h 4015740"/>
                                <a:gd name="connsiteX1" fmla="*/ 784860 w 7574280"/>
                                <a:gd name="connsiteY1" fmla="*/ 1470660 h 4015740"/>
                                <a:gd name="connsiteX2" fmla="*/ 1638300 w 7574280"/>
                                <a:gd name="connsiteY2" fmla="*/ 1371600 h 4015740"/>
                                <a:gd name="connsiteX3" fmla="*/ 3017520 w 7574280"/>
                                <a:gd name="connsiteY3" fmla="*/ 1531620 h 4015740"/>
                                <a:gd name="connsiteX4" fmla="*/ 4533900 w 7574280"/>
                                <a:gd name="connsiteY4" fmla="*/ 579120 h 4015740"/>
                                <a:gd name="connsiteX5" fmla="*/ 5928360 w 7574280"/>
                                <a:gd name="connsiteY5" fmla="*/ 1333500 h 4015740"/>
                                <a:gd name="connsiteX6" fmla="*/ 6728460 w 7574280"/>
                                <a:gd name="connsiteY6" fmla="*/ 1501140 h 4015740"/>
                                <a:gd name="connsiteX7" fmla="*/ 7566660 w 7574280"/>
                                <a:gd name="connsiteY7" fmla="*/ 0 h 4015740"/>
                                <a:gd name="connsiteX8" fmla="*/ 7574280 w 7574280"/>
                                <a:gd name="connsiteY8" fmla="*/ 4015740 h 4015740"/>
                                <a:gd name="connsiteX9" fmla="*/ 0 w 7574280"/>
                                <a:gd name="connsiteY9" fmla="*/ 4015740 h 4015740"/>
                                <a:gd name="connsiteX10" fmla="*/ 15240 w 7574280"/>
                                <a:gd name="connsiteY10" fmla="*/ 1120140 h 40157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7574280" h="4015740">
                                  <a:moveTo>
                                    <a:pt x="15240" y="1120140"/>
                                  </a:moveTo>
                                  <a:lnTo>
                                    <a:pt x="784860" y="1470660"/>
                                  </a:lnTo>
                                  <a:lnTo>
                                    <a:pt x="1638300" y="1371600"/>
                                  </a:lnTo>
                                  <a:lnTo>
                                    <a:pt x="3017520" y="1531620"/>
                                  </a:lnTo>
                                  <a:lnTo>
                                    <a:pt x="4533900" y="579120"/>
                                  </a:lnTo>
                                  <a:lnTo>
                                    <a:pt x="5928360" y="1333500"/>
                                  </a:lnTo>
                                  <a:lnTo>
                                    <a:pt x="6728460" y="1501140"/>
                                  </a:lnTo>
                                  <a:lnTo>
                                    <a:pt x="7566660" y="0"/>
                                  </a:lnTo>
                                  <a:lnTo>
                                    <a:pt x="7574280" y="4015740"/>
                                  </a:lnTo>
                                  <a:lnTo>
                                    <a:pt x="0" y="4015740"/>
                                  </a:lnTo>
                                  <a:lnTo>
                                    <a:pt x="15240" y="112014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F2BDB8" id="Freihandform 11" o:spid="_x0000_s1026" style="position:absolute;margin-left:0;margin-top:524.3pt;width:608pt;height:320.25pt;z-index:251657215;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coordsize="7574280,4015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" path="m15240,1120140r769620,350520l1638300,1371600r1379220,160020l4533900,579120r1394460,754380l6728460,1501140,7566660,r7620,4015740l,4015740,15240,1120140xe" fillcolor="#2784fc [3204]" stroked="f" strokeweight="1pt">
                    <v:stroke joinstyle="miter"/>
                    <v:path arrowok="t" o:connecttype="custom" o:connectlocs="15536,1134487;800126,1489497;1670165,1389168;3076211,1551238;4622085,586538;6043667,1350580;6859329,1520367;7713832,0;7721600,4067175;0,4067175;15536,1134487" o:connectangles="0,0,0,0,0,0,0,0,0,0,0"/>
                    <w10:wrap anchorx="page" anchory="page"/>
                    <w10:anchorlock/>
                  </v:shape>
                </w:pict>
              </mc:Fallback>
            </mc:AlternateContent>
          </w:r>
          <w:r w:rsidR="00F1145C" w:rsidRPr="0097651D">
            <w:rPr>
              <w:noProof/>
              <w:lang w:val="en-US"/>
            </w:rPr>
            <mc:AlternateContent>
              <mc:Choice Requires="wps">
                <w:drawing>
                  <wp:anchor distT="45720" distB="45720" distL="114300" distR="114300" simplePos="0" relativeHeight="251662336" behindDoc="0" locked="1" layoutInCell="1" allowOverlap="1" wp14:anchorId="42C020EC" wp14:editId="3D101B09">
                    <wp:simplePos x="0" y="0"/>
                    <wp:positionH relativeFrom="page">
                      <wp:align>center</wp:align>
                    </wp:positionH>
                    <wp:positionV relativeFrom="page">
                      <wp:posOffset>9195435</wp:posOffset>
                    </wp:positionV>
                    <wp:extent cx="4298400" cy="691200"/>
                    <wp:effectExtent l="0" t="0" r="0" b="0"/>
                    <wp:wrapNone/>
                    <wp:docPr id="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8400" cy="691200"/>
                            </a:xfrm>
                            <a:prstGeom prst="rect">
                              <a:avLst/>
                            </a:prstGeom>
                            <a:noFill/>
                            <a:ln w="9525">
                              <a:noFill/>
                              <a:miter lim="800000"/>
                              <a:headEnd/>
                              <a:tailEnd/>
                            </a:ln>
                          </wps:spPr>
                          <wps:txbx>
                            <w:txbxContent>
                              <w:p w14:paraId="110CB075" w14:textId="3B918BE5" w:rsidR="00466905" w:rsidRPr="00D902A1" w:rsidRDefault="009362C2" w:rsidP="00F1145C">
                                <w:pPr>
                                  <w:jc w:val="center"/>
                                  <w:rPr>
                                    <w:color w:val="FFFFFF" w:themeColor="background1"/>
                                    <w:sz w:val="26"/>
                                    <w:szCs w:val="26"/>
                                    <w:lang w:val="en-US"/>
                                  </w:rPr>
                                </w:pPr>
                                <w:sdt>
                                  <w:sdtPr>
                                    <w:rPr>
                                      <w:color w:val="FFFFFF" w:themeColor="background1"/>
                                      <w:sz w:val="26"/>
                                      <w:szCs w:val="26"/>
                                      <w:lang w:val="en-US"/>
                                    </w:rPr>
                                    <w:alias w:val="Veröffentlichungsdatum"/>
                                    <w:tag w:val=""/>
                                    <w:id w:val="467561201"/>
                                    <w:placeholder>
                                      <w:docPart w:val="1357595803D946F98EBC5A710C9EC92C"/>
                                    </w:placeholder>
                                    <w:dataBinding w:prefixMappings="xmlns:ns0='http://schemas.microsoft.com/office/2006/coverPageProps' " w:xpath="/ns0:CoverPageProperties[1]/ns0:PublishDate[1]" w:storeItemID="{55AF091B-3C7A-41E3-B477-F2FDAA23CFDA}"/>
                                    <w:date w:fullDate="2025-04-03T00:00:00Z">
                                      <w:dateFormat w:val="dd MMMM yyyy"/>
                                      <w:lid w:val="en-GB"/>
                                      <w:storeMappedDataAs w:val="dateTime"/>
                                      <w:calendar w:val="gregorian"/>
                                    </w:date>
                                  </w:sdtPr>
                                  <w:sdtEndPr/>
                                  <w:sdtContent>
                                    <w:r w:rsidR="007A372E">
                                      <w:rPr>
                                        <w:color w:val="FFFFFF" w:themeColor="background1"/>
                                        <w:sz w:val="26"/>
                                        <w:szCs w:val="26"/>
                                        <w:lang w:val="en-GB"/>
                                      </w:rPr>
                                      <w:t>03 April 2025</w:t>
                                    </w:r>
                                  </w:sdtContent>
                                </w:sdt>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42C020EC" id="_x0000_t202" coordsize="21600,21600" o:spt="202" path="m,l,21600r21600,l21600,xe">
                    <v:stroke joinstyle="miter"/>
                    <v:path gradientshapeok="t" o:connecttype="rect"/>
                  </v:shapetype>
                  <v:shape id="Textfeld 2" o:spid="_x0000_s1026" type="#_x0000_t202" style="position:absolute;left:0;text-align:left;margin-left:0;margin-top:724.05pt;width:338.45pt;height:54.45pt;z-index:251662336;visibility:visible;mso-wrap-style:square;mso-width-percent:0;mso-height-percent:0;mso-wrap-distance-left:9pt;mso-wrap-distance-top:3.6pt;mso-wrap-distance-right:9pt;mso-wrap-distance-bottom:3.6pt;mso-position-horizontal:center;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" filled="f" stroked="f">
                    <v:textbox>
                      <w:txbxContent>
                        <w:p w14:paraId="110CB075" w14:textId="3B918BE5" w:rsidR="00466905" w:rsidRPr="00D902A1" w:rsidRDefault="009362C2" w:rsidP="00F1145C">
                          <w:pPr>
                            <w:jc w:val="center"/>
                            <w:rPr>
                              <w:color w:val="FFFFFF" w:themeColor="background1"/>
                              <w:sz w:val="26"/>
                              <w:szCs w:val="26"/>
                              <w:lang w:val="en-US"/>
                            </w:rPr>
                          </w:pPr>
                          <w:sdt>
                            <w:sdtPr>
                              <w:rPr>
                                <w:color w:val="FFFFFF" w:themeColor="background1"/>
                                <w:sz w:val="26"/>
                                <w:szCs w:val="26"/>
                                <w:lang w:val="en-US"/>
                              </w:rPr>
                              <w:alias w:val="Veröffentlichungsdatum"/>
                              <w:tag w:val=""/>
                              <w:id w:val="467561201"/>
                              <w:placeholder>
                                <w:docPart w:val="1357595803D946F98EBC5A710C9EC92C"/>
                              </w:placeholder>
                              <w:dataBinding w:prefixMappings="xmlns:ns0='http://schemas.microsoft.com/office/2006/coverPageProps' " w:xpath="/ns0:CoverPageProperties[1]/ns0:PublishDate[1]" w:storeItemID="{55AF091B-3C7A-41E3-B477-F2FDAA23CFDA}"/>
                              <w:date w:fullDate="2025-04-03T00:00:00Z">
                                <w:dateFormat w:val="dd MMMM yyyy"/>
                                <w:lid w:val="en-GB"/>
                                <w:storeMappedDataAs w:val="dateTime"/>
                                <w:calendar w:val="gregorian"/>
                              </w:date>
                            </w:sdtPr>
                            <w:sdtEndPr/>
                            <w:sdtContent>
                              <w:r w:rsidR="007A372E">
                                <w:rPr>
                                  <w:color w:val="FFFFFF" w:themeColor="background1"/>
                                  <w:sz w:val="26"/>
                                  <w:szCs w:val="26"/>
                                  <w:lang w:val="en-GB"/>
                                </w:rPr>
                                <w:t>03 April 2025</w:t>
                              </w:r>
                            </w:sdtContent>
                          </w:sdt>
                        </w:p>
                      </w:txbxContent>
                    </v:textbox>
                    <w10:wrap anchorx="page" anchory="page"/>
                    <w10:anchorlock/>
                  </v:shape>
                </w:pict>
              </mc:Fallback>
            </mc:AlternateContent>
          </w:r>
        </w:p>
        <w:p w14:paraId="4352C556" w14:textId="77777777" w:rsidR="002663E0" w:rsidRDefault="00F1145C" w:rsidP="002663E0">
          <w:pPr>
            <w:spacing w:before="0" w:after="160" w:line="259" w:lineRule="auto"/>
            <w:jc w:val="left"/>
            <w:rPr>
              <w:lang w:val="en-US"/>
            </w:rPr>
          </w:pPr>
          <w:r w:rsidRPr="0097651D">
            <w:rPr>
              <w:noProof/>
              <w:lang w:val="en-US"/>
            </w:rPr>
            <mc:AlternateContent>
              <mc:Choice Requires="wps">
                <w:drawing>
                  <wp:anchor distT="45720" distB="45720" distL="114300" distR="114300" simplePos="0" relativeHeight="251660288" behindDoc="0" locked="1" layoutInCell="1" allowOverlap="1" wp14:anchorId="46DF1654" wp14:editId="2DE9F021">
                    <wp:simplePos x="0" y="0"/>
                    <wp:positionH relativeFrom="page">
                      <wp:align>center</wp:align>
                    </wp:positionH>
                    <wp:positionV relativeFrom="page">
                      <wp:posOffset>8648065</wp:posOffset>
                    </wp:positionV>
                    <wp:extent cx="4298400" cy="691200"/>
                    <wp:effectExtent l="0" t="0" r="0" b="0"/>
                    <wp:wrapNone/>
                    <wp:docPr id="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8400" cy="691200"/>
                            </a:xfrm>
                            <a:prstGeom prst="rect">
                              <a:avLst/>
                            </a:prstGeom>
                            <a:noFill/>
                            <a:ln w="9525">
                              <a:noFill/>
                              <a:miter lim="800000"/>
                              <a:headEnd/>
                              <a:tailEnd/>
                            </a:ln>
                          </wps:spPr>
                          <wps:txbx>
                            <w:txbxContent>
                              <w:p w14:paraId="04237EDC" w14:textId="6736D233" w:rsidR="00466905" w:rsidRPr="008B7CC0" w:rsidRDefault="00466905" w:rsidP="00F1145C">
                                <w:pPr>
                                  <w:jc w:val="center"/>
                                  <w:rPr>
                                    <w:color w:val="FFFFFF" w:themeColor="background1"/>
                                    <w:sz w:val="32"/>
                                    <w:lang w:val="en-US"/>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6DF1654" id="_x0000_s1027" type="#_x0000_t202" style="position:absolute;margin-left:0;margin-top:680.95pt;width:338.45pt;height:54.45pt;z-index:251660288;visibility:visible;mso-wrap-style:square;mso-width-percent:0;mso-height-percent:0;mso-wrap-distance-left:9pt;mso-wrap-distance-top:3.6pt;mso-wrap-distance-right:9pt;mso-wrap-distance-bottom:3.6pt;mso-position-horizontal:center;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" filled="f" stroked="f">
                    <v:textbox>
                      <w:txbxContent>
                        <w:p w14:paraId="04237EDC" w14:textId="6736D233" w:rsidR="00466905" w:rsidRPr="008B7CC0" w:rsidRDefault="00466905" w:rsidP="00F1145C">
                          <w:pPr>
                            <w:jc w:val="center"/>
                            <w:rPr>
                              <w:color w:val="FFFFFF" w:themeColor="background1"/>
                              <w:sz w:val="32"/>
                              <w:lang w:val="en-US"/>
                            </w:rPr>
                          </w:pPr>
                        </w:p>
                      </w:txbxContent>
                    </v:textbox>
                    <w10:wrap anchorx="page" anchory="page"/>
                    <w10:anchorlock/>
                  </v:shape>
                </w:pict>
              </mc:Fallback>
            </mc:AlternateContent>
          </w:r>
          <w:r w:rsidR="0092193A" w:rsidRPr="0097651D">
            <w:rPr>
              <w:lang w:val="en-US"/>
            </w:rPr>
            <w:br w:type="page"/>
          </w:r>
        </w:p>
      </w:sdtContent>
    </w:sdt>
    <w:bookmarkStart w:id="0" w:name="_Toc512460733" w:displacedByCustomXml="prev"/>
    <w:p w14:paraId="0DA4AEA0" w14:textId="31E5964C" w:rsidR="00C04273" w:rsidRPr="0026131F" w:rsidRDefault="00C04273" w:rsidP="00C04273">
      <w:pPr>
        <w:spacing w:before="0" w:after="160" w:line="259" w:lineRule="auto"/>
        <w:jc w:val="left"/>
        <w:rPr>
          <w:b/>
          <w:bCs/>
          <w:sz w:val="32"/>
          <w:szCs w:val="32"/>
          <w:lang w:val="en-GB"/>
        </w:rPr>
      </w:pPr>
      <w:r w:rsidRPr="0026131F">
        <w:rPr>
          <w:b/>
          <w:bCs/>
          <w:sz w:val="32"/>
          <w:szCs w:val="32"/>
          <w:u w:val="single"/>
          <w:lang w:val="en-GB"/>
        </w:rPr>
        <w:lastRenderedPageBreak/>
        <w:t>Content of the Market Consultation</w:t>
      </w:r>
    </w:p>
    <w:p w14:paraId="59DC57B1" w14:textId="30E68E4E" w:rsidR="00E05994" w:rsidRDefault="002663E0" w:rsidP="00E05994">
      <w:pPr>
        <w:spacing w:before="0" w:after="160" w:line="259" w:lineRule="auto"/>
        <w:rPr>
          <w:lang w:val="en-US"/>
        </w:rPr>
      </w:pPr>
      <w:r w:rsidRPr="002663E0">
        <w:rPr>
          <w:lang w:val="en-GB"/>
        </w:rPr>
        <w:t xml:space="preserve">Solactive </w:t>
      </w:r>
      <w:r w:rsidR="00DD3C44">
        <w:rPr>
          <w:lang w:val="en-GB"/>
        </w:rPr>
        <w:t xml:space="preserve">AG </w:t>
      </w:r>
      <w:r w:rsidRPr="002663E0">
        <w:rPr>
          <w:lang w:val="en-GB"/>
        </w:rPr>
        <w:t>has decided to conduct a Market Consultation with regard to</w:t>
      </w:r>
      <w:r>
        <w:rPr>
          <w:lang w:val="en-GB"/>
        </w:rPr>
        <w:t xml:space="preserve"> </w:t>
      </w:r>
      <w:r w:rsidR="00DD3C44">
        <w:rPr>
          <w:lang w:val="en-GB"/>
        </w:rPr>
        <w:t>chang</w:t>
      </w:r>
      <w:r w:rsidR="003841D2">
        <w:rPr>
          <w:lang w:val="en-GB"/>
        </w:rPr>
        <w:t>ing</w:t>
      </w:r>
      <w:r w:rsidR="00DD3C44">
        <w:rPr>
          <w:lang w:val="en-GB"/>
        </w:rPr>
        <w:t xml:space="preserve"> </w:t>
      </w:r>
      <w:r w:rsidR="004A428F">
        <w:rPr>
          <w:lang w:val="en-GB"/>
        </w:rPr>
        <w:t>the</w:t>
      </w:r>
      <w:r w:rsidR="00F964E4">
        <w:rPr>
          <w:lang w:val="en-GB"/>
        </w:rPr>
        <w:t xml:space="preserve"> </w:t>
      </w:r>
      <w:r w:rsidR="00E05994" w:rsidRPr="00E77CAE">
        <w:rPr>
          <w:lang w:val="en-GB"/>
        </w:rPr>
        <w:t xml:space="preserve">Index </w:t>
      </w:r>
      <w:r w:rsidR="00E05994">
        <w:rPr>
          <w:lang w:val="en-GB"/>
        </w:rPr>
        <w:t xml:space="preserve">Methodology of the following </w:t>
      </w:r>
      <w:r w:rsidR="007A372E">
        <w:rPr>
          <w:lang w:val="en-US"/>
        </w:rPr>
        <w:t>Indices</w:t>
      </w:r>
      <w:r w:rsidR="00E05994">
        <w:rPr>
          <w:lang w:val="en-US"/>
        </w:rPr>
        <w:t>:</w:t>
      </w:r>
    </w:p>
    <w:tbl>
      <w:tblPr>
        <w:tblW w:w="9629" w:type="dxa"/>
        <w:tblCellMar>
          <w:left w:w="0" w:type="dxa"/>
          <w:right w:w="0" w:type="dxa"/>
        </w:tblCellMar>
        <w:tblLook w:val="04A0" w:firstRow="1" w:lastRow="0" w:firstColumn="1" w:lastColumn="0" w:noHBand="0" w:noVBand="1"/>
      </w:tblPr>
      <w:tblGrid>
        <w:gridCol w:w="6227"/>
        <w:gridCol w:w="1560"/>
        <w:gridCol w:w="1842"/>
      </w:tblGrid>
      <w:tr w:rsidR="00E05994" w14:paraId="1B57FCB7" w14:textId="77777777" w:rsidTr="00466905">
        <w:trPr>
          <w:trHeight w:val="201"/>
        </w:trPr>
        <w:tc>
          <w:tcPr>
            <w:tcW w:w="6227" w:type="dxa"/>
            <w:tcBorders>
              <w:top w:val="single" w:sz="8" w:space="0" w:color="auto"/>
              <w:left w:val="single" w:sz="8" w:space="0" w:color="auto"/>
              <w:bottom w:val="single" w:sz="8" w:space="0" w:color="auto"/>
              <w:right w:val="single" w:sz="8" w:space="0" w:color="auto"/>
            </w:tcBorders>
            <w:shd w:val="clear" w:color="auto" w:fill="808080"/>
            <w:noWrap/>
            <w:tcMar>
              <w:top w:w="0" w:type="dxa"/>
              <w:left w:w="70" w:type="dxa"/>
              <w:bottom w:w="0" w:type="dxa"/>
              <w:right w:w="70" w:type="dxa"/>
            </w:tcMar>
            <w:vAlign w:val="bottom"/>
            <w:hideMark/>
          </w:tcPr>
          <w:p w14:paraId="1F8B09C0" w14:textId="77777777" w:rsidR="00E05994" w:rsidRDefault="00E05994" w:rsidP="00466905">
            <w:pPr>
              <w:spacing w:line="256" w:lineRule="auto"/>
              <w:rPr>
                <w:b/>
                <w:bCs/>
                <w:sz w:val="22"/>
                <w:szCs w:val="22"/>
                <w:lang w:eastAsia="en-US"/>
              </w:rPr>
            </w:pPr>
            <w:r>
              <w:rPr>
                <w:b/>
                <w:bCs/>
              </w:rPr>
              <w:t>NAME</w:t>
            </w:r>
          </w:p>
        </w:tc>
        <w:tc>
          <w:tcPr>
            <w:tcW w:w="1560" w:type="dxa"/>
            <w:tcBorders>
              <w:top w:val="single" w:sz="8" w:space="0" w:color="auto"/>
              <w:left w:val="nil"/>
              <w:bottom w:val="single" w:sz="8" w:space="0" w:color="auto"/>
              <w:right w:val="single" w:sz="8" w:space="0" w:color="auto"/>
            </w:tcBorders>
            <w:shd w:val="clear" w:color="auto" w:fill="808080"/>
            <w:noWrap/>
            <w:tcMar>
              <w:top w:w="0" w:type="dxa"/>
              <w:left w:w="70" w:type="dxa"/>
              <w:bottom w:w="0" w:type="dxa"/>
              <w:right w:w="70" w:type="dxa"/>
            </w:tcMar>
            <w:vAlign w:val="bottom"/>
            <w:hideMark/>
          </w:tcPr>
          <w:p w14:paraId="3401C63E" w14:textId="77777777" w:rsidR="00E05994" w:rsidRDefault="00E05994" w:rsidP="00466905">
            <w:pPr>
              <w:spacing w:line="256" w:lineRule="auto"/>
              <w:rPr>
                <w:b/>
                <w:bCs/>
              </w:rPr>
            </w:pPr>
            <w:r>
              <w:rPr>
                <w:b/>
                <w:bCs/>
              </w:rPr>
              <w:t>RIC</w:t>
            </w:r>
          </w:p>
        </w:tc>
        <w:tc>
          <w:tcPr>
            <w:tcW w:w="1842" w:type="dxa"/>
            <w:tcBorders>
              <w:top w:val="single" w:sz="8" w:space="0" w:color="auto"/>
              <w:left w:val="nil"/>
              <w:bottom w:val="single" w:sz="8" w:space="0" w:color="auto"/>
              <w:right w:val="single" w:sz="8" w:space="0" w:color="auto"/>
            </w:tcBorders>
            <w:shd w:val="clear" w:color="auto" w:fill="808080"/>
            <w:noWrap/>
            <w:tcMar>
              <w:top w:w="0" w:type="dxa"/>
              <w:left w:w="70" w:type="dxa"/>
              <w:bottom w:w="0" w:type="dxa"/>
              <w:right w:w="70" w:type="dxa"/>
            </w:tcMar>
            <w:vAlign w:val="bottom"/>
            <w:hideMark/>
          </w:tcPr>
          <w:p w14:paraId="431F1AE8" w14:textId="77777777" w:rsidR="00E05994" w:rsidRDefault="00E05994" w:rsidP="00466905">
            <w:pPr>
              <w:spacing w:line="256" w:lineRule="auto"/>
              <w:rPr>
                <w:b/>
                <w:bCs/>
              </w:rPr>
            </w:pPr>
            <w:r>
              <w:rPr>
                <w:b/>
                <w:bCs/>
              </w:rPr>
              <w:t>ISIN</w:t>
            </w:r>
          </w:p>
        </w:tc>
      </w:tr>
      <w:tr w:rsidR="007A372E" w:rsidRPr="007A372E" w14:paraId="76C3EAD3" w14:textId="77777777" w:rsidTr="00AA442D">
        <w:trPr>
          <w:trHeight w:val="201"/>
        </w:trPr>
        <w:tc>
          <w:tcPr>
            <w:tcW w:w="6227" w:type="dxa"/>
            <w:tcBorders>
              <w:top w:val="nil"/>
              <w:left w:val="single" w:sz="8" w:space="0" w:color="auto"/>
              <w:bottom w:val="single" w:sz="4" w:space="0" w:color="auto"/>
              <w:right w:val="single" w:sz="8" w:space="0" w:color="auto"/>
            </w:tcBorders>
            <w:noWrap/>
            <w:tcMar>
              <w:top w:w="0" w:type="dxa"/>
              <w:left w:w="70" w:type="dxa"/>
              <w:bottom w:w="0" w:type="dxa"/>
              <w:right w:w="70" w:type="dxa"/>
            </w:tcMar>
          </w:tcPr>
          <w:p w14:paraId="6BF2B561" w14:textId="7AFD9ABF" w:rsidR="007A372E" w:rsidRPr="003A1DD5" w:rsidRDefault="007A372E" w:rsidP="007A372E">
            <w:pPr>
              <w:spacing w:line="256" w:lineRule="auto"/>
              <w:rPr>
                <w:rFonts w:eastAsia="Calibri"/>
                <w:color w:val="000000"/>
                <w:sz w:val="22"/>
                <w:szCs w:val="22"/>
                <w:lang w:val="en-US" w:eastAsia="en-US"/>
              </w:rPr>
            </w:pPr>
            <w:r w:rsidRPr="00AA442D">
              <w:rPr>
                <w:lang w:val="en-US"/>
              </w:rPr>
              <w:t xml:space="preserve">Solactive ILIM </w:t>
            </w:r>
            <w:r>
              <w:rPr>
                <w:lang w:val="en-US"/>
              </w:rPr>
              <w:t>New World</w:t>
            </w:r>
            <w:r w:rsidRPr="00AA442D">
              <w:rPr>
                <w:lang w:val="en-US"/>
              </w:rPr>
              <w:t xml:space="preserve"> Developed Market Equity Index NTR</w:t>
            </w:r>
          </w:p>
        </w:tc>
        <w:tc>
          <w:tcPr>
            <w:tcW w:w="1560" w:type="dxa"/>
            <w:tcBorders>
              <w:top w:val="nil"/>
              <w:left w:val="nil"/>
              <w:bottom w:val="single" w:sz="4" w:space="0" w:color="auto"/>
              <w:right w:val="single" w:sz="8" w:space="0" w:color="auto"/>
            </w:tcBorders>
            <w:noWrap/>
            <w:tcMar>
              <w:top w:w="0" w:type="dxa"/>
              <w:left w:w="70" w:type="dxa"/>
              <w:bottom w:w="0" w:type="dxa"/>
              <w:right w:w="70" w:type="dxa"/>
            </w:tcMar>
          </w:tcPr>
          <w:p w14:paraId="59252AAB" w14:textId="29FD961B" w:rsidR="007A372E" w:rsidRDefault="007A372E" w:rsidP="007A372E">
            <w:pPr>
              <w:spacing w:line="256" w:lineRule="auto"/>
              <w:rPr>
                <w:rFonts w:eastAsia="Calibri"/>
                <w:color w:val="000000"/>
                <w:lang w:val="en-GB" w:eastAsia="en-US"/>
              </w:rPr>
            </w:pPr>
            <w:r w:rsidRPr="004D7D9D">
              <w:t>.SOILSDMN</w:t>
            </w:r>
          </w:p>
        </w:tc>
        <w:tc>
          <w:tcPr>
            <w:tcW w:w="1842" w:type="dxa"/>
            <w:tcBorders>
              <w:top w:val="nil"/>
              <w:left w:val="nil"/>
              <w:bottom w:val="single" w:sz="4" w:space="0" w:color="auto"/>
              <w:right w:val="single" w:sz="8" w:space="0" w:color="auto"/>
            </w:tcBorders>
            <w:noWrap/>
            <w:tcMar>
              <w:top w:w="0" w:type="dxa"/>
              <w:left w:w="70" w:type="dxa"/>
              <w:bottom w:w="0" w:type="dxa"/>
              <w:right w:w="70" w:type="dxa"/>
            </w:tcMar>
          </w:tcPr>
          <w:p w14:paraId="01E2D9A3" w14:textId="0745035A" w:rsidR="007A372E" w:rsidRDefault="007A372E" w:rsidP="007A372E">
            <w:pPr>
              <w:spacing w:line="256" w:lineRule="auto"/>
              <w:rPr>
                <w:rFonts w:eastAsia="Calibri"/>
                <w:color w:val="000000"/>
                <w:lang w:val="en-GB" w:eastAsia="en-US"/>
              </w:rPr>
            </w:pPr>
            <w:r w:rsidRPr="003F3705">
              <w:t>DE000SL0DF87</w:t>
            </w:r>
          </w:p>
        </w:tc>
      </w:tr>
      <w:tr w:rsidR="007A372E" w:rsidRPr="007A372E" w14:paraId="1CAEB9D4" w14:textId="77777777" w:rsidTr="00AA442D">
        <w:trPr>
          <w:trHeight w:val="201"/>
        </w:trPr>
        <w:tc>
          <w:tcPr>
            <w:tcW w:w="6227" w:type="dxa"/>
            <w:tcBorders>
              <w:top w:val="nil"/>
              <w:left w:val="single" w:sz="8" w:space="0" w:color="auto"/>
              <w:bottom w:val="single" w:sz="4" w:space="0" w:color="auto"/>
              <w:right w:val="single" w:sz="8" w:space="0" w:color="auto"/>
            </w:tcBorders>
            <w:noWrap/>
            <w:tcMar>
              <w:top w:w="0" w:type="dxa"/>
              <w:left w:w="70" w:type="dxa"/>
              <w:bottom w:w="0" w:type="dxa"/>
              <w:right w:w="70" w:type="dxa"/>
            </w:tcMar>
          </w:tcPr>
          <w:p w14:paraId="5BE0AB7A" w14:textId="58FC9BFB" w:rsidR="007A372E" w:rsidRPr="003A1DD5" w:rsidRDefault="007A372E" w:rsidP="007A372E">
            <w:pPr>
              <w:spacing w:line="256" w:lineRule="auto"/>
              <w:rPr>
                <w:rFonts w:eastAsia="Calibri"/>
                <w:color w:val="000000"/>
                <w:sz w:val="22"/>
                <w:szCs w:val="22"/>
                <w:lang w:val="en-US" w:eastAsia="en-US"/>
              </w:rPr>
            </w:pPr>
            <w:r w:rsidRPr="00AA442D">
              <w:rPr>
                <w:lang w:val="en-US"/>
              </w:rPr>
              <w:t xml:space="preserve">Solactive ILIM </w:t>
            </w:r>
            <w:r>
              <w:rPr>
                <w:lang w:val="en-US"/>
              </w:rPr>
              <w:t>New World</w:t>
            </w:r>
            <w:r w:rsidRPr="00AA442D">
              <w:rPr>
                <w:lang w:val="en-US"/>
              </w:rPr>
              <w:t xml:space="preserve"> Developed Market Equity Index PR</w:t>
            </w:r>
          </w:p>
        </w:tc>
        <w:tc>
          <w:tcPr>
            <w:tcW w:w="1560" w:type="dxa"/>
            <w:tcBorders>
              <w:top w:val="nil"/>
              <w:left w:val="nil"/>
              <w:bottom w:val="single" w:sz="4" w:space="0" w:color="auto"/>
              <w:right w:val="single" w:sz="8" w:space="0" w:color="auto"/>
            </w:tcBorders>
            <w:noWrap/>
            <w:tcMar>
              <w:top w:w="0" w:type="dxa"/>
              <w:left w:w="70" w:type="dxa"/>
              <w:bottom w:w="0" w:type="dxa"/>
              <w:right w:w="70" w:type="dxa"/>
            </w:tcMar>
          </w:tcPr>
          <w:p w14:paraId="551F57F0" w14:textId="0074550A" w:rsidR="007A372E" w:rsidRDefault="007A372E" w:rsidP="007A372E">
            <w:pPr>
              <w:spacing w:line="256" w:lineRule="auto"/>
              <w:rPr>
                <w:rFonts w:eastAsia="Calibri"/>
                <w:color w:val="000000"/>
                <w:lang w:val="en-GB" w:eastAsia="en-US"/>
              </w:rPr>
            </w:pPr>
            <w:r w:rsidRPr="004D7D9D">
              <w:t>.SOILSDMP</w:t>
            </w:r>
          </w:p>
        </w:tc>
        <w:tc>
          <w:tcPr>
            <w:tcW w:w="1842" w:type="dxa"/>
            <w:tcBorders>
              <w:top w:val="nil"/>
              <w:left w:val="nil"/>
              <w:bottom w:val="single" w:sz="4" w:space="0" w:color="auto"/>
              <w:right w:val="single" w:sz="8" w:space="0" w:color="auto"/>
            </w:tcBorders>
            <w:noWrap/>
            <w:tcMar>
              <w:top w:w="0" w:type="dxa"/>
              <w:left w:w="70" w:type="dxa"/>
              <w:bottom w:w="0" w:type="dxa"/>
              <w:right w:w="70" w:type="dxa"/>
            </w:tcMar>
          </w:tcPr>
          <w:p w14:paraId="2E7D6C41" w14:textId="7D9E504F" w:rsidR="007A372E" w:rsidRDefault="007A372E" w:rsidP="007A372E">
            <w:pPr>
              <w:spacing w:line="256" w:lineRule="auto"/>
              <w:rPr>
                <w:rFonts w:eastAsia="Calibri"/>
                <w:color w:val="000000"/>
                <w:lang w:val="en-GB" w:eastAsia="en-US"/>
              </w:rPr>
            </w:pPr>
            <w:r w:rsidRPr="003F3705">
              <w:t>DE000SL0DF79</w:t>
            </w:r>
          </w:p>
        </w:tc>
      </w:tr>
      <w:tr w:rsidR="007A372E" w:rsidRPr="007A372E" w14:paraId="7999C48C" w14:textId="77777777" w:rsidTr="00AA442D">
        <w:trPr>
          <w:trHeight w:val="201"/>
        </w:trPr>
        <w:tc>
          <w:tcPr>
            <w:tcW w:w="6227" w:type="dxa"/>
            <w:tcBorders>
              <w:top w:val="nil"/>
              <w:left w:val="single" w:sz="8" w:space="0" w:color="auto"/>
              <w:bottom w:val="single" w:sz="4" w:space="0" w:color="auto"/>
              <w:right w:val="single" w:sz="8" w:space="0" w:color="auto"/>
            </w:tcBorders>
            <w:noWrap/>
            <w:tcMar>
              <w:top w:w="0" w:type="dxa"/>
              <w:left w:w="70" w:type="dxa"/>
              <w:bottom w:w="0" w:type="dxa"/>
              <w:right w:w="70" w:type="dxa"/>
            </w:tcMar>
          </w:tcPr>
          <w:p w14:paraId="423D4978" w14:textId="7CC31AFC" w:rsidR="007A372E" w:rsidRPr="003A1DD5" w:rsidRDefault="007A372E" w:rsidP="007A372E">
            <w:pPr>
              <w:spacing w:line="256" w:lineRule="auto"/>
              <w:rPr>
                <w:rFonts w:eastAsia="Calibri"/>
                <w:color w:val="000000"/>
                <w:sz w:val="22"/>
                <w:szCs w:val="22"/>
                <w:lang w:val="en-US" w:eastAsia="en-US"/>
              </w:rPr>
            </w:pPr>
            <w:r w:rsidRPr="00AA442D">
              <w:rPr>
                <w:lang w:val="en-US"/>
              </w:rPr>
              <w:t xml:space="preserve">Solactive ILIM </w:t>
            </w:r>
            <w:r>
              <w:rPr>
                <w:lang w:val="en-US"/>
              </w:rPr>
              <w:t>New World</w:t>
            </w:r>
            <w:r w:rsidRPr="00AA442D">
              <w:rPr>
                <w:lang w:val="en-US"/>
              </w:rPr>
              <w:t xml:space="preserve"> Developed Market Equity Index TR</w:t>
            </w:r>
          </w:p>
        </w:tc>
        <w:tc>
          <w:tcPr>
            <w:tcW w:w="1560" w:type="dxa"/>
            <w:tcBorders>
              <w:top w:val="nil"/>
              <w:left w:val="nil"/>
              <w:bottom w:val="single" w:sz="4" w:space="0" w:color="auto"/>
              <w:right w:val="single" w:sz="8" w:space="0" w:color="auto"/>
            </w:tcBorders>
            <w:noWrap/>
            <w:tcMar>
              <w:top w:w="0" w:type="dxa"/>
              <w:left w:w="70" w:type="dxa"/>
              <w:bottom w:w="0" w:type="dxa"/>
              <w:right w:w="70" w:type="dxa"/>
            </w:tcMar>
          </w:tcPr>
          <w:p w14:paraId="44384FCB" w14:textId="09EF2233" w:rsidR="007A372E" w:rsidRDefault="007A372E" w:rsidP="007A372E">
            <w:pPr>
              <w:spacing w:line="256" w:lineRule="auto"/>
              <w:rPr>
                <w:rFonts w:eastAsia="Calibri"/>
                <w:color w:val="000000"/>
                <w:lang w:val="en-GB" w:eastAsia="en-US"/>
              </w:rPr>
            </w:pPr>
            <w:r w:rsidRPr="004D7D9D">
              <w:t>.SOILSDMT</w:t>
            </w:r>
          </w:p>
        </w:tc>
        <w:tc>
          <w:tcPr>
            <w:tcW w:w="1842" w:type="dxa"/>
            <w:tcBorders>
              <w:top w:val="nil"/>
              <w:left w:val="nil"/>
              <w:bottom w:val="single" w:sz="4" w:space="0" w:color="auto"/>
              <w:right w:val="single" w:sz="8" w:space="0" w:color="auto"/>
            </w:tcBorders>
            <w:noWrap/>
            <w:tcMar>
              <w:top w:w="0" w:type="dxa"/>
              <w:left w:w="70" w:type="dxa"/>
              <w:bottom w:w="0" w:type="dxa"/>
              <w:right w:w="70" w:type="dxa"/>
            </w:tcMar>
          </w:tcPr>
          <w:p w14:paraId="3F59F85C" w14:textId="3D7BE4E1" w:rsidR="007A372E" w:rsidRDefault="007A372E" w:rsidP="007A372E">
            <w:pPr>
              <w:spacing w:line="256" w:lineRule="auto"/>
              <w:rPr>
                <w:rFonts w:eastAsia="Calibri"/>
                <w:color w:val="000000"/>
                <w:lang w:val="en-GB" w:eastAsia="en-US"/>
              </w:rPr>
            </w:pPr>
            <w:r w:rsidRPr="003F3705">
              <w:t>DE000SL0DF95</w:t>
            </w:r>
          </w:p>
        </w:tc>
      </w:tr>
      <w:tr w:rsidR="007A372E" w:rsidRPr="007A372E" w14:paraId="26B355C0" w14:textId="77777777" w:rsidTr="00AA442D">
        <w:trPr>
          <w:trHeight w:val="201"/>
        </w:trPr>
        <w:tc>
          <w:tcPr>
            <w:tcW w:w="6227" w:type="dxa"/>
            <w:tcBorders>
              <w:top w:val="nil"/>
              <w:left w:val="single" w:sz="8" w:space="0" w:color="auto"/>
              <w:bottom w:val="single" w:sz="4" w:space="0" w:color="auto"/>
              <w:right w:val="single" w:sz="8" w:space="0" w:color="auto"/>
            </w:tcBorders>
            <w:noWrap/>
            <w:tcMar>
              <w:top w:w="0" w:type="dxa"/>
              <w:left w:w="70" w:type="dxa"/>
              <w:bottom w:w="0" w:type="dxa"/>
              <w:right w:w="70" w:type="dxa"/>
            </w:tcMar>
          </w:tcPr>
          <w:p w14:paraId="72CAF5FA" w14:textId="6ABFDA90" w:rsidR="007A372E" w:rsidRPr="003A1DD5" w:rsidRDefault="007A372E" w:rsidP="007A372E">
            <w:pPr>
              <w:spacing w:line="256" w:lineRule="auto"/>
              <w:rPr>
                <w:rFonts w:eastAsia="Calibri"/>
                <w:color w:val="000000"/>
                <w:sz w:val="22"/>
                <w:szCs w:val="22"/>
                <w:lang w:val="en-US" w:eastAsia="en-US"/>
              </w:rPr>
            </w:pPr>
            <w:r w:rsidRPr="00AA442D">
              <w:rPr>
                <w:lang w:val="en-US"/>
              </w:rPr>
              <w:t xml:space="preserve">Solactive ILIM </w:t>
            </w:r>
            <w:r>
              <w:rPr>
                <w:lang w:val="en-US"/>
              </w:rPr>
              <w:t>New World</w:t>
            </w:r>
            <w:r w:rsidRPr="00AA442D">
              <w:rPr>
                <w:lang w:val="en-US"/>
              </w:rPr>
              <w:t xml:space="preserve"> EAFE Equity Index NTR</w:t>
            </w:r>
          </w:p>
        </w:tc>
        <w:tc>
          <w:tcPr>
            <w:tcW w:w="1560" w:type="dxa"/>
            <w:tcBorders>
              <w:top w:val="nil"/>
              <w:left w:val="nil"/>
              <w:bottom w:val="single" w:sz="4" w:space="0" w:color="auto"/>
              <w:right w:val="single" w:sz="8" w:space="0" w:color="auto"/>
            </w:tcBorders>
            <w:noWrap/>
            <w:tcMar>
              <w:top w:w="0" w:type="dxa"/>
              <w:left w:w="70" w:type="dxa"/>
              <w:bottom w:w="0" w:type="dxa"/>
              <w:right w:w="70" w:type="dxa"/>
            </w:tcMar>
          </w:tcPr>
          <w:p w14:paraId="6F4B5C5F" w14:textId="35FFAF88" w:rsidR="007A372E" w:rsidRDefault="007A372E" w:rsidP="007A372E">
            <w:pPr>
              <w:spacing w:line="256" w:lineRule="auto"/>
              <w:rPr>
                <w:rFonts w:eastAsia="Calibri"/>
                <w:color w:val="000000"/>
                <w:lang w:val="en-GB" w:eastAsia="en-US"/>
              </w:rPr>
            </w:pPr>
            <w:r w:rsidRPr="004D7D9D">
              <w:t>.SOILSEAN</w:t>
            </w:r>
          </w:p>
        </w:tc>
        <w:tc>
          <w:tcPr>
            <w:tcW w:w="1842" w:type="dxa"/>
            <w:tcBorders>
              <w:top w:val="nil"/>
              <w:left w:val="nil"/>
              <w:bottom w:val="single" w:sz="4" w:space="0" w:color="auto"/>
              <w:right w:val="single" w:sz="8" w:space="0" w:color="auto"/>
            </w:tcBorders>
            <w:noWrap/>
            <w:tcMar>
              <w:top w:w="0" w:type="dxa"/>
              <w:left w:w="70" w:type="dxa"/>
              <w:bottom w:w="0" w:type="dxa"/>
              <w:right w:w="70" w:type="dxa"/>
            </w:tcMar>
          </w:tcPr>
          <w:p w14:paraId="39239FB9" w14:textId="55086115" w:rsidR="007A372E" w:rsidRDefault="007A372E" w:rsidP="007A372E">
            <w:pPr>
              <w:spacing w:line="256" w:lineRule="auto"/>
              <w:rPr>
                <w:rFonts w:eastAsia="Calibri"/>
                <w:color w:val="000000"/>
                <w:lang w:val="en-GB" w:eastAsia="en-US"/>
              </w:rPr>
            </w:pPr>
            <w:r w:rsidRPr="003F3705">
              <w:t>DE000SL0J4T6</w:t>
            </w:r>
          </w:p>
        </w:tc>
      </w:tr>
      <w:tr w:rsidR="007A372E" w:rsidRPr="007A372E" w14:paraId="1974D4D3" w14:textId="77777777" w:rsidTr="00AA442D">
        <w:trPr>
          <w:trHeight w:val="201"/>
        </w:trPr>
        <w:tc>
          <w:tcPr>
            <w:tcW w:w="6227" w:type="dxa"/>
            <w:tcBorders>
              <w:top w:val="nil"/>
              <w:left w:val="single" w:sz="8" w:space="0" w:color="auto"/>
              <w:bottom w:val="single" w:sz="4" w:space="0" w:color="auto"/>
              <w:right w:val="single" w:sz="8" w:space="0" w:color="auto"/>
            </w:tcBorders>
            <w:noWrap/>
            <w:tcMar>
              <w:top w:w="0" w:type="dxa"/>
              <w:left w:w="70" w:type="dxa"/>
              <w:bottom w:w="0" w:type="dxa"/>
              <w:right w:w="70" w:type="dxa"/>
            </w:tcMar>
          </w:tcPr>
          <w:p w14:paraId="7AE3F482" w14:textId="3298AEFF" w:rsidR="007A372E" w:rsidRPr="003A1DD5" w:rsidRDefault="007A372E" w:rsidP="007A372E">
            <w:pPr>
              <w:spacing w:line="256" w:lineRule="auto"/>
              <w:rPr>
                <w:rFonts w:eastAsia="Calibri"/>
                <w:color w:val="000000"/>
                <w:sz w:val="22"/>
                <w:szCs w:val="22"/>
                <w:lang w:val="en-US" w:eastAsia="en-US"/>
              </w:rPr>
            </w:pPr>
            <w:r w:rsidRPr="00AA442D">
              <w:rPr>
                <w:lang w:val="en-US"/>
              </w:rPr>
              <w:t xml:space="preserve">Solactive ILIM </w:t>
            </w:r>
            <w:r>
              <w:rPr>
                <w:lang w:val="en-US"/>
              </w:rPr>
              <w:t>New World</w:t>
            </w:r>
            <w:r w:rsidRPr="00AA442D">
              <w:rPr>
                <w:lang w:val="en-US"/>
              </w:rPr>
              <w:t xml:space="preserve"> EAFE Equity Index PR</w:t>
            </w:r>
          </w:p>
        </w:tc>
        <w:tc>
          <w:tcPr>
            <w:tcW w:w="1560" w:type="dxa"/>
            <w:tcBorders>
              <w:top w:val="nil"/>
              <w:left w:val="nil"/>
              <w:bottom w:val="single" w:sz="4" w:space="0" w:color="auto"/>
              <w:right w:val="single" w:sz="8" w:space="0" w:color="auto"/>
            </w:tcBorders>
            <w:noWrap/>
            <w:tcMar>
              <w:top w:w="0" w:type="dxa"/>
              <w:left w:w="70" w:type="dxa"/>
              <w:bottom w:w="0" w:type="dxa"/>
              <w:right w:w="70" w:type="dxa"/>
            </w:tcMar>
          </w:tcPr>
          <w:p w14:paraId="16280E7F" w14:textId="2CFDD1CE" w:rsidR="007A372E" w:rsidRDefault="007A372E" w:rsidP="007A372E">
            <w:pPr>
              <w:spacing w:line="256" w:lineRule="auto"/>
              <w:rPr>
                <w:rFonts w:eastAsia="Calibri"/>
                <w:color w:val="000000"/>
                <w:lang w:val="en-GB" w:eastAsia="en-US"/>
              </w:rPr>
            </w:pPr>
            <w:r w:rsidRPr="004D7D9D">
              <w:t>.SOILSEAP</w:t>
            </w:r>
          </w:p>
        </w:tc>
        <w:tc>
          <w:tcPr>
            <w:tcW w:w="1842" w:type="dxa"/>
            <w:tcBorders>
              <w:top w:val="nil"/>
              <w:left w:val="nil"/>
              <w:bottom w:val="single" w:sz="4" w:space="0" w:color="auto"/>
              <w:right w:val="single" w:sz="8" w:space="0" w:color="auto"/>
            </w:tcBorders>
            <w:noWrap/>
            <w:tcMar>
              <w:top w:w="0" w:type="dxa"/>
              <w:left w:w="70" w:type="dxa"/>
              <w:bottom w:w="0" w:type="dxa"/>
              <w:right w:w="70" w:type="dxa"/>
            </w:tcMar>
          </w:tcPr>
          <w:p w14:paraId="19C0EDF0" w14:textId="3D813833" w:rsidR="007A372E" w:rsidRDefault="007A372E" w:rsidP="007A372E">
            <w:pPr>
              <w:spacing w:line="256" w:lineRule="auto"/>
              <w:rPr>
                <w:rFonts w:eastAsia="Calibri"/>
                <w:color w:val="000000"/>
                <w:lang w:val="en-GB" w:eastAsia="en-US"/>
              </w:rPr>
            </w:pPr>
            <w:r w:rsidRPr="003F3705">
              <w:t>DE000SL0J4S8</w:t>
            </w:r>
          </w:p>
        </w:tc>
      </w:tr>
      <w:tr w:rsidR="007A372E" w:rsidRPr="007A372E" w14:paraId="3EAB1918" w14:textId="77777777" w:rsidTr="00AA442D">
        <w:trPr>
          <w:trHeight w:val="201"/>
        </w:trPr>
        <w:tc>
          <w:tcPr>
            <w:tcW w:w="6227" w:type="dxa"/>
            <w:tcBorders>
              <w:top w:val="nil"/>
              <w:left w:val="single" w:sz="8" w:space="0" w:color="auto"/>
              <w:bottom w:val="single" w:sz="4" w:space="0" w:color="auto"/>
              <w:right w:val="single" w:sz="8" w:space="0" w:color="auto"/>
            </w:tcBorders>
            <w:noWrap/>
            <w:tcMar>
              <w:top w:w="0" w:type="dxa"/>
              <w:left w:w="70" w:type="dxa"/>
              <w:bottom w:w="0" w:type="dxa"/>
              <w:right w:w="70" w:type="dxa"/>
            </w:tcMar>
          </w:tcPr>
          <w:p w14:paraId="593823B9" w14:textId="5606609F" w:rsidR="007A372E" w:rsidRPr="003A1DD5" w:rsidRDefault="007A372E" w:rsidP="007A372E">
            <w:pPr>
              <w:spacing w:line="256" w:lineRule="auto"/>
              <w:rPr>
                <w:rFonts w:eastAsia="Calibri"/>
                <w:color w:val="000000"/>
                <w:sz w:val="22"/>
                <w:szCs w:val="22"/>
                <w:lang w:val="en-US" w:eastAsia="en-US"/>
              </w:rPr>
            </w:pPr>
            <w:r w:rsidRPr="00AA442D">
              <w:rPr>
                <w:lang w:val="en-US"/>
              </w:rPr>
              <w:t xml:space="preserve">Solactive ILIM </w:t>
            </w:r>
            <w:r>
              <w:rPr>
                <w:lang w:val="en-US"/>
              </w:rPr>
              <w:t>New World</w:t>
            </w:r>
            <w:r w:rsidRPr="00AA442D">
              <w:rPr>
                <w:lang w:val="en-US"/>
              </w:rPr>
              <w:t xml:space="preserve"> EAFE Equity Index TR</w:t>
            </w:r>
          </w:p>
        </w:tc>
        <w:tc>
          <w:tcPr>
            <w:tcW w:w="1560" w:type="dxa"/>
            <w:tcBorders>
              <w:top w:val="nil"/>
              <w:left w:val="nil"/>
              <w:bottom w:val="single" w:sz="4" w:space="0" w:color="auto"/>
              <w:right w:val="single" w:sz="8" w:space="0" w:color="auto"/>
            </w:tcBorders>
            <w:noWrap/>
            <w:tcMar>
              <w:top w:w="0" w:type="dxa"/>
              <w:left w:w="70" w:type="dxa"/>
              <w:bottom w:w="0" w:type="dxa"/>
              <w:right w:w="70" w:type="dxa"/>
            </w:tcMar>
          </w:tcPr>
          <w:p w14:paraId="59BF4ADE" w14:textId="2066A275" w:rsidR="007A372E" w:rsidRDefault="007A372E" w:rsidP="007A372E">
            <w:pPr>
              <w:spacing w:line="256" w:lineRule="auto"/>
              <w:rPr>
                <w:rFonts w:eastAsia="Calibri"/>
                <w:color w:val="000000"/>
                <w:lang w:val="en-GB" w:eastAsia="en-US"/>
              </w:rPr>
            </w:pPr>
            <w:r w:rsidRPr="004D7D9D">
              <w:t>.SOILSEAT</w:t>
            </w:r>
          </w:p>
        </w:tc>
        <w:tc>
          <w:tcPr>
            <w:tcW w:w="1842" w:type="dxa"/>
            <w:tcBorders>
              <w:top w:val="nil"/>
              <w:left w:val="nil"/>
              <w:bottom w:val="single" w:sz="4" w:space="0" w:color="auto"/>
              <w:right w:val="single" w:sz="8" w:space="0" w:color="auto"/>
            </w:tcBorders>
            <w:noWrap/>
            <w:tcMar>
              <w:top w:w="0" w:type="dxa"/>
              <w:left w:w="70" w:type="dxa"/>
              <w:bottom w:w="0" w:type="dxa"/>
              <w:right w:w="70" w:type="dxa"/>
            </w:tcMar>
          </w:tcPr>
          <w:p w14:paraId="1AA81E9C" w14:textId="2155C0A4" w:rsidR="007A372E" w:rsidRDefault="007A372E" w:rsidP="007A372E">
            <w:pPr>
              <w:spacing w:line="256" w:lineRule="auto"/>
              <w:rPr>
                <w:rFonts w:eastAsia="Calibri"/>
                <w:color w:val="000000"/>
                <w:lang w:val="en-GB" w:eastAsia="en-US"/>
              </w:rPr>
            </w:pPr>
            <w:r w:rsidRPr="003F3705">
              <w:t>DE000SL0J4U4</w:t>
            </w:r>
          </w:p>
        </w:tc>
      </w:tr>
      <w:tr w:rsidR="007A372E" w:rsidRPr="007A372E" w14:paraId="27DED26E" w14:textId="77777777" w:rsidTr="00AA442D">
        <w:trPr>
          <w:trHeight w:val="201"/>
        </w:trPr>
        <w:tc>
          <w:tcPr>
            <w:tcW w:w="6227" w:type="dxa"/>
            <w:tcBorders>
              <w:top w:val="nil"/>
              <w:left w:val="single" w:sz="8" w:space="0" w:color="auto"/>
              <w:bottom w:val="single" w:sz="4" w:space="0" w:color="auto"/>
              <w:right w:val="single" w:sz="8" w:space="0" w:color="auto"/>
            </w:tcBorders>
            <w:noWrap/>
            <w:tcMar>
              <w:top w:w="0" w:type="dxa"/>
              <w:left w:w="70" w:type="dxa"/>
              <w:bottom w:w="0" w:type="dxa"/>
              <w:right w:w="70" w:type="dxa"/>
            </w:tcMar>
          </w:tcPr>
          <w:p w14:paraId="2494E72F" w14:textId="483FC78A" w:rsidR="007A372E" w:rsidRPr="003A1DD5" w:rsidRDefault="007A372E" w:rsidP="007A372E">
            <w:pPr>
              <w:spacing w:line="256" w:lineRule="auto"/>
              <w:rPr>
                <w:rFonts w:eastAsia="Calibri"/>
                <w:color w:val="000000"/>
                <w:sz w:val="22"/>
                <w:szCs w:val="22"/>
                <w:lang w:val="en-US" w:eastAsia="en-US"/>
              </w:rPr>
            </w:pPr>
            <w:r w:rsidRPr="00AA442D">
              <w:rPr>
                <w:lang w:val="en-US"/>
              </w:rPr>
              <w:t xml:space="preserve">Solactive ILIM </w:t>
            </w:r>
            <w:r>
              <w:rPr>
                <w:lang w:val="en-US"/>
              </w:rPr>
              <w:t>New World</w:t>
            </w:r>
            <w:r w:rsidRPr="00AA442D">
              <w:rPr>
                <w:lang w:val="en-US"/>
              </w:rPr>
              <w:t xml:space="preserve"> Emerging Market Equity Index NTR</w:t>
            </w:r>
          </w:p>
        </w:tc>
        <w:tc>
          <w:tcPr>
            <w:tcW w:w="1560" w:type="dxa"/>
            <w:tcBorders>
              <w:top w:val="nil"/>
              <w:left w:val="nil"/>
              <w:bottom w:val="single" w:sz="4" w:space="0" w:color="auto"/>
              <w:right w:val="single" w:sz="8" w:space="0" w:color="auto"/>
            </w:tcBorders>
            <w:noWrap/>
            <w:tcMar>
              <w:top w:w="0" w:type="dxa"/>
              <w:left w:w="70" w:type="dxa"/>
              <w:bottom w:w="0" w:type="dxa"/>
              <w:right w:w="70" w:type="dxa"/>
            </w:tcMar>
          </w:tcPr>
          <w:p w14:paraId="7F75B29D" w14:textId="1C731515" w:rsidR="007A372E" w:rsidRDefault="007A372E" w:rsidP="007A372E">
            <w:pPr>
              <w:spacing w:line="256" w:lineRule="auto"/>
              <w:rPr>
                <w:rFonts w:eastAsia="Calibri"/>
                <w:color w:val="000000"/>
                <w:lang w:val="en-GB" w:eastAsia="en-US"/>
              </w:rPr>
            </w:pPr>
            <w:r w:rsidRPr="004D7D9D">
              <w:t>.SOILSEMN</w:t>
            </w:r>
          </w:p>
        </w:tc>
        <w:tc>
          <w:tcPr>
            <w:tcW w:w="1842" w:type="dxa"/>
            <w:tcBorders>
              <w:top w:val="nil"/>
              <w:left w:val="nil"/>
              <w:bottom w:val="single" w:sz="4" w:space="0" w:color="auto"/>
              <w:right w:val="single" w:sz="8" w:space="0" w:color="auto"/>
            </w:tcBorders>
            <w:noWrap/>
            <w:tcMar>
              <w:top w:w="0" w:type="dxa"/>
              <w:left w:w="70" w:type="dxa"/>
              <w:bottom w:w="0" w:type="dxa"/>
              <w:right w:w="70" w:type="dxa"/>
            </w:tcMar>
          </w:tcPr>
          <w:p w14:paraId="6152283F" w14:textId="71CC0B52" w:rsidR="007A372E" w:rsidRDefault="007A372E" w:rsidP="007A372E">
            <w:pPr>
              <w:spacing w:line="256" w:lineRule="auto"/>
              <w:rPr>
                <w:rFonts w:eastAsia="Calibri"/>
                <w:color w:val="000000"/>
                <w:lang w:val="en-GB" w:eastAsia="en-US"/>
              </w:rPr>
            </w:pPr>
            <w:r w:rsidRPr="003F3705">
              <w:t>DE000SL0DGB3</w:t>
            </w:r>
          </w:p>
        </w:tc>
      </w:tr>
      <w:tr w:rsidR="007A372E" w:rsidRPr="007A372E" w14:paraId="63F95AA1" w14:textId="77777777" w:rsidTr="00AA442D">
        <w:trPr>
          <w:trHeight w:val="201"/>
        </w:trPr>
        <w:tc>
          <w:tcPr>
            <w:tcW w:w="6227" w:type="dxa"/>
            <w:tcBorders>
              <w:top w:val="nil"/>
              <w:left w:val="single" w:sz="8" w:space="0" w:color="auto"/>
              <w:bottom w:val="single" w:sz="4" w:space="0" w:color="auto"/>
              <w:right w:val="single" w:sz="8" w:space="0" w:color="auto"/>
            </w:tcBorders>
            <w:noWrap/>
            <w:tcMar>
              <w:top w:w="0" w:type="dxa"/>
              <w:left w:w="70" w:type="dxa"/>
              <w:bottom w:w="0" w:type="dxa"/>
              <w:right w:w="70" w:type="dxa"/>
            </w:tcMar>
          </w:tcPr>
          <w:p w14:paraId="509D2D6C" w14:textId="3BB5B19E" w:rsidR="007A372E" w:rsidRPr="003A1DD5" w:rsidRDefault="007A372E" w:rsidP="007A372E">
            <w:pPr>
              <w:spacing w:line="256" w:lineRule="auto"/>
              <w:rPr>
                <w:rFonts w:eastAsia="Calibri"/>
                <w:color w:val="000000"/>
                <w:sz w:val="22"/>
                <w:szCs w:val="22"/>
                <w:lang w:val="en-US" w:eastAsia="en-US"/>
              </w:rPr>
            </w:pPr>
            <w:r w:rsidRPr="00AA442D">
              <w:rPr>
                <w:lang w:val="en-US"/>
              </w:rPr>
              <w:t xml:space="preserve">Solactive ILIM </w:t>
            </w:r>
            <w:r>
              <w:rPr>
                <w:lang w:val="en-US"/>
              </w:rPr>
              <w:t>New World</w:t>
            </w:r>
            <w:r w:rsidRPr="00AA442D">
              <w:rPr>
                <w:lang w:val="en-US"/>
              </w:rPr>
              <w:t xml:space="preserve"> Emerging Market Equity Index PR</w:t>
            </w:r>
          </w:p>
        </w:tc>
        <w:tc>
          <w:tcPr>
            <w:tcW w:w="1560" w:type="dxa"/>
            <w:tcBorders>
              <w:top w:val="nil"/>
              <w:left w:val="nil"/>
              <w:bottom w:val="single" w:sz="4" w:space="0" w:color="auto"/>
              <w:right w:val="single" w:sz="8" w:space="0" w:color="auto"/>
            </w:tcBorders>
            <w:noWrap/>
            <w:tcMar>
              <w:top w:w="0" w:type="dxa"/>
              <w:left w:w="70" w:type="dxa"/>
              <w:bottom w:w="0" w:type="dxa"/>
              <w:right w:w="70" w:type="dxa"/>
            </w:tcMar>
          </w:tcPr>
          <w:p w14:paraId="38E45B55" w14:textId="05FC9169" w:rsidR="007A372E" w:rsidRDefault="007A372E" w:rsidP="007A372E">
            <w:pPr>
              <w:spacing w:line="256" w:lineRule="auto"/>
              <w:rPr>
                <w:rFonts w:eastAsia="Calibri"/>
                <w:color w:val="000000"/>
                <w:lang w:val="en-GB" w:eastAsia="en-US"/>
              </w:rPr>
            </w:pPr>
            <w:r w:rsidRPr="004D7D9D">
              <w:t>.SOILSEMP</w:t>
            </w:r>
          </w:p>
        </w:tc>
        <w:tc>
          <w:tcPr>
            <w:tcW w:w="1842" w:type="dxa"/>
            <w:tcBorders>
              <w:top w:val="nil"/>
              <w:left w:val="nil"/>
              <w:bottom w:val="single" w:sz="4" w:space="0" w:color="auto"/>
              <w:right w:val="single" w:sz="8" w:space="0" w:color="auto"/>
            </w:tcBorders>
            <w:noWrap/>
            <w:tcMar>
              <w:top w:w="0" w:type="dxa"/>
              <w:left w:w="70" w:type="dxa"/>
              <w:bottom w:w="0" w:type="dxa"/>
              <w:right w:w="70" w:type="dxa"/>
            </w:tcMar>
          </w:tcPr>
          <w:p w14:paraId="2B909037" w14:textId="3BDB4E63" w:rsidR="007A372E" w:rsidRDefault="007A372E" w:rsidP="007A372E">
            <w:pPr>
              <w:spacing w:line="256" w:lineRule="auto"/>
              <w:rPr>
                <w:rFonts w:eastAsia="Calibri"/>
                <w:color w:val="000000"/>
                <w:lang w:val="en-GB" w:eastAsia="en-US"/>
              </w:rPr>
            </w:pPr>
            <w:r w:rsidRPr="003F3705">
              <w:t>DE000SL0DGA5</w:t>
            </w:r>
          </w:p>
        </w:tc>
      </w:tr>
      <w:tr w:rsidR="007A372E" w:rsidRPr="007A372E" w14:paraId="7D8949D2" w14:textId="77777777" w:rsidTr="00AA442D">
        <w:trPr>
          <w:trHeight w:val="201"/>
        </w:trPr>
        <w:tc>
          <w:tcPr>
            <w:tcW w:w="6227" w:type="dxa"/>
            <w:tcBorders>
              <w:top w:val="nil"/>
              <w:left w:val="single" w:sz="8" w:space="0" w:color="auto"/>
              <w:bottom w:val="single" w:sz="4" w:space="0" w:color="auto"/>
              <w:right w:val="single" w:sz="8" w:space="0" w:color="auto"/>
            </w:tcBorders>
            <w:noWrap/>
            <w:tcMar>
              <w:top w:w="0" w:type="dxa"/>
              <w:left w:w="70" w:type="dxa"/>
              <w:bottom w:w="0" w:type="dxa"/>
              <w:right w:w="70" w:type="dxa"/>
            </w:tcMar>
          </w:tcPr>
          <w:p w14:paraId="670F2F34" w14:textId="77891C07" w:rsidR="007A372E" w:rsidRPr="003A1DD5" w:rsidRDefault="007A372E" w:rsidP="007A372E">
            <w:pPr>
              <w:spacing w:line="256" w:lineRule="auto"/>
              <w:rPr>
                <w:rFonts w:eastAsia="Calibri"/>
                <w:color w:val="000000"/>
                <w:sz w:val="22"/>
                <w:szCs w:val="22"/>
                <w:lang w:val="en-US" w:eastAsia="en-US"/>
              </w:rPr>
            </w:pPr>
            <w:r w:rsidRPr="00AA442D">
              <w:rPr>
                <w:lang w:val="en-US"/>
              </w:rPr>
              <w:t xml:space="preserve">Solactive ILIM </w:t>
            </w:r>
            <w:r>
              <w:rPr>
                <w:lang w:val="en-US"/>
              </w:rPr>
              <w:t>New World</w:t>
            </w:r>
            <w:r w:rsidRPr="00AA442D">
              <w:rPr>
                <w:lang w:val="en-US"/>
              </w:rPr>
              <w:t xml:space="preserve"> Emerging Market Equity Index TR</w:t>
            </w:r>
          </w:p>
        </w:tc>
        <w:tc>
          <w:tcPr>
            <w:tcW w:w="1560" w:type="dxa"/>
            <w:tcBorders>
              <w:top w:val="nil"/>
              <w:left w:val="nil"/>
              <w:bottom w:val="single" w:sz="4" w:space="0" w:color="auto"/>
              <w:right w:val="single" w:sz="8" w:space="0" w:color="auto"/>
            </w:tcBorders>
            <w:noWrap/>
            <w:tcMar>
              <w:top w:w="0" w:type="dxa"/>
              <w:left w:w="70" w:type="dxa"/>
              <w:bottom w:w="0" w:type="dxa"/>
              <w:right w:w="70" w:type="dxa"/>
            </w:tcMar>
          </w:tcPr>
          <w:p w14:paraId="4C92D46D" w14:textId="45632743" w:rsidR="007A372E" w:rsidRDefault="007A372E" w:rsidP="007A372E">
            <w:pPr>
              <w:spacing w:line="256" w:lineRule="auto"/>
              <w:rPr>
                <w:rFonts w:eastAsia="Calibri"/>
                <w:color w:val="000000"/>
                <w:lang w:val="en-GB" w:eastAsia="en-US"/>
              </w:rPr>
            </w:pPr>
            <w:r w:rsidRPr="004D7D9D">
              <w:t>.SOILSEMT</w:t>
            </w:r>
          </w:p>
        </w:tc>
        <w:tc>
          <w:tcPr>
            <w:tcW w:w="1842" w:type="dxa"/>
            <w:tcBorders>
              <w:top w:val="nil"/>
              <w:left w:val="nil"/>
              <w:bottom w:val="single" w:sz="4" w:space="0" w:color="auto"/>
              <w:right w:val="single" w:sz="8" w:space="0" w:color="auto"/>
            </w:tcBorders>
            <w:noWrap/>
            <w:tcMar>
              <w:top w:w="0" w:type="dxa"/>
              <w:left w:w="70" w:type="dxa"/>
              <w:bottom w:w="0" w:type="dxa"/>
              <w:right w:w="70" w:type="dxa"/>
            </w:tcMar>
          </w:tcPr>
          <w:p w14:paraId="37EC4113" w14:textId="675B00B5" w:rsidR="007A372E" w:rsidRDefault="007A372E" w:rsidP="007A372E">
            <w:pPr>
              <w:spacing w:line="256" w:lineRule="auto"/>
              <w:rPr>
                <w:rFonts w:eastAsia="Calibri"/>
                <w:color w:val="000000"/>
                <w:lang w:val="en-GB" w:eastAsia="en-US"/>
              </w:rPr>
            </w:pPr>
            <w:r w:rsidRPr="003F3705">
              <w:t>DE000SL0DGC1</w:t>
            </w:r>
          </w:p>
        </w:tc>
      </w:tr>
      <w:tr w:rsidR="007A372E" w:rsidRPr="007A372E" w14:paraId="0D7F216E" w14:textId="77777777" w:rsidTr="00AA442D">
        <w:trPr>
          <w:trHeight w:val="201"/>
        </w:trPr>
        <w:tc>
          <w:tcPr>
            <w:tcW w:w="6227" w:type="dxa"/>
            <w:tcBorders>
              <w:top w:val="nil"/>
              <w:left w:val="single" w:sz="8" w:space="0" w:color="auto"/>
              <w:bottom w:val="single" w:sz="4" w:space="0" w:color="auto"/>
              <w:right w:val="single" w:sz="8" w:space="0" w:color="auto"/>
            </w:tcBorders>
            <w:noWrap/>
            <w:tcMar>
              <w:top w:w="0" w:type="dxa"/>
              <w:left w:w="70" w:type="dxa"/>
              <w:bottom w:w="0" w:type="dxa"/>
              <w:right w:w="70" w:type="dxa"/>
            </w:tcMar>
          </w:tcPr>
          <w:p w14:paraId="4CD98406" w14:textId="7C4DB557" w:rsidR="007A372E" w:rsidRPr="003A1DD5" w:rsidRDefault="007A372E" w:rsidP="007A372E">
            <w:pPr>
              <w:spacing w:line="256" w:lineRule="auto"/>
              <w:rPr>
                <w:rFonts w:eastAsia="Calibri"/>
                <w:color w:val="000000"/>
                <w:sz w:val="22"/>
                <w:szCs w:val="22"/>
                <w:lang w:val="en-US" w:eastAsia="en-US"/>
              </w:rPr>
            </w:pPr>
            <w:r w:rsidRPr="00AA442D">
              <w:rPr>
                <w:lang w:val="en-US"/>
              </w:rPr>
              <w:t xml:space="preserve">Solactive ILIM </w:t>
            </w:r>
            <w:r>
              <w:rPr>
                <w:lang w:val="en-US"/>
              </w:rPr>
              <w:t>New World</w:t>
            </w:r>
            <w:r w:rsidRPr="00AA442D">
              <w:rPr>
                <w:lang w:val="en-US"/>
              </w:rPr>
              <w:t xml:space="preserve"> Global Market Equity Index NTR</w:t>
            </w:r>
          </w:p>
        </w:tc>
        <w:tc>
          <w:tcPr>
            <w:tcW w:w="1560" w:type="dxa"/>
            <w:tcBorders>
              <w:top w:val="nil"/>
              <w:left w:val="nil"/>
              <w:bottom w:val="single" w:sz="4" w:space="0" w:color="auto"/>
              <w:right w:val="single" w:sz="8" w:space="0" w:color="auto"/>
            </w:tcBorders>
            <w:noWrap/>
            <w:tcMar>
              <w:top w:w="0" w:type="dxa"/>
              <w:left w:w="70" w:type="dxa"/>
              <w:bottom w:w="0" w:type="dxa"/>
              <w:right w:w="70" w:type="dxa"/>
            </w:tcMar>
          </w:tcPr>
          <w:p w14:paraId="4FAAB704" w14:textId="07E5FF13" w:rsidR="007A372E" w:rsidRDefault="007A372E" w:rsidP="007A372E">
            <w:pPr>
              <w:spacing w:line="256" w:lineRule="auto"/>
              <w:rPr>
                <w:rFonts w:eastAsia="Calibri"/>
                <w:color w:val="000000"/>
                <w:lang w:val="en-GB" w:eastAsia="en-US"/>
              </w:rPr>
            </w:pPr>
            <w:r w:rsidRPr="004D7D9D">
              <w:t>.SOILSGMN</w:t>
            </w:r>
          </w:p>
        </w:tc>
        <w:tc>
          <w:tcPr>
            <w:tcW w:w="1842" w:type="dxa"/>
            <w:tcBorders>
              <w:top w:val="nil"/>
              <w:left w:val="nil"/>
              <w:bottom w:val="single" w:sz="4" w:space="0" w:color="auto"/>
              <w:right w:val="single" w:sz="8" w:space="0" w:color="auto"/>
            </w:tcBorders>
            <w:noWrap/>
            <w:tcMar>
              <w:top w:w="0" w:type="dxa"/>
              <w:left w:w="70" w:type="dxa"/>
              <w:bottom w:w="0" w:type="dxa"/>
              <w:right w:w="70" w:type="dxa"/>
            </w:tcMar>
          </w:tcPr>
          <w:p w14:paraId="633BF050" w14:textId="29370A4E" w:rsidR="007A372E" w:rsidRDefault="007A372E" w:rsidP="007A372E">
            <w:pPr>
              <w:spacing w:line="256" w:lineRule="auto"/>
              <w:rPr>
                <w:rFonts w:eastAsia="Calibri"/>
                <w:color w:val="000000"/>
                <w:lang w:val="en-GB" w:eastAsia="en-US"/>
              </w:rPr>
            </w:pPr>
            <w:r w:rsidRPr="003F3705">
              <w:t>DE000SL0DGE7</w:t>
            </w:r>
          </w:p>
        </w:tc>
      </w:tr>
      <w:tr w:rsidR="007A372E" w:rsidRPr="007A372E" w14:paraId="22100D97" w14:textId="77777777" w:rsidTr="00A374C0">
        <w:trPr>
          <w:trHeight w:val="201"/>
        </w:trPr>
        <w:tc>
          <w:tcPr>
            <w:tcW w:w="6227" w:type="dxa"/>
            <w:tcBorders>
              <w:top w:val="nil"/>
              <w:left w:val="single" w:sz="8" w:space="0" w:color="auto"/>
              <w:bottom w:val="single" w:sz="4" w:space="0" w:color="auto"/>
              <w:right w:val="single" w:sz="8" w:space="0" w:color="auto"/>
            </w:tcBorders>
            <w:noWrap/>
            <w:tcMar>
              <w:top w:w="0" w:type="dxa"/>
              <w:left w:w="70" w:type="dxa"/>
              <w:bottom w:w="0" w:type="dxa"/>
              <w:right w:w="70" w:type="dxa"/>
            </w:tcMar>
          </w:tcPr>
          <w:p w14:paraId="2D5ECD0D" w14:textId="54B7CC37" w:rsidR="007A372E" w:rsidRPr="00A374C0" w:rsidRDefault="007A372E" w:rsidP="007A372E">
            <w:pPr>
              <w:spacing w:line="256" w:lineRule="auto"/>
              <w:rPr>
                <w:lang w:val="en-US"/>
              </w:rPr>
            </w:pPr>
            <w:r w:rsidRPr="00AA442D">
              <w:rPr>
                <w:lang w:val="en-US"/>
              </w:rPr>
              <w:t xml:space="preserve">Solactive ILIM </w:t>
            </w:r>
            <w:r>
              <w:rPr>
                <w:lang w:val="en-US"/>
              </w:rPr>
              <w:t>New World</w:t>
            </w:r>
            <w:r w:rsidRPr="00AA442D">
              <w:rPr>
                <w:lang w:val="en-US"/>
              </w:rPr>
              <w:t xml:space="preserve"> Global Market Equity Index PR</w:t>
            </w:r>
          </w:p>
        </w:tc>
        <w:tc>
          <w:tcPr>
            <w:tcW w:w="1560" w:type="dxa"/>
            <w:tcBorders>
              <w:top w:val="nil"/>
              <w:left w:val="nil"/>
              <w:bottom w:val="single" w:sz="4" w:space="0" w:color="auto"/>
              <w:right w:val="single" w:sz="8" w:space="0" w:color="auto"/>
            </w:tcBorders>
            <w:noWrap/>
            <w:tcMar>
              <w:top w:w="0" w:type="dxa"/>
              <w:left w:w="70" w:type="dxa"/>
              <w:bottom w:w="0" w:type="dxa"/>
              <w:right w:w="70" w:type="dxa"/>
            </w:tcMar>
          </w:tcPr>
          <w:p w14:paraId="28ED3B86" w14:textId="1D772531" w:rsidR="007A372E" w:rsidRDefault="007A372E" w:rsidP="007A372E">
            <w:pPr>
              <w:spacing w:line="256" w:lineRule="auto"/>
              <w:rPr>
                <w:rFonts w:eastAsia="Calibri"/>
                <w:color w:val="000000"/>
                <w:lang w:val="en-GB" w:eastAsia="en-US"/>
              </w:rPr>
            </w:pPr>
            <w:r w:rsidRPr="004D7D9D">
              <w:t>.SOILSGMP</w:t>
            </w:r>
          </w:p>
        </w:tc>
        <w:tc>
          <w:tcPr>
            <w:tcW w:w="1842" w:type="dxa"/>
            <w:tcBorders>
              <w:top w:val="nil"/>
              <w:left w:val="nil"/>
              <w:bottom w:val="single" w:sz="4" w:space="0" w:color="auto"/>
              <w:right w:val="single" w:sz="8" w:space="0" w:color="auto"/>
            </w:tcBorders>
            <w:noWrap/>
            <w:tcMar>
              <w:top w:w="0" w:type="dxa"/>
              <w:left w:w="70" w:type="dxa"/>
              <w:bottom w:w="0" w:type="dxa"/>
              <w:right w:w="70" w:type="dxa"/>
            </w:tcMar>
          </w:tcPr>
          <w:p w14:paraId="30114851" w14:textId="3F93110D" w:rsidR="007A372E" w:rsidRDefault="007A372E" w:rsidP="007A372E">
            <w:pPr>
              <w:spacing w:line="256" w:lineRule="auto"/>
              <w:rPr>
                <w:rFonts w:eastAsia="Calibri"/>
                <w:color w:val="000000"/>
                <w:lang w:val="en-GB" w:eastAsia="en-US"/>
              </w:rPr>
            </w:pPr>
            <w:r w:rsidRPr="003F3705">
              <w:t>DE000SL0DGD9</w:t>
            </w:r>
          </w:p>
        </w:tc>
      </w:tr>
      <w:tr w:rsidR="00A374C0" w:rsidRPr="007A372E" w14:paraId="533B2A7C" w14:textId="77777777" w:rsidTr="00A374C0">
        <w:trPr>
          <w:trHeight w:val="201"/>
        </w:trPr>
        <w:tc>
          <w:tcPr>
            <w:tcW w:w="6227" w:type="dxa"/>
            <w:tcBorders>
              <w:top w:val="single" w:sz="4" w:space="0" w:color="auto"/>
              <w:left w:val="single" w:sz="8" w:space="0" w:color="auto"/>
              <w:bottom w:val="single" w:sz="4" w:space="0" w:color="auto"/>
              <w:right w:val="single" w:sz="8" w:space="0" w:color="auto"/>
            </w:tcBorders>
            <w:noWrap/>
            <w:tcMar>
              <w:top w:w="0" w:type="dxa"/>
              <w:left w:w="70" w:type="dxa"/>
              <w:bottom w:w="0" w:type="dxa"/>
              <w:right w:w="70" w:type="dxa"/>
            </w:tcMar>
          </w:tcPr>
          <w:p w14:paraId="59042D00" w14:textId="76A084AB" w:rsidR="00A374C0" w:rsidRPr="00A374C0" w:rsidRDefault="00A374C0" w:rsidP="00A374C0">
            <w:pPr>
              <w:spacing w:line="256" w:lineRule="auto"/>
              <w:rPr>
                <w:lang w:val="en-US"/>
              </w:rPr>
            </w:pPr>
            <w:r w:rsidRPr="00AA442D">
              <w:rPr>
                <w:lang w:val="en-US"/>
              </w:rPr>
              <w:t xml:space="preserve">Solactive ILIM </w:t>
            </w:r>
            <w:r>
              <w:rPr>
                <w:lang w:val="en-US"/>
              </w:rPr>
              <w:t>New World</w:t>
            </w:r>
            <w:r w:rsidRPr="00AA442D">
              <w:rPr>
                <w:lang w:val="en-US"/>
              </w:rPr>
              <w:t xml:space="preserve"> Global Market Equity Index TR</w:t>
            </w:r>
          </w:p>
        </w:tc>
        <w:tc>
          <w:tcPr>
            <w:tcW w:w="1560" w:type="dxa"/>
            <w:tcBorders>
              <w:top w:val="single" w:sz="4" w:space="0" w:color="auto"/>
              <w:left w:val="nil"/>
              <w:bottom w:val="single" w:sz="4" w:space="0" w:color="auto"/>
              <w:right w:val="single" w:sz="8" w:space="0" w:color="auto"/>
            </w:tcBorders>
            <w:noWrap/>
            <w:tcMar>
              <w:top w:w="0" w:type="dxa"/>
              <w:left w:w="70" w:type="dxa"/>
              <w:bottom w:w="0" w:type="dxa"/>
              <w:right w:w="70" w:type="dxa"/>
            </w:tcMar>
          </w:tcPr>
          <w:p w14:paraId="103F420D" w14:textId="552F07F8" w:rsidR="00A374C0" w:rsidRDefault="00A374C0" w:rsidP="00A374C0">
            <w:pPr>
              <w:spacing w:line="256" w:lineRule="auto"/>
              <w:rPr>
                <w:rFonts w:eastAsia="Calibri"/>
                <w:color w:val="000000"/>
                <w:lang w:val="en-GB" w:eastAsia="en-US"/>
              </w:rPr>
            </w:pPr>
            <w:r w:rsidRPr="004D7D9D">
              <w:t>.SOILSGMT</w:t>
            </w:r>
          </w:p>
        </w:tc>
        <w:tc>
          <w:tcPr>
            <w:tcW w:w="1842" w:type="dxa"/>
            <w:tcBorders>
              <w:top w:val="single" w:sz="4" w:space="0" w:color="auto"/>
              <w:left w:val="nil"/>
              <w:bottom w:val="single" w:sz="4" w:space="0" w:color="auto"/>
              <w:right w:val="single" w:sz="8" w:space="0" w:color="auto"/>
            </w:tcBorders>
            <w:noWrap/>
            <w:tcMar>
              <w:top w:w="0" w:type="dxa"/>
              <w:left w:w="70" w:type="dxa"/>
              <w:bottom w:w="0" w:type="dxa"/>
              <w:right w:w="70" w:type="dxa"/>
            </w:tcMar>
          </w:tcPr>
          <w:p w14:paraId="65D5B986" w14:textId="3B415FDE" w:rsidR="00A374C0" w:rsidRDefault="00A374C0" w:rsidP="00A374C0">
            <w:pPr>
              <w:spacing w:line="256" w:lineRule="auto"/>
              <w:rPr>
                <w:rFonts w:eastAsia="Calibri"/>
                <w:color w:val="000000"/>
                <w:lang w:val="en-GB" w:eastAsia="en-US"/>
              </w:rPr>
            </w:pPr>
            <w:r w:rsidRPr="003F3705">
              <w:t>DE000SL0DGF4</w:t>
            </w:r>
          </w:p>
        </w:tc>
      </w:tr>
      <w:tr w:rsidR="00A374C0" w:rsidRPr="00A374C0" w14:paraId="040680F7" w14:textId="77777777" w:rsidTr="00A374C0">
        <w:trPr>
          <w:trHeight w:val="201"/>
        </w:trPr>
        <w:tc>
          <w:tcPr>
            <w:tcW w:w="6227" w:type="dxa"/>
            <w:tcBorders>
              <w:top w:val="single" w:sz="4" w:space="0" w:color="auto"/>
              <w:left w:val="single" w:sz="8" w:space="0" w:color="auto"/>
              <w:bottom w:val="single" w:sz="4" w:space="0" w:color="auto"/>
              <w:right w:val="single" w:sz="8" w:space="0" w:color="auto"/>
            </w:tcBorders>
            <w:noWrap/>
            <w:tcMar>
              <w:top w:w="0" w:type="dxa"/>
              <w:left w:w="70" w:type="dxa"/>
              <w:bottom w:w="0" w:type="dxa"/>
              <w:right w:w="70" w:type="dxa"/>
            </w:tcMar>
          </w:tcPr>
          <w:p w14:paraId="44666DF7" w14:textId="6141F716" w:rsidR="00A374C0" w:rsidRPr="00AA442D" w:rsidRDefault="00A374C0" w:rsidP="00A374C0">
            <w:pPr>
              <w:spacing w:line="256" w:lineRule="auto"/>
              <w:rPr>
                <w:lang w:val="en-US"/>
              </w:rPr>
            </w:pPr>
            <w:r w:rsidRPr="00A374C0">
              <w:rPr>
                <w:lang w:val="en-US"/>
              </w:rPr>
              <w:t>Solactive ILIM Global Thematic Equity Index NTR</w:t>
            </w:r>
          </w:p>
        </w:tc>
        <w:tc>
          <w:tcPr>
            <w:tcW w:w="1560" w:type="dxa"/>
            <w:tcBorders>
              <w:top w:val="single" w:sz="4" w:space="0" w:color="auto"/>
              <w:left w:val="nil"/>
              <w:bottom w:val="single" w:sz="4" w:space="0" w:color="auto"/>
              <w:right w:val="single" w:sz="8" w:space="0" w:color="auto"/>
            </w:tcBorders>
            <w:noWrap/>
            <w:tcMar>
              <w:top w:w="0" w:type="dxa"/>
              <w:left w:w="70" w:type="dxa"/>
              <w:bottom w:w="0" w:type="dxa"/>
              <w:right w:w="70" w:type="dxa"/>
            </w:tcMar>
          </w:tcPr>
          <w:p w14:paraId="289576F2" w14:textId="3AB0F3CA" w:rsidR="00A374C0" w:rsidRPr="00A374C0" w:rsidRDefault="00A374C0" w:rsidP="00A374C0">
            <w:pPr>
              <w:spacing w:line="256" w:lineRule="auto"/>
              <w:rPr>
                <w:lang w:val="en-US"/>
              </w:rPr>
            </w:pPr>
            <w:r w:rsidRPr="00EC36FA">
              <w:t>.SOILGTEN</w:t>
            </w:r>
          </w:p>
        </w:tc>
        <w:tc>
          <w:tcPr>
            <w:tcW w:w="1842" w:type="dxa"/>
            <w:tcBorders>
              <w:top w:val="single" w:sz="4" w:space="0" w:color="auto"/>
              <w:left w:val="nil"/>
              <w:bottom w:val="single" w:sz="4" w:space="0" w:color="auto"/>
              <w:right w:val="single" w:sz="8" w:space="0" w:color="auto"/>
            </w:tcBorders>
            <w:noWrap/>
            <w:tcMar>
              <w:top w:w="0" w:type="dxa"/>
              <w:left w:w="70" w:type="dxa"/>
              <w:bottom w:w="0" w:type="dxa"/>
              <w:right w:w="70" w:type="dxa"/>
            </w:tcMar>
          </w:tcPr>
          <w:p w14:paraId="0900F011" w14:textId="31855C55" w:rsidR="00A374C0" w:rsidRPr="00A374C0" w:rsidRDefault="00A374C0" w:rsidP="00A374C0">
            <w:pPr>
              <w:rPr>
                <w:lang w:val="en-US"/>
              </w:rPr>
            </w:pPr>
            <w:r w:rsidRPr="00EC36FA">
              <w:t>DE000SL0GLL5</w:t>
            </w:r>
          </w:p>
        </w:tc>
      </w:tr>
      <w:tr w:rsidR="00A374C0" w:rsidRPr="00A374C0" w14:paraId="6C03FD46" w14:textId="77777777" w:rsidTr="00A374C0">
        <w:trPr>
          <w:trHeight w:val="201"/>
        </w:trPr>
        <w:tc>
          <w:tcPr>
            <w:tcW w:w="6227" w:type="dxa"/>
            <w:tcBorders>
              <w:top w:val="single" w:sz="4" w:space="0" w:color="auto"/>
              <w:left w:val="single" w:sz="8" w:space="0" w:color="auto"/>
              <w:bottom w:val="nil"/>
              <w:right w:val="single" w:sz="8" w:space="0" w:color="auto"/>
            </w:tcBorders>
            <w:noWrap/>
            <w:tcMar>
              <w:top w:w="0" w:type="dxa"/>
              <w:left w:w="70" w:type="dxa"/>
              <w:bottom w:w="0" w:type="dxa"/>
              <w:right w:w="70" w:type="dxa"/>
            </w:tcMar>
          </w:tcPr>
          <w:p w14:paraId="088E2D78" w14:textId="21F59C2A" w:rsidR="00A374C0" w:rsidRPr="00AA442D" w:rsidRDefault="00A374C0" w:rsidP="00A374C0">
            <w:pPr>
              <w:spacing w:line="256" w:lineRule="auto"/>
              <w:rPr>
                <w:lang w:val="en-US"/>
              </w:rPr>
            </w:pPr>
            <w:r w:rsidRPr="00A374C0">
              <w:rPr>
                <w:lang w:val="en-US"/>
              </w:rPr>
              <w:t>Solactive ILIM Global Thematic Equity Index NTR</w:t>
            </w:r>
          </w:p>
        </w:tc>
        <w:tc>
          <w:tcPr>
            <w:tcW w:w="1560" w:type="dxa"/>
            <w:tcBorders>
              <w:top w:val="single" w:sz="4" w:space="0" w:color="auto"/>
              <w:left w:val="nil"/>
              <w:bottom w:val="nil"/>
              <w:right w:val="single" w:sz="8" w:space="0" w:color="auto"/>
            </w:tcBorders>
            <w:noWrap/>
            <w:tcMar>
              <w:top w:w="0" w:type="dxa"/>
              <w:left w:w="70" w:type="dxa"/>
              <w:bottom w:w="0" w:type="dxa"/>
              <w:right w:w="70" w:type="dxa"/>
            </w:tcMar>
          </w:tcPr>
          <w:p w14:paraId="51730EBD" w14:textId="6674AE7A" w:rsidR="00A374C0" w:rsidRPr="00A374C0" w:rsidRDefault="00A374C0" w:rsidP="00A374C0">
            <w:pPr>
              <w:spacing w:line="256" w:lineRule="auto"/>
              <w:rPr>
                <w:lang w:val="en-US"/>
              </w:rPr>
            </w:pPr>
            <w:r w:rsidRPr="001273BD">
              <w:t>.SOILGTEP</w:t>
            </w:r>
          </w:p>
        </w:tc>
        <w:tc>
          <w:tcPr>
            <w:tcW w:w="1842" w:type="dxa"/>
            <w:tcBorders>
              <w:top w:val="single" w:sz="4" w:space="0" w:color="auto"/>
              <w:left w:val="nil"/>
              <w:bottom w:val="nil"/>
              <w:right w:val="single" w:sz="8" w:space="0" w:color="auto"/>
            </w:tcBorders>
            <w:noWrap/>
            <w:tcMar>
              <w:top w:w="0" w:type="dxa"/>
              <w:left w:w="70" w:type="dxa"/>
              <w:bottom w:w="0" w:type="dxa"/>
              <w:right w:w="70" w:type="dxa"/>
            </w:tcMar>
          </w:tcPr>
          <w:p w14:paraId="460940B3" w14:textId="25567981" w:rsidR="00A374C0" w:rsidRPr="00A374C0" w:rsidRDefault="00A374C0" w:rsidP="00A374C0">
            <w:pPr>
              <w:spacing w:line="256" w:lineRule="auto"/>
              <w:rPr>
                <w:lang w:val="en-US"/>
              </w:rPr>
            </w:pPr>
            <w:r w:rsidRPr="001273BD">
              <w:t>DE000SL0GLK7</w:t>
            </w:r>
          </w:p>
        </w:tc>
      </w:tr>
      <w:tr w:rsidR="00A374C0" w:rsidRPr="00A374C0" w14:paraId="219D59BF" w14:textId="77777777" w:rsidTr="00DF2559">
        <w:trPr>
          <w:trHeight w:val="201"/>
        </w:trPr>
        <w:tc>
          <w:tcPr>
            <w:tcW w:w="6227" w:type="dxa"/>
            <w:tcBorders>
              <w:top w:val="single" w:sz="4" w:space="0" w:color="auto"/>
              <w:left w:val="single" w:sz="8" w:space="0" w:color="auto"/>
              <w:bottom w:val="nil"/>
              <w:right w:val="single" w:sz="8" w:space="0" w:color="auto"/>
            </w:tcBorders>
            <w:noWrap/>
            <w:tcMar>
              <w:top w:w="0" w:type="dxa"/>
              <w:left w:w="70" w:type="dxa"/>
              <w:bottom w:w="0" w:type="dxa"/>
              <w:right w:w="70" w:type="dxa"/>
            </w:tcMar>
            <w:vAlign w:val="center"/>
          </w:tcPr>
          <w:p w14:paraId="0C284980" w14:textId="05EFA358" w:rsidR="00A374C0" w:rsidRPr="00AA442D" w:rsidRDefault="00A374C0" w:rsidP="00A374C0">
            <w:pPr>
              <w:spacing w:line="256" w:lineRule="auto"/>
              <w:rPr>
                <w:lang w:val="en-US"/>
              </w:rPr>
            </w:pPr>
            <w:r w:rsidRPr="00A374C0">
              <w:rPr>
                <w:lang w:val="en-US"/>
              </w:rPr>
              <w:t>Solactive ILIM Global Thematic Equity Index NTR</w:t>
            </w:r>
          </w:p>
        </w:tc>
        <w:tc>
          <w:tcPr>
            <w:tcW w:w="1560" w:type="dxa"/>
            <w:tcBorders>
              <w:top w:val="single" w:sz="4" w:space="0" w:color="auto"/>
              <w:left w:val="nil"/>
              <w:bottom w:val="nil"/>
              <w:right w:val="single" w:sz="8" w:space="0" w:color="auto"/>
            </w:tcBorders>
            <w:noWrap/>
            <w:tcMar>
              <w:top w:w="0" w:type="dxa"/>
              <w:left w:w="70" w:type="dxa"/>
              <w:bottom w:w="0" w:type="dxa"/>
              <w:right w:w="70" w:type="dxa"/>
            </w:tcMar>
            <w:vAlign w:val="center"/>
          </w:tcPr>
          <w:p w14:paraId="009867F4" w14:textId="555A1A72" w:rsidR="00A374C0" w:rsidRPr="00A374C0" w:rsidRDefault="00A374C0" w:rsidP="00A374C0">
            <w:pPr>
              <w:spacing w:line="256" w:lineRule="auto"/>
              <w:rPr>
                <w:lang w:val="en-US"/>
              </w:rPr>
            </w:pPr>
            <w:r w:rsidRPr="00A374C0">
              <w:rPr>
                <w:lang w:val="en-US"/>
              </w:rPr>
              <w:t>.SOILGTET</w:t>
            </w:r>
          </w:p>
        </w:tc>
        <w:tc>
          <w:tcPr>
            <w:tcW w:w="1842" w:type="dxa"/>
            <w:tcBorders>
              <w:top w:val="single" w:sz="4" w:space="0" w:color="auto"/>
              <w:left w:val="nil"/>
              <w:bottom w:val="nil"/>
              <w:right w:val="single" w:sz="8" w:space="0" w:color="auto"/>
            </w:tcBorders>
            <w:noWrap/>
            <w:tcMar>
              <w:top w:w="0" w:type="dxa"/>
              <w:left w:w="70" w:type="dxa"/>
              <w:bottom w:w="0" w:type="dxa"/>
              <w:right w:w="70" w:type="dxa"/>
            </w:tcMar>
            <w:vAlign w:val="center"/>
          </w:tcPr>
          <w:p w14:paraId="71D8B4CF" w14:textId="7CB55915" w:rsidR="00A374C0" w:rsidRPr="00A374C0" w:rsidRDefault="00A374C0" w:rsidP="00A374C0">
            <w:pPr>
              <w:spacing w:line="256" w:lineRule="auto"/>
              <w:rPr>
                <w:lang w:val="en-US"/>
              </w:rPr>
            </w:pPr>
            <w:r w:rsidRPr="00A374C0">
              <w:rPr>
                <w:lang w:val="en-US"/>
              </w:rPr>
              <w:t>DE000SL0GLM3</w:t>
            </w:r>
          </w:p>
        </w:tc>
      </w:tr>
      <w:tr w:rsidR="00A374C0" w:rsidRPr="00A374C0" w14:paraId="321888BB" w14:textId="77777777" w:rsidTr="00303FFD">
        <w:trPr>
          <w:trHeight w:val="201"/>
        </w:trPr>
        <w:tc>
          <w:tcPr>
            <w:tcW w:w="6227" w:type="dxa"/>
            <w:tcBorders>
              <w:top w:val="single" w:sz="4" w:space="0" w:color="auto"/>
              <w:left w:val="single" w:sz="8" w:space="0" w:color="auto"/>
              <w:bottom w:val="nil"/>
              <w:right w:val="single" w:sz="8" w:space="0" w:color="auto"/>
            </w:tcBorders>
            <w:noWrap/>
            <w:tcMar>
              <w:top w:w="0" w:type="dxa"/>
              <w:left w:w="70" w:type="dxa"/>
              <w:bottom w:w="0" w:type="dxa"/>
              <w:right w:w="70" w:type="dxa"/>
            </w:tcMar>
            <w:vAlign w:val="center"/>
          </w:tcPr>
          <w:p w14:paraId="508131E0" w14:textId="03A9D8D2" w:rsidR="00A374C0" w:rsidRPr="00AA442D" w:rsidRDefault="00A374C0" w:rsidP="00A374C0">
            <w:pPr>
              <w:spacing w:line="256" w:lineRule="auto"/>
              <w:rPr>
                <w:lang w:val="en-US"/>
              </w:rPr>
            </w:pPr>
            <w:r w:rsidRPr="00A374C0">
              <w:rPr>
                <w:lang w:val="en-US"/>
              </w:rPr>
              <w:t>Solactive ILIM Climate Focused Developed Equity Index GTR</w:t>
            </w:r>
          </w:p>
        </w:tc>
        <w:tc>
          <w:tcPr>
            <w:tcW w:w="1560" w:type="dxa"/>
            <w:tcBorders>
              <w:top w:val="single" w:sz="4" w:space="0" w:color="auto"/>
              <w:left w:val="nil"/>
              <w:bottom w:val="nil"/>
              <w:right w:val="single" w:sz="8" w:space="0" w:color="auto"/>
            </w:tcBorders>
            <w:noWrap/>
            <w:tcMar>
              <w:top w:w="0" w:type="dxa"/>
              <w:left w:w="70" w:type="dxa"/>
              <w:bottom w:w="0" w:type="dxa"/>
              <w:right w:w="70" w:type="dxa"/>
            </w:tcMar>
          </w:tcPr>
          <w:p w14:paraId="07633871" w14:textId="4C4D9568" w:rsidR="00A374C0" w:rsidRPr="00A374C0" w:rsidRDefault="00A374C0" w:rsidP="00A374C0">
            <w:pPr>
              <w:spacing w:line="256" w:lineRule="auto"/>
              <w:rPr>
                <w:lang w:val="en-US"/>
              </w:rPr>
            </w:pPr>
            <w:r w:rsidRPr="0027318D">
              <w:t>.SOILCFDT</w:t>
            </w:r>
          </w:p>
        </w:tc>
        <w:tc>
          <w:tcPr>
            <w:tcW w:w="1842" w:type="dxa"/>
            <w:tcBorders>
              <w:top w:val="single" w:sz="4" w:space="0" w:color="auto"/>
              <w:left w:val="nil"/>
              <w:bottom w:val="nil"/>
              <w:right w:val="single" w:sz="8" w:space="0" w:color="auto"/>
            </w:tcBorders>
            <w:noWrap/>
            <w:tcMar>
              <w:top w:w="0" w:type="dxa"/>
              <w:left w:w="70" w:type="dxa"/>
              <w:bottom w:w="0" w:type="dxa"/>
              <w:right w:w="70" w:type="dxa"/>
            </w:tcMar>
          </w:tcPr>
          <w:p w14:paraId="04790745" w14:textId="576994AA" w:rsidR="00A374C0" w:rsidRPr="00A374C0" w:rsidRDefault="00A374C0" w:rsidP="00A374C0">
            <w:pPr>
              <w:spacing w:line="256" w:lineRule="auto"/>
              <w:rPr>
                <w:lang w:val="en-US"/>
              </w:rPr>
            </w:pPr>
            <w:r w:rsidRPr="0027318D">
              <w:t>DE000SL0ETM1</w:t>
            </w:r>
          </w:p>
        </w:tc>
      </w:tr>
      <w:tr w:rsidR="00A374C0" w:rsidRPr="00A374C0" w14:paraId="524821AE" w14:textId="77777777" w:rsidTr="00303FFD">
        <w:trPr>
          <w:trHeight w:val="201"/>
        </w:trPr>
        <w:tc>
          <w:tcPr>
            <w:tcW w:w="6227" w:type="dxa"/>
            <w:tcBorders>
              <w:top w:val="single" w:sz="4" w:space="0" w:color="auto"/>
              <w:left w:val="single" w:sz="8" w:space="0" w:color="auto"/>
              <w:bottom w:val="nil"/>
              <w:right w:val="single" w:sz="8" w:space="0" w:color="auto"/>
            </w:tcBorders>
            <w:noWrap/>
            <w:tcMar>
              <w:top w:w="0" w:type="dxa"/>
              <w:left w:w="70" w:type="dxa"/>
              <w:bottom w:w="0" w:type="dxa"/>
              <w:right w:w="70" w:type="dxa"/>
            </w:tcMar>
            <w:vAlign w:val="center"/>
          </w:tcPr>
          <w:p w14:paraId="4771F0BF" w14:textId="25EF9E4C" w:rsidR="00A374C0" w:rsidRPr="00AA442D" w:rsidRDefault="00A374C0" w:rsidP="00A374C0">
            <w:pPr>
              <w:spacing w:line="256" w:lineRule="auto"/>
              <w:rPr>
                <w:lang w:val="en-US"/>
              </w:rPr>
            </w:pPr>
            <w:r w:rsidRPr="00A374C0">
              <w:rPr>
                <w:lang w:val="en-US"/>
              </w:rPr>
              <w:t>Solactive ILIM Climate Focused Developed Equity Index NTR</w:t>
            </w:r>
          </w:p>
        </w:tc>
        <w:tc>
          <w:tcPr>
            <w:tcW w:w="1560" w:type="dxa"/>
            <w:tcBorders>
              <w:top w:val="single" w:sz="4" w:space="0" w:color="auto"/>
              <w:left w:val="nil"/>
              <w:bottom w:val="nil"/>
              <w:right w:val="single" w:sz="8" w:space="0" w:color="auto"/>
            </w:tcBorders>
            <w:noWrap/>
            <w:tcMar>
              <w:top w:w="0" w:type="dxa"/>
              <w:left w:w="70" w:type="dxa"/>
              <w:bottom w:w="0" w:type="dxa"/>
              <w:right w:w="70" w:type="dxa"/>
            </w:tcMar>
          </w:tcPr>
          <w:p w14:paraId="792D9B70" w14:textId="08792E74" w:rsidR="00A374C0" w:rsidRPr="00A374C0" w:rsidRDefault="00A374C0" w:rsidP="00A374C0">
            <w:pPr>
              <w:spacing w:line="256" w:lineRule="auto"/>
              <w:rPr>
                <w:lang w:val="en-US"/>
              </w:rPr>
            </w:pPr>
            <w:r w:rsidRPr="0027318D">
              <w:t>.SOILCFDN</w:t>
            </w:r>
          </w:p>
        </w:tc>
        <w:tc>
          <w:tcPr>
            <w:tcW w:w="1842" w:type="dxa"/>
            <w:tcBorders>
              <w:top w:val="single" w:sz="4" w:space="0" w:color="auto"/>
              <w:left w:val="nil"/>
              <w:bottom w:val="nil"/>
              <w:right w:val="single" w:sz="8" w:space="0" w:color="auto"/>
            </w:tcBorders>
            <w:noWrap/>
            <w:tcMar>
              <w:top w:w="0" w:type="dxa"/>
              <w:left w:w="70" w:type="dxa"/>
              <w:bottom w:w="0" w:type="dxa"/>
              <w:right w:w="70" w:type="dxa"/>
            </w:tcMar>
          </w:tcPr>
          <w:p w14:paraId="65B0FF89" w14:textId="2BF7D2D0" w:rsidR="00A374C0" w:rsidRPr="00A374C0" w:rsidRDefault="00A374C0" w:rsidP="00A374C0">
            <w:pPr>
              <w:spacing w:line="256" w:lineRule="auto"/>
              <w:rPr>
                <w:lang w:val="en-US"/>
              </w:rPr>
            </w:pPr>
            <w:r w:rsidRPr="0027318D">
              <w:t>DE000SL0ETL3</w:t>
            </w:r>
          </w:p>
        </w:tc>
      </w:tr>
      <w:tr w:rsidR="00A374C0" w:rsidRPr="00A374C0" w14:paraId="6106C85D" w14:textId="77777777" w:rsidTr="00303FFD">
        <w:trPr>
          <w:trHeight w:val="201"/>
        </w:trPr>
        <w:tc>
          <w:tcPr>
            <w:tcW w:w="6227" w:type="dxa"/>
            <w:tcBorders>
              <w:top w:val="single" w:sz="4" w:space="0" w:color="auto"/>
              <w:left w:val="single" w:sz="8" w:space="0" w:color="auto"/>
              <w:bottom w:val="nil"/>
              <w:right w:val="single" w:sz="8" w:space="0" w:color="auto"/>
            </w:tcBorders>
            <w:noWrap/>
            <w:tcMar>
              <w:top w:w="0" w:type="dxa"/>
              <w:left w:w="70" w:type="dxa"/>
              <w:bottom w:w="0" w:type="dxa"/>
              <w:right w:w="70" w:type="dxa"/>
            </w:tcMar>
            <w:vAlign w:val="center"/>
          </w:tcPr>
          <w:p w14:paraId="5441413A" w14:textId="74989150" w:rsidR="00A374C0" w:rsidRPr="00AA442D" w:rsidRDefault="00A374C0" w:rsidP="00A374C0">
            <w:pPr>
              <w:spacing w:line="256" w:lineRule="auto"/>
              <w:rPr>
                <w:lang w:val="en-US"/>
              </w:rPr>
            </w:pPr>
            <w:r w:rsidRPr="00A374C0">
              <w:rPr>
                <w:lang w:val="en-US"/>
              </w:rPr>
              <w:t>Solactive ILIM Climate Focused Developed Equity Index PR</w:t>
            </w:r>
          </w:p>
        </w:tc>
        <w:tc>
          <w:tcPr>
            <w:tcW w:w="1560" w:type="dxa"/>
            <w:tcBorders>
              <w:top w:val="single" w:sz="4" w:space="0" w:color="auto"/>
              <w:left w:val="nil"/>
              <w:bottom w:val="nil"/>
              <w:right w:val="single" w:sz="8" w:space="0" w:color="auto"/>
            </w:tcBorders>
            <w:noWrap/>
            <w:tcMar>
              <w:top w:w="0" w:type="dxa"/>
              <w:left w:w="70" w:type="dxa"/>
              <w:bottom w:w="0" w:type="dxa"/>
              <w:right w:w="70" w:type="dxa"/>
            </w:tcMar>
          </w:tcPr>
          <w:p w14:paraId="66703120" w14:textId="5D5F31A7" w:rsidR="00A374C0" w:rsidRPr="00A374C0" w:rsidRDefault="00A374C0" w:rsidP="00A374C0">
            <w:pPr>
              <w:spacing w:line="256" w:lineRule="auto"/>
              <w:rPr>
                <w:lang w:val="en-US"/>
              </w:rPr>
            </w:pPr>
            <w:r w:rsidRPr="0027318D">
              <w:t>.SOILCFDP</w:t>
            </w:r>
          </w:p>
        </w:tc>
        <w:tc>
          <w:tcPr>
            <w:tcW w:w="1842" w:type="dxa"/>
            <w:tcBorders>
              <w:top w:val="single" w:sz="4" w:space="0" w:color="auto"/>
              <w:left w:val="nil"/>
              <w:bottom w:val="nil"/>
              <w:right w:val="single" w:sz="8" w:space="0" w:color="auto"/>
            </w:tcBorders>
            <w:noWrap/>
            <w:tcMar>
              <w:top w:w="0" w:type="dxa"/>
              <w:left w:w="70" w:type="dxa"/>
              <w:bottom w:w="0" w:type="dxa"/>
              <w:right w:w="70" w:type="dxa"/>
            </w:tcMar>
          </w:tcPr>
          <w:p w14:paraId="79197768" w14:textId="2800C76F" w:rsidR="00A374C0" w:rsidRPr="00A374C0" w:rsidRDefault="00A374C0" w:rsidP="00A374C0">
            <w:pPr>
              <w:spacing w:line="256" w:lineRule="auto"/>
              <w:rPr>
                <w:lang w:val="en-US"/>
              </w:rPr>
            </w:pPr>
            <w:r w:rsidRPr="0027318D">
              <w:t>DE000SL0ETK5</w:t>
            </w:r>
          </w:p>
        </w:tc>
      </w:tr>
      <w:tr w:rsidR="00A374C0" w:rsidRPr="00A374C0" w14:paraId="0BF267ED" w14:textId="77777777" w:rsidTr="00A374C0">
        <w:trPr>
          <w:trHeight w:val="201"/>
        </w:trPr>
        <w:tc>
          <w:tcPr>
            <w:tcW w:w="6227" w:type="dxa"/>
            <w:tcBorders>
              <w:top w:val="single" w:sz="4" w:space="0" w:color="auto"/>
              <w:left w:val="single" w:sz="8" w:space="0" w:color="auto"/>
              <w:bottom w:val="nil"/>
              <w:right w:val="single" w:sz="8" w:space="0" w:color="auto"/>
            </w:tcBorders>
            <w:noWrap/>
            <w:tcMar>
              <w:top w:w="0" w:type="dxa"/>
              <w:left w:w="70" w:type="dxa"/>
              <w:bottom w:w="0" w:type="dxa"/>
              <w:right w:w="70" w:type="dxa"/>
            </w:tcMar>
          </w:tcPr>
          <w:p w14:paraId="583990FF" w14:textId="25A35732" w:rsidR="00A374C0" w:rsidRPr="00AA442D" w:rsidRDefault="00A374C0" w:rsidP="00A374C0">
            <w:pPr>
              <w:spacing w:line="256" w:lineRule="auto"/>
              <w:rPr>
                <w:lang w:val="en-US"/>
              </w:rPr>
            </w:pPr>
            <w:r w:rsidRPr="00A374C0">
              <w:rPr>
                <w:lang w:val="en-US"/>
              </w:rPr>
              <w:t>Solactive ILIM Low Carbon Equity Income Index GTR</w:t>
            </w:r>
          </w:p>
        </w:tc>
        <w:tc>
          <w:tcPr>
            <w:tcW w:w="1560" w:type="dxa"/>
            <w:tcBorders>
              <w:top w:val="single" w:sz="4" w:space="0" w:color="auto"/>
              <w:left w:val="nil"/>
              <w:bottom w:val="nil"/>
              <w:right w:val="single" w:sz="8" w:space="0" w:color="auto"/>
            </w:tcBorders>
            <w:noWrap/>
            <w:tcMar>
              <w:top w:w="0" w:type="dxa"/>
              <w:left w:w="70" w:type="dxa"/>
              <w:bottom w:w="0" w:type="dxa"/>
              <w:right w:w="70" w:type="dxa"/>
            </w:tcMar>
          </w:tcPr>
          <w:p w14:paraId="337C7010" w14:textId="2C979E53" w:rsidR="00A374C0" w:rsidRPr="00A374C0" w:rsidRDefault="00A374C0" w:rsidP="00A374C0">
            <w:pPr>
              <w:spacing w:line="256" w:lineRule="auto"/>
              <w:rPr>
                <w:lang w:val="en-US"/>
              </w:rPr>
            </w:pPr>
            <w:r w:rsidRPr="00A374C0">
              <w:rPr>
                <w:lang w:val="en-US"/>
              </w:rPr>
              <w:t>.SOILLCIT</w:t>
            </w:r>
          </w:p>
        </w:tc>
        <w:tc>
          <w:tcPr>
            <w:tcW w:w="1842" w:type="dxa"/>
            <w:tcBorders>
              <w:top w:val="single" w:sz="4" w:space="0" w:color="auto"/>
              <w:left w:val="nil"/>
              <w:bottom w:val="nil"/>
              <w:right w:val="single" w:sz="8" w:space="0" w:color="auto"/>
            </w:tcBorders>
            <w:noWrap/>
            <w:tcMar>
              <w:top w:w="0" w:type="dxa"/>
              <w:left w:w="70" w:type="dxa"/>
              <w:bottom w:w="0" w:type="dxa"/>
              <w:right w:w="70" w:type="dxa"/>
            </w:tcMar>
          </w:tcPr>
          <w:p w14:paraId="47E3DF18" w14:textId="161D7516" w:rsidR="00A374C0" w:rsidRPr="00A374C0" w:rsidRDefault="00A374C0" w:rsidP="00A374C0">
            <w:pPr>
              <w:spacing w:line="256" w:lineRule="auto"/>
              <w:rPr>
                <w:lang w:val="en-US"/>
              </w:rPr>
            </w:pPr>
            <w:r w:rsidRPr="00A374C0">
              <w:rPr>
                <w:lang w:val="en-US"/>
              </w:rPr>
              <w:t>DE000SL0FPY1</w:t>
            </w:r>
          </w:p>
        </w:tc>
      </w:tr>
      <w:tr w:rsidR="00A374C0" w:rsidRPr="00A374C0" w14:paraId="7F16DA7F" w14:textId="77777777" w:rsidTr="00A374C0">
        <w:trPr>
          <w:trHeight w:val="201"/>
        </w:trPr>
        <w:tc>
          <w:tcPr>
            <w:tcW w:w="6227" w:type="dxa"/>
            <w:tcBorders>
              <w:top w:val="single" w:sz="4" w:space="0" w:color="auto"/>
              <w:left w:val="single" w:sz="8" w:space="0" w:color="auto"/>
              <w:bottom w:val="single" w:sz="4" w:space="0" w:color="auto"/>
              <w:right w:val="single" w:sz="8" w:space="0" w:color="auto"/>
            </w:tcBorders>
            <w:noWrap/>
            <w:tcMar>
              <w:top w:w="0" w:type="dxa"/>
              <w:left w:w="70" w:type="dxa"/>
              <w:bottom w:w="0" w:type="dxa"/>
              <w:right w:w="70" w:type="dxa"/>
            </w:tcMar>
          </w:tcPr>
          <w:p w14:paraId="199C9429" w14:textId="74669483" w:rsidR="00A374C0" w:rsidRPr="00AA442D" w:rsidRDefault="00A374C0" w:rsidP="00A374C0">
            <w:pPr>
              <w:spacing w:line="256" w:lineRule="auto"/>
              <w:rPr>
                <w:lang w:val="en-US"/>
              </w:rPr>
            </w:pPr>
            <w:r w:rsidRPr="00A374C0">
              <w:rPr>
                <w:lang w:val="en-US"/>
              </w:rPr>
              <w:lastRenderedPageBreak/>
              <w:t>Solactive ILIM Low Carbon Equity Income Index NTR</w:t>
            </w:r>
          </w:p>
        </w:tc>
        <w:tc>
          <w:tcPr>
            <w:tcW w:w="1560" w:type="dxa"/>
            <w:tcBorders>
              <w:top w:val="single" w:sz="4" w:space="0" w:color="auto"/>
              <w:left w:val="nil"/>
              <w:bottom w:val="single" w:sz="4" w:space="0" w:color="auto"/>
              <w:right w:val="single" w:sz="8" w:space="0" w:color="auto"/>
            </w:tcBorders>
            <w:noWrap/>
            <w:tcMar>
              <w:top w:w="0" w:type="dxa"/>
              <w:left w:w="70" w:type="dxa"/>
              <w:bottom w:w="0" w:type="dxa"/>
              <w:right w:w="70" w:type="dxa"/>
            </w:tcMar>
          </w:tcPr>
          <w:p w14:paraId="26ECA750" w14:textId="2162E3E3" w:rsidR="00A374C0" w:rsidRPr="00A374C0" w:rsidRDefault="00A374C0" w:rsidP="00A374C0">
            <w:pPr>
              <w:spacing w:line="256" w:lineRule="auto"/>
              <w:rPr>
                <w:lang w:val="en-US"/>
              </w:rPr>
            </w:pPr>
            <w:r w:rsidRPr="00A374C0">
              <w:rPr>
                <w:lang w:val="en-US"/>
              </w:rPr>
              <w:t>.SOILLCIN</w:t>
            </w:r>
          </w:p>
        </w:tc>
        <w:tc>
          <w:tcPr>
            <w:tcW w:w="1842" w:type="dxa"/>
            <w:tcBorders>
              <w:top w:val="single" w:sz="4" w:space="0" w:color="auto"/>
              <w:left w:val="nil"/>
              <w:bottom w:val="single" w:sz="4" w:space="0" w:color="auto"/>
              <w:right w:val="single" w:sz="8" w:space="0" w:color="auto"/>
            </w:tcBorders>
            <w:noWrap/>
            <w:tcMar>
              <w:top w:w="0" w:type="dxa"/>
              <w:left w:w="70" w:type="dxa"/>
              <w:bottom w:w="0" w:type="dxa"/>
              <w:right w:w="70" w:type="dxa"/>
            </w:tcMar>
          </w:tcPr>
          <w:p w14:paraId="5FDB674D" w14:textId="3E18922E" w:rsidR="00A374C0" w:rsidRPr="00A374C0" w:rsidRDefault="00A374C0" w:rsidP="00A374C0">
            <w:pPr>
              <w:spacing w:line="256" w:lineRule="auto"/>
              <w:jc w:val="center"/>
              <w:rPr>
                <w:lang w:val="en-US"/>
              </w:rPr>
            </w:pPr>
            <w:r w:rsidRPr="00A374C0">
              <w:rPr>
                <w:lang w:val="en-US"/>
              </w:rPr>
              <w:t>DE000SL0FPX3</w:t>
            </w:r>
          </w:p>
        </w:tc>
      </w:tr>
      <w:tr w:rsidR="00A374C0" w:rsidRPr="00A374C0" w14:paraId="56FB3A49" w14:textId="77777777" w:rsidTr="00A374C0">
        <w:trPr>
          <w:trHeight w:val="201"/>
        </w:trPr>
        <w:tc>
          <w:tcPr>
            <w:tcW w:w="6227" w:type="dxa"/>
            <w:tcBorders>
              <w:top w:val="single" w:sz="4" w:space="0" w:color="auto"/>
              <w:left w:val="single" w:sz="8" w:space="0" w:color="auto"/>
              <w:bottom w:val="single" w:sz="4" w:space="0" w:color="auto"/>
              <w:right w:val="single" w:sz="8" w:space="0" w:color="auto"/>
            </w:tcBorders>
            <w:noWrap/>
            <w:tcMar>
              <w:top w:w="0" w:type="dxa"/>
              <w:left w:w="70" w:type="dxa"/>
              <w:bottom w:w="0" w:type="dxa"/>
              <w:right w:w="70" w:type="dxa"/>
            </w:tcMar>
          </w:tcPr>
          <w:p w14:paraId="37B8E7DB" w14:textId="233AF5CF" w:rsidR="00A374C0" w:rsidRPr="00AA442D" w:rsidRDefault="00A374C0" w:rsidP="00A374C0">
            <w:pPr>
              <w:spacing w:line="256" w:lineRule="auto"/>
              <w:rPr>
                <w:lang w:val="en-US"/>
              </w:rPr>
            </w:pPr>
            <w:r w:rsidRPr="00A374C0">
              <w:rPr>
                <w:lang w:val="en-US"/>
              </w:rPr>
              <w:t>Solactive ILIM Low Carbon Equity Income Index PR</w:t>
            </w:r>
          </w:p>
        </w:tc>
        <w:tc>
          <w:tcPr>
            <w:tcW w:w="1560" w:type="dxa"/>
            <w:tcBorders>
              <w:top w:val="single" w:sz="4" w:space="0" w:color="auto"/>
              <w:left w:val="nil"/>
              <w:bottom w:val="single" w:sz="4" w:space="0" w:color="auto"/>
              <w:right w:val="single" w:sz="8" w:space="0" w:color="auto"/>
            </w:tcBorders>
            <w:noWrap/>
            <w:tcMar>
              <w:top w:w="0" w:type="dxa"/>
              <w:left w:w="70" w:type="dxa"/>
              <w:bottom w:w="0" w:type="dxa"/>
              <w:right w:w="70" w:type="dxa"/>
            </w:tcMar>
          </w:tcPr>
          <w:p w14:paraId="4BA39161" w14:textId="551BA42B" w:rsidR="00A374C0" w:rsidRPr="00A374C0" w:rsidRDefault="00A374C0" w:rsidP="00A374C0">
            <w:pPr>
              <w:spacing w:line="256" w:lineRule="auto"/>
              <w:rPr>
                <w:lang w:val="en-US"/>
              </w:rPr>
            </w:pPr>
            <w:r w:rsidRPr="00A374C0">
              <w:rPr>
                <w:lang w:val="en-US"/>
              </w:rPr>
              <w:t>.SOILLCIP</w:t>
            </w:r>
          </w:p>
        </w:tc>
        <w:tc>
          <w:tcPr>
            <w:tcW w:w="1842" w:type="dxa"/>
            <w:tcBorders>
              <w:top w:val="single" w:sz="4" w:space="0" w:color="auto"/>
              <w:left w:val="nil"/>
              <w:bottom w:val="single" w:sz="4" w:space="0" w:color="auto"/>
              <w:right w:val="single" w:sz="8" w:space="0" w:color="auto"/>
            </w:tcBorders>
            <w:noWrap/>
            <w:tcMar>
              <w:top w:w="0" w:type="dxa"/>
              <w:left w:w="70" w:type="dxa"/>
              <w:bottom w:w="0" w:type="dxa"/>
              <w:right w:w="70" w:type="dxa"/>
            </w:tcMar>
          </w:tcPr>
          <w:p w14:paraId="5D0D0164" w14:textId="52D43758" w:rsidR="00A374C0" w:rsidRPr="00A374C0" w:rsidRDefault="00A374C0" w:rsidP="00A374C0">
            <w:pPr>
              <w:spacing w:line="256" w:lineRule="auto"/>
              <w:rPr>
                <w:lang w:val="en-US"/>
              </w:rPr>
            </w:pPr>
            <w:r w:rsidRPr="00A374C0">
              <w:rPr>
                <w:lang w:val="en-US"/>
              </w:rPr>
              <w:t>DE000SL0FPW5</w:t>
            </w:r>
          </w:p>
        </w:tc>
      </w:tr>
    </w:tbl>
    <w:p w14:paraId="590E3787" w14:textId="77777777" w:rsidR="00E05994" w:rsidRDefault="00E05994" w:rsidP="00E05994">
      <w:pPr>
        <w:spacing w:before="0" w:after="160" w:line="259" w:lineRule="auto"/>
        <w:rPr>
          <w:lang w:val="en-GB"/>
        </w:rPr>
      </w:pPr>
    </w:p>
    <w:p w14:paraId="012DE387" w14:textId="479E8820" w:rsidR="00783C68" w:rsidRPr="0026131F" w:rsidRDefault="00E05994" w:rsidP="00995D4A">
      <w:pPr>
        <w:spacing w:before="0" w:after="160" w:line="259" w:lineRule="auto"/>
        <w:jc w:val="left"/>
        <w:rPr>
          <w:sz w:val="28"/>
          <w:szCs w:val="28"/>
          <w:lang w:val="en-GB"/>
        </w:rPr>
      </w:pPr>
      <w:r>
        <w:rPr>
          <w:lang w:val="en-GB"/>
        </w:rPr>
        <w:t xml:space="preserve"> </w:t>
      </w:r>
      <w:r w:rsidR="00783C68" w:rsidRPr="0026131F">
        <w:rPr>
          <w:b/>
          <w:bCs/>
          <w:sz w:val="28"/>
          <w:szCs w:val="28"/>
          <w:u w:val="single"/>
          <w:lang w:val="en-GB"/>
        </w:rPr>
        <w:t xml:space="preserve">Rationale for </w:t>
      </w:r>
      <w:r w:rsidR="0073537F" w:rsidRPr="00A374C0">
        <w:rPr>
          <w:b/>
          <w:bCs/>
          <w:sz w:val="28"/>
          <w:szCs w:val="28"/>
          <w:u w:val="single"/>
          <w:lang w:val="en-US"/>
        </w:rPr>
        <w:t xml:space="preserve">the </w:t>
      </w:r>
      <w:r w:rsidR="004D6535" w:rsidRPr="0026131F">
        <w:rPr>
          <w:b/>
          <w:bCs/>
          <w:sz w:val="28"/>
          <w:szCs w:val="28"/>
          <w:u w:val="single"/>
          <w:lang w:val="en-GB"/>
        </w:rPr>
        <w:t>Market Consultation</w:t>
      </w:r>
    </w:p>
    <w:p w14:paraId="47F18843" w14:textId="77777777" w:rsidR="00BF6210" w:rsidRPr="00BF6210" w:rsidRDefault="00BF6210" w:rsidP="00BF6210">
      <w:pPr>
        <w:spacing w:before="0" w:after="160" w:line="259" w:lineRule="auto"/>
        <w:jc w:val="left"/>
        <w:rPr>
          <w:lang w:val="en-US"/>
        </w:rPr>
      </w:pPr>
      <w:r w:rsidRPr="00BF6210">
        <w:rPr>
          <w:lang w:val="en-US"/>
        </w:rPr>
        <w:t xml:space="preserve">As part of our ongoing review process to ensure the robustness and replicability of our indices, we have identified two areas where refinements would bring benefits in terms of trading efficiency, cost reduction, and methodological consistency. </w:t>
      </w:r>
      <w:r w:rsidRPr="00BF6210">
        <w:rPr>
          <w:lang w:val="en-US"/>
        </w:rPr>
        <w:br/>
      </w:r>
      <w:r w:rsidRPr="00BF6210">
        <w:rPr>
          <w:lang w:val="en-US"/>
        </w:rPr>
        <w:br/>
      </w:r>
      <w:r w:rsidRPr="00BF6210">
        <w:rPr>
          <w:b/>
          <w:bCs/>
          <w:lang w:val="en-US"/>
        </w:rPr>
        <w:t>1. Minimum Constituent Size Criteria</w:t>
      </w:r>
      <w:r w:rsidRPr="00BF6210">
        <w:rPr>
          <w:lang w:val="en-US"/>
        </w:rPr>
        <w:t xml:space="preserve"> </w:t>
      </w:r>
      <w:r w:rsidRPr="00BF6210">
        <w:rPr>
          <w:lang w:val="en-US"/>
        </w:rPr>
        <w:br/>
        <w:t>     </w:t>
      </w:r>
    </w:p>
    <w:p w14:paraId="18055001" w14:textId="11AD07D9" w:rsidR="00BF6210" w:rsidRPr="00BF6210" w:rsidRDefault="00BF6210" w:rsidP="00BF6210">
      <w:pPr>
        <w:spacing w:before="0" w:after="160" w:line="259" w:lineRule="auto"/>
        <w:jc w:val="left"/>
        <w:rPr>
          <w:lang w:val="en-US"/>
        </w:rPr>
      </w:pPr>
      <w:r w:rsidRPr="00BF6210">
        <w:rPr>
          <w:lang w:val="en-US"/>
        </w:rPr>
        <w:t xml:space="preserve">   We propose to introduce a minimum holding size of 0.25bps across the following indices: </w:t>
      </w:r>
    </w:p>
    <w:p w14:paraId="1EDAEBCA" w14:textId="77777777" w:rsidR="00BF6210" w:rsidRPr="00BF6210" w:rsidRDefault="00BF6210" w:rsidP="00BF6210">
      <w:pPr>
        <w:spacing w:before="0" w:after="160" w:line="259" w:lineRule="auto"/>
        <w:ind w:left="708"/>
        <w:jc w:val="left"/>
        <w:rPr>
          <w:lang w:val="en-US"/>
        </w:rPr>
      </w:pPr>
      <w:r w:rsidRPr="00BF6210">
        <w:rPr>
          <w:lang w:val="en-US"/>
        </w:rPr>
        <w:t xml:space="preserve">- New World Developed Markets Index </w:t>
      </w:r>
    </w:p>
    <w:p w14:paraId="4F946B6A" w14:textId="77777777" w:rsidR="00BF6210" w:rsidRPr="00BF6210" w:rsidRDefault="00BF6210" w:rsidP="00BF6210">
      <w:pPr>
        <w:spacing w:before="0" w:after="160" w:line="259" w:lineRule="auto"/>
        <w:ind w:left="708"/>
        <w:jc w:val="left"/>
        <w:rPr>
          <w:lang w:val="en-US"/>
        </w:rPr>
      </w:pPr>
      <w:r w:rsidRPr="00BF6210">
        <w:rPr>
          <w:lang w:val="en-US"/>
        </w:rPr>
        <w:t xml:space="preserve">- New World Emerging Markets Index </w:t>
      </w:r>
    </w:p>
    <w:p w14:paraId="0BE9A2D8" w14:textId="77777777" w:rsidR="00BF6210" w:rsidRPr="00BF6210" w:rsidRDefault="00BF6210" w:rsidP="00BF6210">
      <w:pPr>
        <w:spacing w:before="0" w:after="160" w:line="259" w:lineRule="auto"/>
        <w:ind w:left="708"/>
        <w:jc w:val="left"/>
        <w:rPr>
          <w:lang w:val="en-US"/>
        </w:rPr>
      </w:pPr>
      <w:r w:rsidRPr="00BF6210">
        <w:rPr>
          <w:lang w:val="en-US"/>
        </w:rPr>
        <w:t xml:space="preserve">- New World Global Markets Index (DM &amp; EM) </w:t>
      </w:r>
    </w:p>
    <w:p w14:paraId="1D18EA13" w14:textId="77777777" w:rsidR="00BF6210" w:rsidRPr="00BF6210" w:rsidRDefault="00BF6210" w:rsidP="00BF6210">
      <w:pPr>
        <w:spacing w:before="0" w:after="160" w:line="259" w:lineRule="auto"/>
        <w:ind w:left="708"/>
        <w:jc w:val="left"/>
        <w:rPr>
          <w:lang w:val="en-US"/>
        </w:rPr>
      </w:pPr>
      <w:r w:rsidRPr="00BF6210">
        <w:rPr>
          <w:lang w:val="en-US"/>
        </w:rPr>
        <w:t xml:space="preserve">- New World Developed Markets excluding North American Index (EAFE) </w:t>
      </w:r>
    </w:p>
    <w:p w14:paraId="1345209E" w14:textId="77777777" w:rsidR="00BF6210" w:rsidRPr="00BF6210" w:rsidRDefault="00BF6210" w:rsidP="00BF6210">
      <w:pPr>
        <w:spacing w:before="0" w:after="160" w:line="259" w:lineRule="auto"/>
        <w:ind w:left="708"/>
        <w:jc w:val="left"/>
        <w:rPr>
          <w:lang w:val="en-US"/>
        </w:rPr>
      </w:pPr>
      <w:r w:rsidRPr="00BF6210">
        <w:rPr>
          <w:lang w:val="en-US"/>
        </w:rPr>
        <w:t xml:space="preserve">- Solactive Climate Focused Index </w:t>
      </w:r>
    </w:p>
    <w:p w14:paraId="5E011242" w14:textId="77777777" w:rsidR="00BF6210" w:rsidRPr="00BF6210" w:rsidRDefault="00BF6210" w:rsidP="00BF6210">
      <w:pPr>
        <w:spacing w:before="0" w:after="160" w:line="259" w:lineRule="auto"/>
        <w:ind w:left="708"/>
        <w:jc w:val="left"/>
        <w:rPr>
          <w:lang w:val="en-US"/>
        </w:rPr>
      </w:pPr>
      <w:r w:rsidRPr="00BF6210">
        <w:rPr>
          <w:lang w:val="en-US"/>
        </w:rPr>
        <w:t xml:space="preserve">- Solactive Low Carbon Equity Income Index </w:t>
      </w:r>
    </w:p>
    <w:p w14:paraId="6A26450A" w14:textId="77777777" w:rsidR="00BF6210" w:rsidRPr="00BF6210" w:rsidRDefault="00BF6210" w:rsidP="00BF6210">
      <w:pPr>
        <w:spacing w:before="0" w:after="160" w:line="259" w:lineRule="auto"/>
        <w:jc w:val="left"/>
        <w:rPr>
          <w:lang w:val="en-US"/>
        </w:rPr>
      </w:pPr>
    </w:p>
    <w:p w14:paraId="59339362" w14:textId="77777777" w:rsidR="00BF6210" w:rsidRPr="00BF6210" w:rsidRDefault="00BF6210" w:rsidP="00BF6210">
      <w:pPr>
        <w:spacing w:before="0" w:after="160" w:line="259" w:lineRule="auto"/>
        <w:jc w:val="left"/>
        <w:rPr>
          <w:lang w:val="en-US"/>
        </w:rPr>
      </w:pPr>
      <w:r w:rsidRPr="00BF6210">
        <w:rPr>
          <w:lang w:val="en-US"/>
        </w:rPr>
        <w:t xml:space="preserve">The rationale for this adjustment is to remove very small positions that create replication challenges, add unnecessary complexity, and contribute to higher trading costs without materially impacting the representativeness of the index. </w:t>
      </w:r>
    </w:p>
    <w:p w14:paraId="2AA9EF05" w14:textId="77777777" w:rsidR="00BF6210" w:rsidRPr="00BF6210" w:rsidRDefault="00BF6210" w:rsidP="00BF6210">
      <w:pPr>
        <w:spacing w:before="0" w:after="160" w:line="259" w:lineRule="auto"/>
        <w:jc w:val="left"/>
        <w:rPr>
          <w:lang w:val="en-US"/>
        </w:rPr>
      </w:pPr>
    </w:p>
    <w:p w14:paraId="5443532E" w14:textId="77777777" w:rsidR="00BF6210" w:rsidRPr="00BF6210" w:rsidRDefault="00BF6210" w:rsidP="00BF6210">
      <w:pPr>
        <w:spacing w:before="0" w:after="160" w:line="259" w:lineRule="auto"/>
        <w:jc w:val="left"/>
        <w:rPr>
          <w:lang w:val="en-US"/>
        </w:rPr>
      </w:pPr>
      <w:r w:rsidRPr="00BF6210">
        <w:rPr>
          <w:b/>
          <w:bCs/>
          <w:lang w:val="en-US"/>
        </w:rPr>
        <w:t>2. Baseline Exclusion Adjustment</w:t>
      </w:r>
      <w:r w:rsidRPr="00BF6210">
        <w:rPr>
          <w:lang w:val="en-US"/>
        </w:rPr>
        <w:t xml:space="preserve"> </w:t>
      </w:r>
    </w:p>
    <w:p w14:paraId="35DAE6AD" w14:textId="77777777" w:rsidR="00BF6210" w:rsidRPr="00BF6210" w:rsidRDefault="00BF6210" w:rsidP="00BF6210">
      <w:pPr>
        <w:spacing w:before="0" w:after="160" w:line="259" w:lineRule="auto"/>
        <w:jc w:val="left"/>
        <w:rPr>
          <w:lang w:val="en-US"/>
        </w:rPr>
      </w:pPr>
    </w:p>
    <w:p w14:paraId="29D041F5" w14:textId="13758B32" w:rsidR="00BF6210" w:rsidRPr="00BF6210" w:rsidRDefault="00BF6210" w:rsidP="00BF6210">
      <w:pPr>
        <w:spacing w:before="0" w:after="160" w:line="259" w:lineRule="auto"/>
        <w:jc w:val="left"/>
        <w:rPr>
          <w:lang w:val="en-US"/>
        </w:rPr>
      </w:pPr>
      <w:r w:rsidRPr="00BF6210">
        <w:rPr>
          <w:lang w:val="en-US"/>
        </w:rPr>
        <w:t xml:space="preserve">    We </w:t>
      </w:r>
      <w:r w:rsidR="0044550D" w:rsidRPr="00BF6210">
        <w:rPr>
          <w:lang w:val="en-US"/>
        </w:rPr>
        <w:t>propose</w:t>
      </w:r>
      <w:r w:rsidRPr="00BF6210">
        <w:rPr>
          <w:lang w:val="en-US"/>
        </w:rPr>
        <w:t xml:space="preserve"> simplify the exclusion framework by removing two filters which are either not supported by data providers or are already effectively covered by other exclusion rules: </w:t>
      </w:r>
    </w:p>
    <w:p w14:paraId="357F15F1" w14:textId="77777777" w:rsidR="00BF6210" w:rsidRPr="00BF6210" w:rsidRDefault="00BF6210" w:rsidP="00BF6210">
      <w:pPr>
        <w:spacing w:before="0" w:after="160" w:line="259" w:lineRule="auto"/>
        <w:jc w:val="left"/>
        <w:rPr>
          <w:lang w:val="en-US"/>
        </w:rPr>
      </w:pPr>
    </w:p>
    <w:p w14:paraId="67799265" w14:textId="77777777" w:rsidR="00BF6210" w:rsidRPr="00BF6210" w:rsidRDefault="00BF6210" w:rsidP="00BF6210">
      <w:pPr>
        <w:numPr>
          <w:ilvl w:val="0"/>
          <w:numId w:val="22"/>
        </w:numPr>
        <w:spacing w:before="0" w:after="160" w:line="259" w:lineRule="auto"/>
        <w:jc w:val="left"/>
        <w:rPr>
          <w:lang w:val="en-US"/>
        </w:rPr>
      </w:pPr>
      <w:r w:rsidRPr="00BF6210">
        <w:rPr>
          <w:lang w:val="en-US"/>
        </w:rPr>
        <w:t xml:space="preserve">Removal of the exclusion criteria relating to Arctic Oil (companies deriving more than 10% of revenues from Arctic oil and gas exploration and extraction). </w:t>
      </w:r>
    </w:p>
    <w:p w14:paraId="3DF21059" w14:textId="77777777" w:rsidR="00BF6210" w:rsidRPr="00BF6210" w:rsidRDefault="00BF6210" w:rsidP="00BF6210">
      <w:pPr>
        <w:numPr>
          <w:ilvl w:val="0"/>
          <w:numId w:val="22"/>
        </w:numPr>
        <w:spacing w:before="0" w:after="160" w:line="259" w:lineRule="auto"/>
        <w:jc w:val="left"/>
        <w:rPr>
          <w:lang w:val="en-US"/>
        </w:rPr>
      </w:pPr>
      <w:r w:rsidRPr="00BF6210">
        <w:rPr>
          <w:lang w:val="en-US"/>
        </w:rPr>
        <w:lastRenderedPageBreak/>
        <w:t xml:space="preserve">Removal of the exclusion criteria relating to Level Five Controversies (companies classified in the “Severe Controversy” category). </w:t>
      </w:r>
    </w:p>
    <w:p w14:paraId="0A69F024" w14:textId="77777777" w:rsidR="00BF6210" w:rsidRPr="00BF6210" w:rsidRDefault="00BF6210" w:rsidP="00BF6210">
      <w:pPr>
        <w:spacing w:before="0" w:after="160" w:line="259" w:lineRule="auto"/>
        <w:jc w:val="left"/>
        <w:rPr>
          <w:lang w:val="en-US"/>
        </w:rPr>
      </w:pPr>
    </w:p>
    <w:p w14:paraId="1D2E4556" w14:textId="77777777" w:rsidR="00BF6210" w:rsidRPr="00BF6210" w:rsidRDefault="00BF6210" w:rsidP="00BF6210">
      <w:pPr>
        <w:spacing w:before="0" w:after="160" w:line="259" w:lineRule="auto"/>
        <w:jc w:val="left"/>
        <w:rPr>
          <w:lang w:val="en-US"/>
        </w:rPr>
      </w:pPr>
      <w:r w:rsidRPr="00BF6210">
        <w:rPr>
          <w:lang w:val="en-US"/>
        </w:rPr>
        <w:t xml:space="preserve">These adjustments will be applied across the following indices: </w:t>
      </w:r>
    </w:p>
    <w:p w14:paraId="1326A6D2" w14:textId="77777777" w:rsidR="00BF6210" w:rsidRPr="00BF6210" w:rsidRDefault="00BF6210" w:rsidP="00BF6210">
      <w:pPr>
        <w:numPr>
          <w:ilvl w:val="0"/>
          <w:numId w:val="22"/>
        </w:numPr>
        <w:spacing w:before="0" w:after="160" w:line="259" w:lineRule="auto"/>
        <w:jc w:val="left"/>
        <w:rPr>
          <w:lang w:val="en-US"/>
        </w:rPr>
      </w:pPr>
      <w:r w:rsidRPr="00BF6210">
        <w:rPr>
          <w:lang w:val="en-US"/>
        </w:rPr>
        <w:t xml:space="preserve">New World Developed Markets Index </w:t>
      </w:r>
    </w:p>
    <w:p w14:paraId="4CDA9111" w14:textId="77777777" w:rsidR="00BF6210" w:rsidRPr="00BF6210" w:rsidRDefault="00BF6210" w:rsidP="00BF6210">
      <w:pPr>
        <w:numPr>
          <w:ilvl w:val="0"/>
          <w:numId w:val="22"/>
        </w:numPr>
        <w:spacing w:before="0" w:after="160" w:line="259" w:lineRule="auto"/>
        <w:jc w:val="left"/>
        <w:rPr>
          <w:lang w:val="en-US"/>
        </w:rPr>
      </w:pPr>
      <w:r w:rsidRPr="00BF6210">
        <w:rPr>
          <w:lang w:val="en-US"/>
        </w:rPr>
        <w:t xml:space="preserve">New World Emerging Markets Index </w:t>
      </w:r>
    </w:p>
    <w:p w14:paraId="77FC1DA7" w14:textId="77777777" w:rsidR="00BF6210" w:rsidRPr="00BF6210" w:rsidRDefault="00BF6210" w:rsidP="00BF6210">
      <w:pPr>
        <w:numPr>
          <w:ilvl w:val="0"/>
          <w:numId w:val="22"/>
        </w:numPr>
        <w:spacing w:before="0" w:after="160" w:line="259" w:lineRule="auto"/>
        <w:jc w:val="left"/>
        <w:rPr>
          <w:lang w:val="en-US"/>
        </w:rPr>
      </w:pPr>
      <w:r w:rsidRPr="00BF6210">
        <w:rPr>
          <w:lang w:val="en-US"/>
        </w:rPr>
        <w:t xml:space="preserve">New World Global Markets Index (DM &amp; EM) </w:t>
      </w:r>
    </w:p>
    <w:p w14:paraId="1E0A7FC3" w14:textId="77777777" w:rsidR="00BF6210" w:rsidRPr="00BF6210" w:rsidRDefault="00BF6210" w:rsidP="00BF6210">
      <w:pPr>
        <w:numPr>
          <w:ilvl w:val="0"/>
          <w:numId w:val="22"/>
        </w:numPr>
        <w:spacing w:before="0" w:after="160" w:line="259" w:lineRule="auto"/>
        <w:jc w:val="left"/>
        <w:rPr>
          <w:lang w:val="en-US"/>
        </w:rPr>
      </w:pPr>
      <w:r w:rsidRPr="00BF6210">
        <w:rPr>
          <w:lang w:val="en-US"/>
        </w:rPr>
        <w:t xml:space="preserve">New World Developed Markets excluding North American Index (EAFE) </w:t>
      </w:r>
    </w:p>
    <w:p w14:paraId="13D42B7E" w14:textId="77777777" w:rsidR="00BF6210" w:rsidRPr="00BF6210" w:rsidRDefault="00BF6210" w:rsidP="00BF6210">
      <w:pPr>
        <w:numPr>
          <w:ilvl w:val="0"/>
          <w:numId w:val="22"/>
        </w:numPr>
        <w:spacing w:before="0" w:after="160" w:line="259" w:lineRule="auto"/>
        <w:jc w:val="left"/>
        <w:rPr>
          <w:lang w:val="en-US"/>
        </w:rPr>
      </w:pPr>
      <w:r w:rsidRPr="00BF6210">
        <w:rPr>
          <w:lang w:val="en-US"/>
        </w:rPr>
        <w:t xml:space="preserve">Global Thematic Index Solactive </w:t>
      </w:r>
    </w:p>
    <w:p w14:paraId="4D953778" w14:textId="77777777" w:rsidR="00BF6210" w:rsidRPr="00BF6210" w:rsidRDefault="00BF6210" w:rsidP="00BF6210">
      <w:pPr>
        <w:numPr>
          <w:ilvl w:val="0"/>
          <w:numId w:val="22"/>
        </w:numPr>
        <w:spacing w:before="0" w:after="160" w:line="259" w:lineRule="auto"/>
        <w:jc w:val="left"/>
        <w:rPr>
          <w:lang w:val="en-US"/>
        </w:rPr>
      </w:pPr>
      <w:r w:rsidRPr="00BF6210">
        <w:rPr>
          <w:lang w:val="en-US"/>
        </w:rPr>
        <w:t xml:space="preserve">Climate Focused Index Solactive Low Carbon Equity Income Index </w:t>
      </w:r>
    </w:p>
    <w:p w14:paraId="707DE75C" w14:textId="77777777" w:rsidR="00BF6210" w:rsidRPr="00BF6210" w:rsidRDefault="00BF6210" w:rsidP="00BF6210">
      <w:pPr>
        <w:spacing w:before="0" w:after="160" w:line="259" w:lineRule="auto"/>
        <w:jc w:val="left"/>
        <w:rPr>
          <w:lang w:val="en-US"/>
        </w:rPr>
      </w:pPr>
    </w:p>
    <w:p w14:paraId="29219C6D" w14:textId="77777777" w:rsidR="00BF6210" w:rsidRPr="00BF6210" w:rsidRDefault="00BF6210" w:rsidP="00BF6210">
      <w:pPr>
        <w:spacing w:before="0" w:after="160" w:line="259" w:lineRule="auto"/>
        <w:jc w:val="left"/>
        <w:rPr>
          <w:lang w:val="en-US"/>
        </w:rPr>
      </w:pPr>
      <w:r w:rsidRPr="00BF6210">
        <w:rPr>
          <w:lang w:val="en-US"/>
        </w:rPr>
        <w:t xml:space="preserve">We believe these proposed changes will: </w:t>
      </w:r>
    </w:p>
    <w:p w14:paraId="097AB993" w14:textId="77777777" w:rsidR="00BF6210" w:rsidRPr="00BF6210" w:rsidRDefault="00BF6210" w:rsidP="00BF6210">
      <w:pPr>
        <w:numPr>
          <w:ilvl w:val="0"/>
          <w:numId w:val="22"/>
        </w:numPr>
        <w:spacing w:before="0" w:after="160" w:line="259" w:lineRule="auto"/>
        <w:jc w:val="left"/>
        <w:rPr>
          <w:lang w:val="en-US"/>
        </w:rPr>
      </w:pPr>
      <w:r w:rsidRPr="00BF6210">
        <w:rPr>
          <w:lang w:val="en-US"/>
        </w:rPr>
        <w:t xml:space="preserve">Enhance replicability and reduce indexing frictions. </w:t>
      </w:r>
    </w:p>
    <w:p w14:paraId="442DE3D1" w14:textId="77777777" w:rsidR="00BF6210" w:rsidRPr="00BF6210" w:rsidRDefault="00BF6210" w:rsidP="00BF6210">
      <w:pPr>
        <w:numPr>
          <w:ilvl w:val="0"/>
          <w:numId w:val="22"/>
        </w:numPr>
        <w:spacing w:before="0" w:after="160" w:line="259" w:lineRule="auto"/>
        <w:jc w:val="left"/>
        <w:rPr>
          <w:lang w:val="en-US"/>
        </w:rPr>
      </w:pPr>
      <w:r w:rsidRPr="00BF6210">
        <w:rPr>
          <w:lang w:val="en-US"/>
        </w:rPr>
        <w:t xml:space="preserve">Improve cost efficiency by eliminating immaterial holdings. </w:t>
      </w:r>
    </w:p>
    <w:p w14:paraId="2F89913C" w14:textId="77777777" w:rsidR="00BF6210" w:rsidRPr="00BF6210" w:rsidRDefault="00BF6210" w:rsidP="00BF6210">
      <w:pPr>
        <w:numPr>
          <w:ilvl w:val="0"/>
          <w:numId w:val="22"/>
        </w:numPr>
        <w:spacing w:before="0" w:after="160" w:line="259" w:lineRule="auto"/>
        <w:jc w:val="left"/>
        <w:rPr>
          <w:lang w:val="en-US"/>
        </w:rPr>
      </w:pPr>
      <w:r w:rsidRPr="00BF6210">
        <w:rPr>
          <w:lang w:val="en-US"/>
        </w:rPr>
        <w:t xml:space="preserve">Simplify the methodology by removing redundant or unsupported exclusion criteria. </w:t>
      </w:r>
    </w:p>
    <w:p w14:paraId="4B956923" w14:textId="77777777" w:rsidR="00BF6210" w:rsidRPr="00BF6210" w:rsidRDefault="00BF6210" w:rsidP="00BF6210">
      <w:pPr>
        <w:numPr>
          <w:ilvl w:val="0"/>
          <w:numId w:val="22"/>
        </w:numPr>
        <w:spacing w:before="0" w:after="160" w:line="259" w:lineRule="auto"/>
        <w:jc w:val="left"/>
        <w:rPr>
          <w:lang w:val="en-US"/>
        </w:rPr>
      </w:pPr>
      <w:r w:rsidRPr="00BF6210">
        <w:rPr>
          <w:lang w:val="en-US"/>
        </w:rPr>
        <w:t xml:space="preserve">Ensure continued alignment with broader ESG objectives already embedded within the index framework. </w:t>
      </w:r>
    </w:p>
    <w:p w14:paraId="3153E2E4" w14:textId="77777777" w:rsidR="00453818" w:rsidRPr="00453818" w:rsidRDefault="00453818" w:rsidP="00453818">
      <w:pPr>
        <w:spacing w:before="0" w:after="160" w:line="259" w:lineRule="auto"/>
        <w:jc w:val="left"/>
        <w:rPr>
          <w:lang w:val="en-US"/>
        </w:rPr>
      </w:pPr>
    </w:p>
    <w:p w14:paraId="2BF4DE5A" w14:textId="77777777" w:rsidR="007E47D4" w:rsidRPr="00453818" w:rsidRDefault="007E47D4" w:rsidP="00F568D6">
      <w:pPr>
        <w:spacing w:before="0" w:after="160" w:line="259" w:lineRule="auto"/>
        <w:jc w:val="left"/>
        <w:rPr>
          <w:u w:val="single"/>
          <w:lang w:val="en-US"/>
        </w:rPr>
      </w:pPr>
    </w:p>
    <w:p w14:paraId="2A079CAD" w14:textId="50514DC4" w:rsidR="00F568D6" w:rsidRPr="0026131F" w:rsidRDefault="004A428F" w:rsidP="00F568D6">
      <w:pPr>
        <w:spacing w:before="0" w:after="160" w:line="259" w:lineRule="auto"/>
        <w:jc w:val="left"/>
        <w:rPr>
          <w:b/>
          <w:bCs/>
          <w:sz w:val="28"/>
          <w:szCs w:val="28"/>
          <w:u w:val="single"/>
          <w:lang w:val="en-GB"/>
        </w:rPr>
      </w:pPr>
      <w:r w:rsidRPr="0026131F">
        <w:rPr>
          <w:b/>
          <w:bCs/>
          <w:sz w:val="28"/>
          <w:szCs w:val="28"/>
          <w:u w:val="single"/>
          <w:lang w:val="en-GB"/>
        </w:rPr>
        <w:t xml:space="preserve">Proposed </w:t>
      </w:r>
      <w:r w:rsidR="00F568D6" w:rsidRPr="0026131F">
        <w:rPr>
          <w:b/>
          <w:bCs/>
          <w:sz w:val="28"/>
          <w:szCs w:val="28"/>
          <w:u w:val="single"/>
          <w:lang w:val="en-GB"/>
        </w:rPr>
        <w:t>Chang</w:t>
      </w:r>
      <w:r w:rsidR="001E3FA6">
        <w:rPr>
          <w:b/>
          <w:bCs/>
          <w:sz w:val="28"/>
          <w:szCs w:val="28"/>
          <w:u w:val="single"/>
          <w:lang w:val="en-US"/>
        </w:rPr>
        <w:t>es</w:t>
      </w:r>
      <w:r w:rsidR="00C77B4F" w:rsidRPr="00C77B4F" w:rsidDel="00C77B4F">
        <w:rPr>
          <w:b/>
          <w:bCs/>
          <w:sz w:val="28"/>
          <w:szCs w:val="28"/>
          <w:u w:val="single"/>
          <w:lang w:val="en-GB"/>
        </w:rPr>
        <w:t xml:space="preserve"> </w:t>
      </w:r>
      <w:r w:rsidR="00F568D6" w:rsidRPr="0026131F">
        <w:rPr>
          <w:b/>
          <w:bCs/>
          <w:sz w:val="28"/>
          <w:szCs w:val="28"/>
          <w:u w:val="single"/>
          <w:lang w:val="en-GB"/>
        </w:rPr>
        <w:t>to the Index Guideline</w:t>
      </w:r>
    </w:p>
    <w:p w14:paraId="7ABB8427" w14:textId="69743908" w:rsidR="00710542" w:rsidRDefault="00710542" w:rsidP="00710542">
      <w:pPr>
        <w:pStyle w:val="ListParagraph"/>
        <w:numPr>
          <w:ilvl w:val="0"/>
          <w:numId w:val="23"/>
        </w:numPr>
        <w:rPr>
          <w:lang w:val="en-US" w:eastAsia="en-US"/>
        </w:rPr>
      </w:pPr>
      <w:r>
        <w:rPr>
          <w:lang w:val="en-US"/>
        </w:rPr>
        <w:t>For the indices that are impacted by the Minimum Constituent Size Criteria, the</w:t>
      </w:r>
      <w:bookmarkStart w:id="1" w:name="_Toc86760516"/>
      <w:r w:rsidRPr="00710542">
        <w:rPr>
          <w:lang w:val="en-US"/>
        </w:rPr>
        <w:t xml:space="preserve"> </w:t>
      </w:r>
      <w:r>
        <w:rPr>
          <w:lang w:val="en-US"/>
        </w:rPr>
        <w:t xml:space="preserve">following sentence will be added to the 2.3 </w:t>
      </w:r>
      <w:r>
        <w:rPr>
          <w:lang w:val="en-US"/>
        </w:rPr>
        <w:t>W</w:t>
      </w:r>
      <w:r w:rsidRPr="00934122">
        <w:rPr>
          <w:lang w:val="en-US"/>
        </w:rPr>
        <w:t xml:space="preserve">eighting of the </w:t>
      </w:r>
      <w:r w:rsidRPr="00F87EDB">
        <w:rPr>
          <w:lang w:val="en-US"/>
        </w:rPr>
        <w:t>Index Components</w:t>
      </w:r>
      <w:bookmarkEnd w:id="1"/>
      <w:r>
        <w:rPr>
          <w:lang w:val="en-US"/>
        </w:rPr>
        <w:t xml:space="preserve"> Section:</w:t>
      </w:r>
      <w:r>
        <w:rPr>
          <w:lang w:val="en-US"/>
        </w:rPr>
        <w:br/>
      </w:r>
      <w:r>
        <w:rPr>
          <w:lang w:val="en-US"/>
        </w:rPr>
        <w:br/>
      </w:r>
      <w:r w:rsidR="0018411B" w:rsidRPr="0018411B">
        <w:rPr>
          <w:i/>
          <w:iCs/>
          <w:lang w:val="en-US" w:eastAsia="en-US"/>
        </w:rPr>
        <w:t>“</w:t>
      </w:r>
      <w:r w:rsidRPr="0018411B">
        <w:rPr>
          <w:i/>
          <w:iCs/>
          <w:lang w:val="en-US" w:eastAsia="en-US"/>
        </w:rPr>
        <w:t>Ultimately, securities that have an individual weight less than 0.0025% will be removed from the index and their weights will be distributed pro-rata among the other securities.</w:t>
      </w:r>
      <w:r w:rsidR="0018411B" w:rsidRPr="0018411B">
        <w:rPr>
          <w:i/>
          <w:iCs/>
          <w:lang w:val="en-US" w:eastAsia="en-US"/>
        </w:rPr>
        <w:t>”</w:t>
      </w:r>
    </w:p>
    <w:p w14:paraId="345A487B" w14:textId="7731D144" w:rsidR="00710542" w:rsidRDefault="00710542" w:rsidP="00710542">
      <w:pPr>
        <w:pStyle w:val="ListParagraph"/>
        <w:numPr>
          <w:ilvl w:val="0"/>
          <w:numId w:val="23"/>
        </w:numPr>
        <w:rPr>
          <w:lang w:val="en-US" w:eastAsia="en-US"/>
        </w:rPr>
      </w:pPr>
      <w:r>
        <w:rPr>
          <w:lang w:val="en-US" w:eastAsia="en-US"/>
        </w:rPr>
        <w:t>For the indices that are impacted by the Baseline Exclusion Adjustment, the Arctic Oil and the Severe Controversy will be removed from the 2.2.I Exclusion List</w:t>
      </w:r>
    </w:p>
    <w:p w14:paraId="5A7F4B94" w14:textId="06C9B599" w:rsidR="00710542" w:rsidRPr="00934122" w:rsidRDefault="00710542" w:rsidP="00710542">
      <w:pPr>
        <w:spacing w:before="0" w:after="160" w:line="259" w:lineRule="auto"/>
        <w:jc w:val="left"/>
        <w:rPr>
          <w:lang w:val="en-US"/>
        </w:rPr>
      </w:pPr>
    </w:p>
    <w:p w14:paraId="3A940EF5" w14:textId="77777777" w:rsidR="001A252E" w:rsidRPr="00AA442D" w:rsidRDefault="001A252E" w:rsidP="001A252E">
      <w:pPr>
        <w:spacing w:before="0" w:after="160" w:line="259" w:lineRule="auto"/>
        <w:rPr>
          <w:lang w:val="en-US"/>
        </w:rPr>
      </w:pPr>
    </w:p>
    <w:p w14:paraId="21693F27" w14:textId="77777777" w:rsidR="001E3FA6" w:rsidRPr="00AA442D" w:rsidRDefault="001E3FA6" w:rsidP="0026131F">
      <w:pPr>
        <w:spacing w:before="0" w:after="160" w:line="259" w:lineRule="auto"/>
        <w:rPr>
          <w:lang w:val="en-US"/>
        </w:rPr>
      </w:pPr>
    </w:p>
    <w:p w14:paraId="65F5DC33" w14:textId="45663503" w:rsidR="000F7298" w:rsidRDefault="000F7298" w:rsidP="0026131F">
      <w:pPr>
        <w:spacing w:before="0" w:after="160" w:line="259" w:lineRule="auto"/>
        <w:rPr>
          <w:lang w:val="en-GB"/>
        </w:rPr>
      </w:pPr>
      <w:r>
        <w:rPr>
          <w:lang w:val="en-GB"/>
        </w:rPr>
        <w:br/>
      </w:r>
    </w:p>
    <w:p w14:paraId="45154AF2" w14:textId="01F83AEA" w:rsidR="005055F5" w:rsidRPr="0026131F" w:rsidRDefault="00C04273" w:rsidP="002663E0">
      <w:pPr>
        <w:spacing w:before="0" w:after="160" w:line="259" w:lineRule="auto"/>
        <w:jc w:val="left"/>
        <w:rPr>
          <w:b/>
          <w:bCs/>
          <w:sz w:val="28"/>
          <w:szCs w:val="28"/>
          <w:u w:val="single"/>
          <w:lang w:val="en-GB"/>
        </w:rPr>
      </w:pPr>
      <w:r w:rsidRPr="0026131F">
        <w:rPr>
          <w:b/>
          <w:bCs/>
          <w:sz w:val="28"/>
          <w:szCs w:val="28"/>
          <w:u w:val="single"/>
          <w:lang w:val="en-GB"/>
        </w:rPr>
        <w:t>Feedback on the proposed changes</w:t>
      </w:r>
    </w:p>
    <w:p w14:paraId="6EBFE247" w14:textId="77777777" w:rsidR="005055F5" w:rsidRDefault="005055F5" w:rsidP="005055F5">
      <w:pPr>
        <w:spacing w:before="0" w:after="0" w:line="360" w:lineRule="auto"/>
        <w:rPr>
          <w:sz w:val="22"/>
          <w:szCs w:val="22"/>
          <w:lang w:val="en-US"/>
        </w:rPr>
      </w:pPr>
      <w:r w:rsidRPr="00C04273">
        <w:rPr>
          <w:lang w:val="en-US"/>
        </w:rPr>
        <w:t>If you would like to share your thoughts with Solactive, please use this consultation form and provide us with your personal details and those of your organization</w:t>
      </w:r>
      <w:r>
        <w:rPr>
          <w:sz w:val="22"/>
          <w:szCs w:val="22"/>
          <w:lang w:val="en-US"/>
        </w:rPr>
        <w:t xml:space="preserve">. </w:t>
      </w:r>
    </w:p>
    <w:p w14:paraId="5258B6BA" w14:textId="77777777" w:rsidR="005055F5" w:rsidRDefault="005055F5" w:rsidP="005055F5">
      <w:pPr>
        <w:spacing w:after="0"/>
        <w:jc w:val="left"/>
        <w:rPr>
          <w:sz w:val="22"/>
          <w:szCs w:val="22"/>
          <w:lang w:val="en-US"/>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55"/>
        <w:gridCol w:w="7365"/>
      </w:tblGrid>
      <w:tr w:rsidR="005055F5" w:rsidRPr="002E21CB" w14:paraId="702799B1" w14:textId="77777777" w:rsidTr="003B50BB">
        <w:tc>
          <w:tcPr>
            <w:tcW w:w="2155" w:type="dxa"/>
            <w:vAlign w:val="center"/>
          </w:tcPr>
          <w:p w14:paraId="3066DE01" w14:textId="77777777" w:rsidR="005055F5" w:rsidRPr="002E21CB" w:rsidRDefault="005055F5" w:rsidP="003B50BB">
            <w:pPr>
              <w:spacing w:after="0"/>
              <w:jc w:val="left"/>
              <w:rPr>
                <w:lang w:val="en-US"/>
              </w:rPr>
            </w:pPr>
            <w:r w:rsidRPr="002E21CB">
              <w:rPr>
                <w:lang w:val="en-US"/>
              </w:rPr>
              <w:t>Name</w:t>
            </w:r>
          </w:p>
        </w:tc>
        <w:tc>
          <w:tcPr>
            <w:tcW w:w="7365" w:type="dxa"/>
          </w:tcPr>
          <w:p w14:paraId="755F9D6F" w14:textId="77777777" w:rsidR="005055F5" w:rsidRPr="002E21CB" w:rsidRDefault="005055F5" w:rsidP="00466905">
            <w:pPr>
              <w:spacing w:after="0"/>
              <w:jc w:val="left"/>
              <w:rPr>
                <w:lang w:val="en-US"/>
              </w:rPr>
            </w:pPr>
          </w:p>
        </w:tc>
      </w:tr>
      <w:tr w:rsidR="005055F5" w:rsidRPr="002E21CB" w14:paraId="1690C6BE" w14:textId="77777777" w:rsidTr="003B50BB">
        <w:tc>
          <w:tcPr>
            <w:tcW w:w="2155" w:type="dxa"/>
            <w:vAlign w:val="center"/>
          </w:tcPr>
          <w:p w14:paraId="3A400A92" w14:textId="77777777" w:rsidR="005055F5" w:rsidRPr="002E21CB" w:rsidRDefault="005055F5" w:rsidP="003B50BB">
            <w:pPr>
              <w:spacing w:after="0"/>
              <w:jc w:val="left"/>
              <w:rPr>
                <w:lang w:val="en-US"/>
              </w:rPr>
            </w:pPr>
            <w:r w:rsidRPr="002E21CB">
              <w:rPr>
                <w:lang w:val="en-US"/>
              </w:rPr>
              <w:t>Function</w:t>
            </w:r>
          </w:p>
        </w:tc>
        <w:tc>
          <w:tcPr>
            <w:tcW w:w="7365" w:type="dxa"/>
          </w:tcPr>
          <w:p w14:paraId="45E252D6" w14:textId="77777777" w:rsidR="005055F5" w:rsidRPr="002E21CB" w:rsidRDefault="005055F5" w:rsidP="00466905">
            <w:pPr>
              <w:spacing w:after="0"/>
              <w:jc w:val="left"/>
              <w:rPr>
                <w:lang w:val="en-US"/>
              </w:rPr>
            </w:pPr>
          </w:p>
        </w:tc>
      </w:tr>
      <w:tr w:rsidR="005055F5" w:rsidRPr="002E21CB" w14:paraId="6DEFEDF1" w14:textId="77777777" w:rsidTr="003B50BB">
        <w:tc>
          <w:tcPr>
            <w:tcW w:w="2155" w:type="dxa"/>
            <w:vAlign w:val="center"/>
          </w:tcPr>
          <w:p w14:paraId="4B25292F" w14:textId="77777777" w:rsidR="005055F5" w:rsidRPr="002E21CB" w:rsidRDefault="005055F5" w:rsidP="003B50BB">
            <w:pPr>
              <w:spacing w:after="0"/>
              <w:jc w:val="left"/>
              <w:rPr>
                <w:lang w:val="en-US"/>
              </w:rPr>
            </w:pPr>
            <w:r w:rsidRPr="002E21CB">
              <w:rPr>
                <w:lang w:val="en-US"/>
              </w:rPr>
              <w:t>Organization</w:t>
            </w:r>
          </w:p>
        </w:tc>
        <w:tc>
          <w:tcPr>
            <w:tcW w:w="7365" w:type="dxa"/>
          </w:tcPr>
          <w:p w14:paraId="6BA9D8D2" w14:textId="77777777" w:rsidR="005055F5" w:rsidRPr="002E21CB" w:rsidRDefault="005055F5" w:rsidP="00466905">
            <w:pPr>
              <w:spacing w:after="0"/>
              <w:jc w:val="left"/>
              <w:rPr>
                <w:lang w:val="en-US"/>
              </w:rPr>
            </w:pPr>
          </w:p>
        </w:tc>
      </w:tr>
      <w:tr w:rsidR="005055F5" w:rsidRPr="002E21CB" w14:paraId="0DC000EF" w14:textId="77777777" w:rsidTr="003B50BB">
        <w:tc>
          <w:tcPr>
            <w:tcW w:w="2155" w:type="dxa"/>
            <w:vAlign w:val="center"/>
          </w:tcPr>
          <w:p w14:paraId="288827EB" w14:textId="77777777" w:rsidR="005055F5" w:rsidRPr="002E21CB" w:rsidRDefault="005055F5" w:rsidP="003B50BB">
            <w:pPr>
              <w:spacing w:after="0"/>
              <w:jc w:val="left"/>
              <w:rPr>
                <w:lang w:val="en-US"/>
              </w:rPr>
            </w:pPr>
            <w:r w:rsidRPr="002E21CB">
              <w:rPr>
                <w:lang w:val="en-US"/>
              </w:rPr>
              <w:t>Email</w:t>
            </w:r>
          </w:p>
        </w:tc>
        <w:tc>
          <w:tcPr>
            <w:tcW w:w="7365" w:type="dxa"/>
          </w:tcPr>
          <w:p w14:paraId="0A703578" w14:textId="77777777" w:rsidR="005055F5" w:rsidRPr="002E21CB" w:rsidRDefault="005055F5" w:rsidP="00466905">
            <w:pPr>
              <w:spacing w:after="0"/>
              <w:jc w:val="left"/>
              <w:rPr>
                <w:lang w:val="en-US"/>
              </w:rPr>
            </w:pPr>
          </w:p>
        </w:tc>
      </w:tr>
      <w:tr w:rsidR="005055F5" w:rsidRPr="002E21CB" w14:paraId="2B637993" w14:textId="77777777" w:rsidTr="003B50BB">
        <w:tc>
          <w:tcPr>
            <w:tcW w:w="2155" w:type="dxa"/>
            <w:vAlign w:val="center"/>
          </w:tcPr>
          <w:p w14:paraId="19F0771D" w14:textId="77777777" w:rsidR="005055F5" w:rsidRPr="002E21CB" w:rsidRDefault="005055F5" w:rsidP="003B50BB">
            <w:pPr>
              <w:spacing w:after="0"/>
              <w:jc w:val="left"/>
              <w:rPr>
                <w:lang w:val="en-US"/>
              </w:rPr>
            </w:pPr>
            <w:r w:rsidRPr="002E21CB">
              <w:rPr>
                <w:lang w:val="en-US"/>
              </w:rPr>
              <w:t>Phone</w:t>
            </w:r>
          </w:p>
        </w:tc>
        <w:tc>
          <w:tcPr>
            <w:tcW w:w="7365" w:type="dxa"/>
          </w:tcPr>
          <w:p w14:paraId="39166668" w14:textId="77777777" w:rsidR="005055F5" w:rsidRPr="002E21CB" w:rsidRDefault="005055F5" w:rsidP="00466905">
            <w:pPr>
              <w:spacing w:after="0"/>
              <w:jc w:val="left"/>
              <w:rPr>
                <w:lang w:val="en-US"/>
              </w:rPr>
            </w:pPr>
          </w:p>
        </w:tc>
      </w:tr>
      <w:tr w:rsidR="005055F5" w:rsidRPr="002E21CB" w14:paraId="3536FCC2" w14:textId="77777777" w:rsidTr="003B50BB">
        <w:tc>
          <w:tcPr>
            <w:tcW w:w="2155" w:type="dxa"/>
            <w:vAlign w:val="center"/>
          </w:tcPr>
          <w:p w14:paraId="223BD56B" w14:textId="77777777" w:rsidR="005055F5" w:rsidRPr="002E21CB" w:rsidRDefault="005055F5" w:rsidP="003B50BB">
            <w:pPr>
              <w:spacing w:after="0"/>
              <w:jc w:val="left"/>
              <w:rPr>
                <w:lang w:val="en-US"/>
              </w:rPr>
            </w:pPr>
            <w:r w:rsidRPr="002E21CB">
              <w:rPr>
                <w:lang w:val="en-US"/>
              </w:rPr>
              <w:t>Confidentiality (Y/N)</w:t>
            </w:r>
          </w:p>
        </w:tc>
        <w:tc>
          <w:tcPr>
            <w:tcW w:w="7365" w:type="dxa"/>
          </w:tcPr>
          <w:p w14:paraId="6C773B9E" w14:textId="77777777" w:rsidR="005055F5" w:rsidRPr="002E21CB" w:rsidRDefault="005055F5" w:rsidP="00466905">
            <w:pPr>
              <w:spacing w:after="0"/>
              <w:jc w:val="left"/>
              <w:rPr>
                <w:lang w:val="en-US"/>
              </w:rPr>
            </w:pPr>
          </w:p>
        </w:tc>
      </w:tr>
    </w:tbl>
    <w:p w14:paraId="198B68BC" w14:textId="77777777" w:rsidR="005055F5" w:rsidRPr="00301D88" w:rsidRDefault="005055F5" w:rsidP="005055F5">
      <w:pPr>
        <w:spacing w:after="0"/>
        <w:jc w:val="left"/>
        <w:rPr>
          <w:lang w:val="en-US"/>
        </w:rPr>
      </w:pPr>
    </w:p>
    <w:p w14:paraId="143DA800" w14:textId="2B036626" w:rsidR="005055F5" w:rsidRPr="00C04273" w:rsidRDefault="005055F5" w:rsidP="005055F5">
      <w:pPr>
        <w:spacing w:before="60" w:line="360" w:lineRule="auto"/>
        <w:rPr>
          <w:lang w:val="en-US"/>
        </w:rPr>
      </w:pPr>
      <w:r w:rsidRPr="00C04273">
        <w:rPr>
          <w:lang w:val="en-US"/>
        </w:rPr>
        <w:t>Solactive</w:t>
      </w:r>
      <w:r w:rsidR="00DD3C44" w:rsidRPr="00C04273">
        <w:rPr>
          <w:lang w:val="en-US"/>
        </w:rPr>
        <w:t xml:space="preserve"> </w:t>
      </w:r>
      <w:r w:rsidRPr="00C04273">
        <w:rPr>
          <w:lang w:val="en-US"/>
        </w:rPr>
        <w:t>is inviting all stakeholders and interested third parties to evaluate the</w:t>
      </w:r>
      <w:r w:rsidR="00B04ABF" w:rsidRPr="00C04273">
        <w:rPr>
          <w:lang w:val="en-US"/>
        </w:rPr>
        <w:t xml:space="preserve"> </w:t>
      </w:r>
      <w:r w:rsidR="00591607" w:rsidRPr="00C04273">
        <w:rPr>
          <w:lang w:val="en-US"/>
        </w:rPr>
        <w:t xml:space="preserve">proposed changes to the </w:t>
      </w:r>
      <w:r w:rsidR="00B04ABF" w:rsidRPr="00C04273">
        <w:rPr>
          <w:lang w:val="en-US"/>
        </w:rPr>
        <w:t>Methodolog</w:t>
      </w:r>
      <w:r w:rsidR="0018411B">
        <w:rPr>
          <w:lang w:val="en-US"/>
        </w:rPr>
        <w:t>ies</w:t>
      </w:r>
      <w:r w:rsidR="00B04ABF" w:rsidRPr="00C04273">
        <w:rPr>
          <w:lang w:val="en-US"/>
        </w:rPr>
        <w:t xml:space="preserve"> for </w:t>
      </w:r>
      <w:r w:rsidR="0018411B">
        <w:rPr>
          <w:lang w:val="en-US"/>
        </w:rPr>
        <w:t>several</w:t>
      </w:r>
      <w:r w:rsidR="00591607" w:rsidRPr="00C04273">
        <w:rPr>
          <w:lang w:val="en-US"/>
        </w:rPr>
        <w:t xml:space="preserve"> </w:t>
      </w:r>
      <w:r w:rsidR="00606714">
        <w:rPr>
          <w:lang w:val="en-US"/>
        </w:rPr>
        <w:t xml:space="preserve">Solactive ILIM </w:t>
      </w:r>
      <w:r w:rsidR="0018411B">
        <w:rPr>
          <w:lang w:val="en-US"/>
        </w:rPr>
        <w:t>Indices</w:t>
      </w:r>
      <w:r w:rsidR="00606714" w:rsidRPr="00C04273" w:rsidDel="00606714">
        <w:rPr>
          <w:lang w:val="en-US"/>
        </w:rPr>
        <w:t xml:space="preserve"> </w:t>
      </w:r>
      <w:r w:rsidRPr="00C04273">
        <w:rPr>
          <w:lang w:val="en-US"/>
        </w:rPr>
        <w:t xml:space="preserve">and welcomes any feedback on how this may affect and/or improve their use of </w:t>
      </w:r>
      <w:r w:rsidR="008D32E3" w:rsidRPr="00C04273">
        <w:rPr>
          <w:lang w:val="en-US"/>
        </w:rPr>
        <w:t>Solactive</w:t>
      </w:r>
      <w:r w:rsidRPr="00C04273">
        <w:rPr>
          <w:lang w:val="en-US"/>
        </w:rPr>
        <w:t xml:space="preserve"> indices. </w:t>
      </w:r>
    </w:p>
    <w:p w14:paraId="1C62C837" w14:textId="77777777" w:rsidR="005055F5" w:rsidRPr="00C04273" w:rsidRDefault="005055F5" w:rsidP="005055F5">
      <w:pPr>
        <w:spacing w:before="60" w:line="360" w:lineRule="auto"/>
        <w:rPr>
          <w:lang w:val="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28"/>
      </w:tblGrid>
      <w:tr w:rsidR="005055F5" w:rsidRPr="00453818" w14:paraId="008B2314" w14:textId="77777777" w:rsidTr="00466905">
        <w:trPr>
          <w:trHeight w:val="4596"/>
        </w:trPr>
        <w:tc>
          <w:tcPr>
            <w:tcW w:w="10171" w:type="dxa"/>
          </w:tcPr>
          <w:p w14:paraId="14A7B302" w14:textId="77777777" w:rsidR="005055F5" w:rsidRPr="00DD3C44" w:rsidRDefault="005055F5" w:rsidP="00466905">
            <w:pPr>
              <w:jc w:val="left"/>
              <w:rPr>
                <w:sz w:val="28"/>
                <w:szCs w:val="28"/>
                <w:u w:val="single"/>
                <w:lang w:val="en-US"/>
              </w:rPr>
            </w:pPr>
          </w:p>
        </w:tc>
      </w:tr>
    </w:tbl>
    <w:p w14:paraId="00618AED" w14:textId="77777777" w:rsidR="00B6689F" w:rsidRDefault="00B6689F" w:rsidP="00B6689F">
      <w:pPr>
        <w:spacing w:before="0" w:after="160" w:line="259" w:lineRule="auto"/>
        <w:jc w:val="left"/>
        <w:rPr>
          <w:b/>
          <w:bCs/>
          <w:sz w:val="28"/>
          <w:szCs w:val="28"/>
          <w:u w:val="single"/>
          <w:lang w:val="en-GB"/>
        </w:rPr>
      </w:pPr>
    </w:p>
    <w:p w14:paraId="763D43B8" w14:textId="2B308B6C" w:rsidR="005055F5" w:rsidRPr="0026131F" w:rsidRDefault="005055F5" w:rsidP="0026131F">
      <w:pPr>
        <w:spacing w:before="0" w:after="160" w:line="259" w:lineRule="auto"/>
        <w:jc w:val="left"/>
        <w:rPr>
          <w:b/>
          <w:bCs/>
          <w:sz w:val="28"/>
          <w:szCs w:val="28"/>
          <w:u w:val="single"/>
          <w:lang w:val="en-GB"/>
        </w:rPr>
      </w:pPr>
      <w:r w:rsidRPr="0026131F">
        <w:rPr>
          <w:b/>
          <w:bCs/>
          <w:sz w:val="28"/>
          <w:szCs w:val="28"/>
          <w:u w:val="single"/>
          <w:lang w:val="en-GB"/>
        </w:rPr>
        <w:t>Consultation Procedure</w:t>
      </w:r>
    </w:p>
    <w:p w14:paraId="08D8E698" w14:textId="19825D9A" w:rsidR="005055F5" w:rsidRDefault="005055F5" w:rsidP="005055F5">
      <w:pPr>
        <w:spacing w:before="0" w:after="0" w:line="360" w:lineRule="auto"/>
        <w:rPr>
          <w:lang w:val="en-US"/>
        </w:rPr>
      </w:pPr>
      <w:r w:rsidRPr="00C04273">
        <w:rPr>
          <w:lang w:val="en-US"/>
        </w:rPr>
        <w:t xml:space="preserve">Stakeholders and third parties who are interested in participating in this Market Consultation, are invited to respond until </w:t>
      </w:r>
      <w:r w:rsidR="00E7099D">
        <w:rPr>
          <w:i/>
          <w:lang w:val="en-US"/>
        </w:rPr>
        <w:t>2025-</w:t>
      </w:r>
      <w:r w:rsidR="00A374C0">
        <w:rPr>
          <w:i/>
          <w:lang w:val="en-US"/>
        </w:rPr>
        <w:t>10</w:t>
      </w:r>
      <w:r w:rsidR="00E7099D">
        <w:rPr>
          <w:i/>
          <w:lang w:val="en-US"/>
        </w:rPr>
        <w:t>-</w:t>
      </w:r>
      <w:r w:rsidR="00BA46DD">
        <w:rPr>
          <w:i/>
          <w:lang w:val="en-US"/>
        </w:rPr>
        <w:t>23</w:t>
      </w:r>
      <w:r w:rsidR="00E7099D">
        <w:rPr>
          <w:i/>
          <w:lang w:val="en-US"/>
        </w:rPr>
        <w:t>.</w:t>
      </w:r>
    </w:p>
    <w:p w14:paraId="741A56A5" w14:textId="57DE6611" w:rsidR="00651886" w:rsidRPr="00C04273" w:rsidRDefault="00651886" w:rsidP="00651886">
      <w:pPr>
        <w:spacing w:before="0" w:after="0" w:line="360" w:lineRule="auto"/>
        <w:rPr>
          <w:lang w:val="en-US"/>
        </w:rPr>
      </w:pPr>
      <w:r w:rsidRPr="00AA442D">
        <w:rPr>
          <w:lang w:val="en-US"/>
        </w:rPr>
        <w:t>[</w:t>
      </w:r>
      <w:r w:rsidRPr="00FE1081">
        <w:rPr>
          <w:lang w:val="en-US"/>
        </w:rPr>
        <w:t xml:space="preserve">Subject to feedback received on this Market Consultation, the changes mentioned </w:t>
      </w:r>
      <w:r w:rsidRPr="00AA442D">
        <w:rPr>
          <w:lang w:val="en-US"/>
        </w:rPr>
        <w:t xml:space="preserve">above are intended to </w:t>
      </w:r>
      <w:r w:rsidRPr="00FE1081">
        <w:rPr>
          <w:lang w:val="en-US"/>
        </w:rPr>
        <w:t xml:space="preserve">become effective on </w:t>
      </w:r>
      <w:r w:rsidR="00E7099D">
        <w:rPr>
          <w:i/>
          <w:lang w:val="en-US"/>
        </w:rPr>
        <w:t>2025-</w:t>
      </w:r>
      <w:r w:rsidR="00A374C0">
        <w:rPr>
          <w:i/>
          <w:lang w:val="en-US"/>
        </w:rPr>
        <w:t>1</w:t>
      </w:r>
      <w:r w:rsidR="00BA46DD">
        <w:rPr>
          <w:i/>
          <w:lang w:val="en-US"/>
        </w:rPr>
        <w:t>1-</w:t>
      </w:r>
      <w:r w:rsidR="00E7099D">
        <w:rPr>
          <w:i/>
          <w:lang w:val="en-US"/>
        </w:rPr>
        <w:t>0</w:t>
      </w:r>
      <w:r w:rsidR="00BA46DD">
        <w:rPr>
          <w:i/>
          <w:lang w:val="en-US"/>
        </w:rPr>
        <w:t>6</w:t>
      </w:r>
      <w:r w:rsidR="00E7099D">
        <w:rPr>
          <w:i/>
          <w:lang w:val="en-US"/>
        </w:rPr>
        <w:t>.</w:t>
      </w:r>
    </w:p>
    <w:p w14:paraId="0D223365" w14:textId="77777777" w:rsidR="00651886" w:rsidRPr="00C04273" w:rsidRDefault="00651886" w:rsidP="005055F5">
      <w:pPr>
        <w:spacing w:before="0" w:after="0" w:line="360" w:lineRule="auto"/>
        <w:rPr>
          <w:lang w:val="en-US"/>
        </w:rPr>
      </w:pPr>
    </w:p>
    <w:p w14:paraId="04131284" w14:textId="2DC7B297" w:rsidR="005055F5" w:rsidRPr="00C04273" w:rsidRDefault="005055F5" w:rsidP="005055F5">
      <w:pPr>
        <w:spacing w:before="0" w:after="0" w:line="360" w:lineRule="auto"/>
        <w:rPr>
          <w:lang w:val="en-US"/>
        </w:rPr>
      </w:pPr>
      <w:r w:rsidRPr="00C04273">
        <w:rPr>
          <w:lang w:val="en-US"/>
        </w:rPr>
        <w:t xml:space="preserve">Please send your feedback via email to </w:t>
      </w:r>
      <w:hyperlink r:id="rId11" w:history="1">
        <w:r w:rsidR="00651D91" w:rsidRPr="00E20A8E">
          <w:rPr>
            <w:rStyle w:val="Hyperlink"/>
            <w:rFonts w:eastAsiaTheme="majorEastAsia"/>
            <w:lang w:val="en-GB"/>
          </w:rPr>
          <w:t>marketconsultation</w:t>
        </w:r>
        <w:r w:rsidR="00651D91" w:rsidRPr="00E20A8E">
          <w:rPr>
            <w:rStyle w:val="Hyperlink"/>
            <w:rFonts w:eastAsiaTheme="majorEastAsia"/>
            <w:lang w:val="en-US"/>
          </w:rPr>
          <w:t>@solactive.com</w:t>
        </w:r>
      </w:hyperlink>
      <w:r w:rsidRPr="00C04273">
        <w:rPr>
          <w:lang w:val="en-US"/>
        </w:rPr>
        <w:t>, specifying “</w:t>
      </w:r>
      <w:r w:rsidRPr="0026131F">
        <w:rPr>
          <w:b/>
          <w:bCs/>
          <w:lang w:val="en-US"/>
        </w:rPr>
        <w:t>Market Consultation</w:t>
      </w:r>
      <w:r w:rsidR="00DD3C44" w:rsidRPr="00C04273">
        <w:rPr>
          <w:lang w:val="en-US"/>
        </w:rPr>
        <w:t xml:space="preserve"> </w:t>
      </w:r>
      <w:r w:rsidR="00E7099D">
        <w:rPr>
          <w:lang w:val="en-US"/>
        </w:rPr>
        <w:t>Solactive ILIM Series</w:t>
      </w:r>
      <w:r w:rsidR="0026131F" w:rsidRPr="00AA442D">
        <w:rPr>
          <w:lang w:val="en-US"/>
        </w:rPr>
        <w:t>”</w:t>
      </w:r>
      <w:r w:rsidRPr="00C04273">
        <w:rPr>
          <w:lang w:val="en-US"/>
        </w:rPr>
        <w:t xml:space="preserve"> as the subject of the email, or </w:t>
      </w:r>
    </w:p>
    <w:p w14:paraId="6AB9F564" w14:textId="77777777" w:rsidR="005055F5" w:rsidRPr="00C04273" w:rsidRDefault="005055F5" w:rsidP="005055F5">
      <w:pPr>
        <w:spacing w:after="0"/>
        <w:rPr>
          <w:lang w:val="en-US"/>
        </w:rPr>
      </w:pPr>
      <w:r w:rsidRPr="00C04273">
        <w:rPr>
          <w:lang w:val="en-US"/>
        </w:rPr>
        <w:t>via postal mail to:</w:t>
      </w:r>
      <w:r w:rsidRPr="00C04273">
        <w:rPr>
          <w:lang w:val="en-US"/>
        </w:rPr>
        <w:tab/>
      </w:r>
      <w:r w:rsidRPr="00C04273">
        <w:rPr>
          <w:b/>
          <w:bCs/>
          <w:lang w:val="en-US"/>
        </w:rPr>
        <w:t>Solactive AG</w:t>
      </w:r>
    </w:p>
    <w:p w14:paraId="57CF10BE" w14:textId="63B5BF16" w:rsidR="003D0D25" w:rsidRDefault="003D0D25" w:rsidP="003D0D25">
      <w:pPr>
        <w:spacing w:after="0"/>
        <w:ind w:left="1416" w:firstLine="708"/>
      </w:pPr>
      <w:r>
        <w:t xml:space="preserve">Platz der Einheit 1 </w:t>
      </w:r>
    </w:p>
    <w:p w14:paraId="3DC233A6" w14:textId="6197A45A" w:rsidR="003D0D25" w:rsidRDefault="003D0D25" w:rsidP="003D0D25">
      <w:pPr>
        <w:spacing w:after="0"/>
        <w:ind w:left="1416" w:firstLine="708"/>
      </w:pPr>
      <w:r>
        <w:t xml:space="preserve">60327 Frankfurt am Main </w:t>
      </w:r>
    </w:p>
    <w:p w14:paraId="1FEC3B6F" w14:textId="4D5FF443" w:rsidR="005055F5" w:rsidRPr="00AA442D" w:rsidRDefault="003D0D25" w:rsidP="003D0D25">
      <w:pPr>
        <w:spacing w:after="0"/>
        <w:ind w:left="1416" w:firstLine="708"/>
        <w:rPr>
          <w:lang w:val="en-US"/>
        </w:rPr>
      </w:pPr>
      <w:r w:rsidRPr="00AA442D">
        <w:rPr>
          <w:lang w:val="en-US"/>
        </w:rPr>
        <w:t>Germany</w:t>
      </w:r>
    </w:p>
    <w:p w14:paraId="752A804F" w14:textId="7A894BF5" w:rsidR="00753C1C" w:rsidRPr="00AA442D" w:rsidRDefault="00753C1C" w:rsidP="003D0D25">
      <w:pPr>
        <w:spacing w:after="0"/>
        <w:ind w:left="1416" w:firstLine="708"/>
        <w:rPr>
          <w:lang w:val="en-US"/>
        </w:rPr>
      </w:pPr>
    </w:p>
    <w:p w14:paraId="6605CF27" w14:textId="77777777" w:rsidR="00753C1C" w:rsidRDefault="00753C1C" w:rsidP="00753C1C">
      <w:pPr>
        <w:spacing w:after="0"/>
        <w:rPr>
          <w:lang w:val="en-US"/>
        </w:rPr>
      </w:pPr>
      <w:r w:rsidRPr="00C04273">
        <w:rPr>
          <w:lang w:val="en-US"/>
        </w:rPr>
        <w:t>Should you have any additional questions regarding the consultative question in particular, please do not hesitate to contact us via above email address.</w:t>
      </w:r>
    </w:p>
    <w:p w14:paraId="0034008D" w14:textId="13CCFDF4" w:rsidR="00753C1C" w:rsidRPr="00AA442D" w:rsidRDefault="00753C1C" w:rsidP="003D0D25">
      <w:pPr>
        <w:spacing w:after="0"/>
        <w:ind w:left="1416" w:firstLine="708"/>
        <w:rPr>
          <w:lang w:val="en-US"/>
        </w:rPr>
      </w:pPr>
    </w:p>
    <w:p w14:paraId="110BD051" w14:textId="0ADAD553" w:rsidR="005055F5" w:rsidRDefault="005055F5" w:rsidP="0063592D">
      <w:pPr>
        <w:rPr>
          <w:lang w:val="en-GB"/>
        </w:rPr>
      </w:pPr>
    </w:p>
    <w:p w14:paraId="560A9510" w14:textId="648A308F" w:rsidR="005055F5" w:rsidRDefault="005055F5" w:rsidP="0063592D">
      <w:pPr>
        <w:rPr>
          <w:lang w:val="en-GB"/>
        </w:rPr>
      </w:pPr>
    </w:p>
    <w:p w14:paraId="2475C55A" w14:textId="4C82573F" w:rsidR="005055F5" w:rsidRDefault="005055F5" w:rsidP="0063592D">
      <w:pPr>
        <w:rPr>
          <w:lang w:val="en-GB"/>
        </w:rPr>
      </w:pPr>
    </w:p>
    <w:p w14:paraId="3F59E667" w14:textId="5681171F" w:rsidR="005055F5" w:rsidRDefault="005055F5" w:rsidP="0063592D">
      <w:pPr>
        <w:rPr>
          <w:lang w:val="en-GB"/>
        </w:rPr>
      </w:pPr>
    </w:p>
    <w:p w14:paraId="4414039D" w14:textId="21298362" w:rsidR="005055F5" w:rsidRDefault="005055F5" w:rsidP="0063592D">
      <w:pPr>
        <w:rPr>
          <w:lang w:val="en-GB"/>
        </w:rPr>
      </w:pPr>
    </w:p>
    <w:p w14:paraId="75BC68CC" w14:textId="7937FFCB" w:rsidR="005055F5" w:rsidRDefault="005055F5" w:rsidP="0063592D">
      <w:pPr>
        <w:rPr>
          <w:lang w:val="en-GB"/>
        </w:rPr>
      </w:pPr>
    </w:p>
    <w:p w14:paraId="4D790CAA" w14:textId="51602A95" w:rsidR="005055F5" w:rsidRDefault="005055F5" w:rsidP="0063592D">
      <w:pPr>
        <w:rPr>
          <w:lang w:val="en-GB"/>
        </w:rPr>
      </w:pPr>
    </w:p>
    <w:p w14:paraId="1BB5C518" w14:textId="1F502385" w:rsidR="005055F5" w:rsidRDefault="005055F5" w:rsidP="0063592D">
      <w:pPr>
        <w:rPr>
          <w:lang w:val="en-GB"/>
        </w:rPr>
      </w:pPr>
    </w:p>
    <w:p w14:paraId="362F5E6D" w14:textId="7B2DE792" w:rsidR="005055F5" w:rsidRDefault="005055F5" w:rsidP="0063592D">
      <w:pPr>
        <w:rPr>
          <w:lang w:val="en-GB"/>
        </w:rPr>
      </w:pPr>
    </w:p>
    <w:p w14:paraId="7D3E2E1F" w14:textId="701D0A18" w:rsidR="005055F5" w:rsidRDefault="005055F5" w:rsidP="0063592D">
      <w:pPr>
        <w:rPr>
          <w:lang w:val="en-GB"/>
        </w:rPr>
      </w:pPr>
    </w:p>
    <w:p w14:paraId="13C80221" w14:textId="6F700AF4" w:rsidR="005055F5" w:rsidRDefault="005055F5" w:rsidP="0063592D">
      <w:pPr>
        <w:rPr>
          <w:lang w:val="en-GB"/>
        </w:rPr>
      </w:pPr>
    </w:p>
    <w:p w14:paraId="0B7781D0" w14:textId="0077F588" w:rsidR="005055F5" w:rsidRDefault="005055F5" w:rsidP="0063592D">
      <w:pPr>
        <w:rPr>
          <w:lang w:val="en-GB"/>
        </w:rPr>
      </w:pPr>
    </w:p>
    <w:p w14:paraId="732075B1" w14:textId="56063E34" w:rsidR="005055F5" w:rsidRDefault="005055F5" w:rsidP="0063592D">
      <w:pPr>
        <w:rPr>
          <w:lang w:val="en-GB"/>
        </w:rPr>
      </w:pPr>
    </w:p>
    <w:p w14:paraId="0C54EE0C" w14:textId="43507E07" w:rsidR="005055F5" w:rsidRDefault="005055F5" w:rsidP="0063592D">
      <w:pPr>
        <w:rPr>
          <w:lang w:val="en-GB"/>
        </w:rPr>
      </w:pPr>
    </w:p>
    <w:p w14:paraId="7027FE74" w14:textId="516114A5" w:rsidR="005055F5" w:rsidRDefault="005055F5" w:rsidP="00651D91">
      <w:pPr>
        <w:jc w:val="center"/>
        <w:rPr>
          <w:lang w:val="en-GB"/>
        </w:rPr>
      </w:pPr>
    </w:p>
    <w:p w14:paraId="08CAB5B4" w14:textId="768C13E5" w:rsidR="005055F5" w:rsidRPr="0063592D" w:rsidRDefault="005055F5" w:rsidP="0063592D">
      <w:pPr>
        <w:rPr>
          <w:lang w:val="en-GB"/>
        </w:rPr>
      </w:pPr>
    </w:p>
    <w:bookmarkEnd w:id="0"/>
    <w:p w14:paraId="4DF903C5" w14:textId="15873BF4" w:rsidR="00572562" w:rsidRDefault="00572562" w:rsidP="0063592D">
      <w:pPr>
        <w:rPr>
          <w:lang w:val="en-US"/>
        </w:rPr>
      </w:pPr>
    </w:p>
    <w:p w14:paraId="13746181" w14:textId="675AA3CB" w:rsidR="00572562" w:rsidRDefault="00572562" w:rsidP="0063592D">
      <w:pPr>
        <w:rPr>
          <w:lang w:val="en-US"/>
        </w:rPr>
      </w:pPr>
    </w:p>
    <w:p w14:paraId="48A1E400" w14:textId="358FE52B" w:rsidR="00572562" w:rsidRDefault="00572562" w:rsidP="0063592D">
      <w:pPr>
        <w:rPr>
          <w:lang w:val="en-US"/>
        </w:rPr>
      </w:pPr>
    </w:p>
    <w:p w14:paraId="055FAF62" w14:textId="1A539FF7" w:rsidR="00572562" w:rsidRDefault="00572562" w:rsidP="0063592D">
      <w:pPr>
        <w:rPr>
          <w:lang w:val="en-US"/>
        </w:rPr>
      </w:pPr>
    </w:p>
    <w:p w14:paraId="71A0B397" w14:textId="4F0D16F3" w:rsidR="00572562" w:rsidRDefault="00572562" w:rsidP="0063592D">
      <w:pPr>
        <w:rPr>
          <w:lang w:val="en-US"/>
        </w:rPr>
      </w:pPr>
    </w:p>
    <w:p w14:paraId="286562C5" w14:textId="010F8C0F" w:rsidR="00572562" w:rsidRDefault="00572562" w:rsidP="0063592D">
      <w:pPr>
        <w:rPr>
          <w:lang w:val="en-US"/>
        </w:rPr>
      </w:pPr>
    </w:p>
    <w:p w14:paraId="6D7E76C7" w14:textId="18668D2E" w:rsidR="00572562" w:rsidRDefault="00572562" w:rsidP="0063592D">
      <w:pPr>
        <w:rPr>
          <w:lang w:val="en-US"/>
        </w:rPr>
      </w:pPr>
    </w:p>
    <w:p w14:paraId="31040F56" w14:textId="6BAAE09C" w:rsidR="00572562" w:rsidRDefault="00572562" w:rsidP="0063592D">
      <w:pPr>
        <w:rPr>
          <w:lang w:val="en-US"/>
        </w:rPr>
      </w:pPr>
    </w:p>
    <w:p w14:paraId="317B023A" w14:textId="09D24904" w:rsidR="00572562" w:rsidRDefault="00D7148C" w:rsidP="0063592D">
      <w:pPr>
        <w:rPr>
          <w:lang w:val="en-US"/>
        </w:rPr>
      </w:pPr>
      <w:r w:rsidRPr="00572562">
        <w:rPr>
          <w:noProof/>
          <w:color w:val="FFFFFF" w:themeColor="background1"/>
          <w:lang w:val="en-US" w:eastAsia="en-US"/>
        </w:rPr>
        <mc:AlternateContent>
          <mc:Choice Requires="wpg">
            <w:drawing>
              <wp:anchor distT="0" distB="0" distL="114300" distR="114300" simplePos="0" relativeHeight="251729920" behindDoc="1" locked="0" layoutInCell="1" allowOverlap="1" wp14:anchorId="3527AE3B" wp14:editId="23830575">
                <wp:simplePos x="0" y="0"/>
                <wp:positionH relativeFrom="page">
                  <wp:align>left</wp:align>
                </wp:positionH>
                <wp:positionV relativeFrom="margin">
                  <wp:posOffset>123114</wp:posOffset>
                </wp:positionV>
                <wp:extent cx="7553325" cy="9421698"/>
                <wp:effectExtent l="0" t="0" r="9525" b="8255"/>
                <wp:wrapNone/>
                <wp:docPr id="4" name="Gruppieren 7"/>
                <wp:cNvGraphicFramePr/>
                <a:graphic xmlns:a="http://schemas.openxmlformats.org/drawingml/2006/main">
                  <a:graphicData uri="http://schemas.microsoft.com/office/word/2010/wordprocessingGroup">
                    <wpg:wgp>
                      <wpg:cNvGrpSpPr/>
                      <wpg:grpSpPr>
                        <a:xfrm>
                          <a:off x="0" y="0"/>
                          <a:ext cx="7553325" cy="9421645"/>
                          <a:chOff x="0" y="0"/>
                          <a:chExt cx="7498873" cy="14970150"/>
                        </a:xfrm>
                      </wpg:grpSpPr>
                      <wps:wsp>
                        <wps:cNvPr id="8" name="Freihandform 11"/>
                        <wps:cNvSpPr/>
                        <wps:spPr>
                          <a:xfrm>
                            <a:off x="0" y="0"/>
                            <a:ext cx="7498873" cy="4017008"/>
                          </a:xfrm>
                          <a:custGeom>
                            <a:avLst/>
                            <a:gdLst>
                              <a:gd name="connsiteX0" fmla="*/ 15240 w 7574280"/>
                              <a:gd name="connsiteY0" fmla="*/ 1120140 h 4015740"/>
                              <a:gd name="connsiteX1" fmla="*/ 784860 w 7574280"/>
                              <a:gd name="connsiteY1" fmla="*/ 1470660 h 4015740"/>
                              <a:gd name="connsiteX2" fmla="*/ 1638300 w 7574280"/>
                              <a:gd name="connsiteY2" fmla="*/ 1371600 h 4015740"/>
                              <a:gd name="connsiteX3" fmla="*/ 3017520 w 7574280"/>
                              <a:gd name="connsiteY3" fmla="*/ 1531620 h 4015740"/>
                              <a:gd name="connsiteX4" fmla="*/ 4533900 w 7574280"/>
                              <a:gd name="connsiteY4" fmla="*/ 579120 h 4015740"/>
                              <a:gd name="connsiteX5" fmla="*/ 5928360 w 7574280"/>
                              <a:gd name="connsiteY5" fmla="*/ 1333500 h 4015740"/>
                              <a:gd name="connsiteX6" fmla="*/ 6728460 w 7574280"/>
                              <a:gd name="connsiteY6" fmla="*/ 1501140 h 4015740"/>
                              <a:gd name="connsiteX7" fmla="*/ 7566660 w 7574280"/>
                              <a:gd name="connsiteY7" fmla="*/ 0 h 4015740"/>
                              <a:gd name="connsiteX8" fmla="*/ 7574280 w 7574280"/>
                              <a:gd name="connsiteY8" fmla="*/ 4015740 h 4015740"/>
                              <a:gd name="connsiteX9" fmla="*/ 0 w 7574280"/>
                              <a:gd name="connsiteY9" fmla="*/ 4015740 h 4015740"/>
                              <a:gd name="connsiteX10" fmla="*/ 15240 w 7574280"/>
                              <a:gd name="connsiteY10" fmla="*/ 1120140 h 40157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7574280" h="4015740">
                                <a:moveTo>
                                  <a:pt x="15240" y="1120140"/>
                                </a:moveTo>
                                <a:lnTo>
                                  <a:pt x="784860" y="1470660"/>
                                </a:lnTo>
                                <a:lnTo>
                                  <a:pt x="1638300" y="1371600"/>
                                </a:lnTo>
                                <a:lnTo>
                                  <a:pt x="3017520" y="1531620"/>
                                </a:lnTo>
                                <a:lnTo>
                                  <a:pt x="4533900" y="579120"/>
                                </a:lnTo>
                                <a:lnTo>
                                  <a:pt x="5928360" y="1333500"/>
                                </a:lnTo>
                                <a:lnTo>
                                  <a:pt x="6728460" y="1501140"/>
                                </a:lnTo>
                                <a:lnTo>
                                  <a:pt x="7566660" y="0"/>
                                </a:lnTo>
                                <a:lnTo>
                                  <a:pt x="7574280" y="4015740"/>
                                </a:lnTo>
                                <a:lnTo>
                                  <a:pt x="0" y="4015740"/>
                                </a:lnTo>
                                <a:lnTo>
                                  <a:pt x="15240" y="112014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Rechteck 5"/>
                        <wps:cNvSpPr/>
                        <wps:spPr>
                          <a:xfrm>
                            <a:off x="24053" y="3969609"/>
                            <a:ext cx="7464051" cy="11000541"/>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872CB10" w14:textId="77777777" w:rsidR="00D7148C" w:rsidRDefault="00D7148C" w:rsidP="00D7148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527AE3B" id="Gruppieren 7" o:spid="_x0000_s1028" style="position:absolute;left:0;text-align:left;margin-left:0;margin-top:9.7pt;width:594.75pt;height:741.85pt;z-index:-251586560;mso-position-horizontal:left;mso-position-horizontal-relative:page;mso-position-vertical-relative:margin;mso-width-relative:margin;mso-height-relative:margin" coordsize="74988,1497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">
                <v:shape id="Freihandform 11" o:spid="_x0000_s1029" style="position:absolute;width:74988;height:40170;visibility:visible;mso-wrap-style:square;v-text-anchor:middle" coordsize="7574280,401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" path="m15240,1120140r769620,350520l1638300,1371600r1379220,160020l4533900,579120r1394460,754380l6728460,1501140,7566660,r7620,4015740l,4015740,15240,1120140xe" fillcolor="#2784fc [3204]" stroked="f" strokeweight="1pt">
                  <v:stroke joinstyle="miter"/>
                  <v:path arrowok="t" o:connecttype="custom" o:connectlocs="15088,1120494;777046,1471124;1621990,1372033;2987479,1532104;4488762,579303;5869339,1333921;6661474,1501614;7491329,0;7498873,4017008;0,4017008;15088,1120494" o:connectangles="0,0,0,0,0,0,0,0,0,0,0"/>
                </v:shape>
                <v:rect id="Rechteck 5" o:spid="_x0000_s1030" style="position:absolute;left:240;top:39696;width:74641;height:1100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" fillcolor="#2784fc [3204]" stroked="f" strokeweight="1pt">
                  <v:textbox>
                    <w:txbxContent>
                      <w:p w14:paraId="3872CB10" w14:textId="77777777" w:rsidR="00D7148C" w:rsidRDefault="00D7148C" w:rsidP="00D7148C">
                        <w:pPr>
                          <w:jc w:val="center"/>
                        </w:pPr>
                      </w:p>
                    </w:txbxContent>
                  </v:textbox>
                </v:rect>
                <w10:wrap anchorx="page" anchory="margin"/>
              </v:group>
            </w:pict>
          </mc:Fallback>
        </mc:AlternateContent>
      </w:r>
      <w:r w:rsidRPr="00E072E6">
        <w:rPr>
          <w:noProof/>
          <w:color w:val="FFFFFF" w:themeColor="background1"/>
          <w:lang w:val="en-US" w:eastAsia="en-US"/>
        </w:rPr>
        <mc:AlternateContent>
          <mc:Choice Requires="wps">
            <w:drawing>
              <wp:anchor distT="0" distB="0" distL="114300" distR="114300" simplePos="0" relativeHeight="251654140" behindDoc="1" locked="0" layoutInCell="1" allowOverlap="1" wp14:anchorId="59576252" wp14:editId="3E71228D">
                <wp:simplePos x="0" y="0"/>
                <wp:positionH relativeFrom="page">
                  <wp:align>left</wp:align>
                </wp:positionH>
                <wp:positionV relativeFrom="page">
                  <wp:align>bottom</wp:align>
                </wp:positionV>
                <wp:extent cx="7553325" cy="10767974"/>
                <wp:effectExtent l="0" t="0" r="9525" b="0"/>
                <wp:wrapNone/>
                <wp:docPr id="2" name="Rechteck 2"/>
                <wp:cNvGraphicFramePr/>
                <a:graphic xmlns:a="http://schemas.openxmlformats.org/drawingml/2006/main">
                  <a:graphicData uri="http://schemas.microsoft.com/office/word/2010/wordprocessingShape">
                    <wps:wsp>
                      <wps:cNvSpPr/>
                      <wps:spPr>
                        <a:xfrm>
                          <a:off x="0" y="0"/>
                          <a:ext cx="7553325" cy="10767974"/>
                        </a:xfrm>
                        <a:prstGeom prst="rect">
                          <a:avLst/>
                        </a:prstGeom>
                        <a:solidFill>
                          <a:srgbClr val="529CF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87553B" id="Rechteck 2" o:spid="_x0000_s1026" style="position:absolute;margin-left:0;margin-top:0;width:594.75pt;height:847.85pt;z-index:-251662340;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" fillcolor="#529cfc" stroked="f" strokeweight="1pt">
                <w10:wrap anchorx="page" anchory="page"/>
              </v:rect>
            </w:pict>
          </mc:Fallback>
        </mc:AlternateContent>
      </w:r>
    </w:p>
    <w:p w14:paraId="4C7C3118" w14:textId="53743178" w:rsidR="00572562" w:rsidRDefault="00572562" w:rsidP="0063592D">
      <w:pPr>
        <w:rPr>
          <w:lang w:val="en-US"/>
        </w:rPr>
      </w:pPr>
    </w:p>
    <w:p w14:paraId="2B9ABAF0" w14:textId="6A0243B4" w:rsidR="00572562" w:rsidRDefault="00572562" w:rsidP="0063592D">
      <w:pPr>
        <w:rPr>
          <w:lang w:val="en-US"/>
        </w:rPr>
      </w:pPr>
    </w:p>
    <w:p w14:paraId="73EC4B45" w14:textId="4B109213" w:rsidR="00572562" w:rsidRDefault="00572562" w:rsidP="0063592D">
      <w:pPr>
        <w:rPr>
          <w:lang w:val="en-US"/>
        </w:rPr>
      </w:pPr>
    </w:p>
    <w:p w14:paraId="55C0AE0E" w14:textId="5BE2300B" w:rsidR="00572562" w:rsidRDefault="00572562" w:rsidP="0063592D">
      <w:pPr>
        <w:rPr>
          <w:lang w:val="en-US"/>
        </w:rPr>
      </w:pPr>
    </w:p>
    <w:p w14:paraId="0F59F17D" w14:textId="0891F393" w:rsidR="00572562" w:rsidRDefault="00572562" w:rsidP="0063592D">
      <w:pPr>
        <w:rPr>
          <w:lang w:val="en-US"/>
        </w:rPr>
      </w:pPr>
    </w:p>
    <w:p w14:paraId="6239F37D" w14:textId="643EFF3D" w:rsidR="00572562" w:rsidRDefault="00572562" w:rsidP="0063592D">
      <w:pPr>
        <w:rPr>
          <w:lang w:val="en-US"/>
        </w:rPr>
      </w:pPr>
    </w:p>
    <w:p w14:paraId="5FD2B886" w14:textId="27DF43EC" w:rsidR="00572562" w:rsidRDefault="00572562" w:rsidP="0063592D">
      <w:pPr>
        <w:rPr>
          <w:lang w:val="en-US"/>
        </w:rPr>
      </w:pPr>
    </w:p>
    <w:p w14:paraId="3B3D7925" w14:textId="77777777" w:rsidR="00381C00" w:rsidRDefault="00381C00" w:rsidP="0063592D">
      <w:pPr>
        <w:rPr>
          <w:lang w:val="en-US"/>
        </w:rPr>
      </w:pPr>
    </w:p>
    <w:p w14:paraId="0F468DAC" w14:textId="5BD17F49" w:rsidR="00572562" w:rsidRDefault="00572562" w:rsidP="0063592D">
      <w:pPr>
        <w:rPr>
          <w:lang w:val="en-US"/>
        </w:rPr>
      </w:pPr>
    </w:p>
    <w:p w14:paraId="23355C88" w14:textId="79DD5F02" w:rsidR="00572562" w:rsidRPr="00572562" w:rsidRDefault="00E530BC" w:rsidP="0063592D">
      <w:pPr>
        <w:rPr>
          <w:color w:val="FFFFFF" w:themeColor="background1"/>
          <w:lang w:val="en-US"/>
        </w:rPr>
      </w:pPr>
      <w:r>
        <w:rPr>
          <w:caps/>
          <w:noProof/>
          <w:lang w:val="en-US"/>
        </w:rPr>
        <w:drawing>
          <wp:anchor distT="0" distB="0" distL="114300" distR="114300" simplePos="0" relativeHeight="251727872" behindDoc="0" locked="0" layoutInCell="1" allowOverlap="1" wp14:anchorId="2314B7F2" wp14:editId="211C216D">
            <wp:simplePos x="0" y="0"/>
            <wp:positionH relativeFrom="column">
              <wp:align>right</wp:align>
            </wp:positionH>
            <wp:positionV relativeFrom="page">
              <wp:posOffset>431800</wp:posOffset>
            </wp:positionV>
            <wp:extent cx="1332000" cy="561600"/>
            <wp:effectExtent l="0" t="0" r="1905" b="0"/>
            <wp:wrapNone/>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 Solactive AG Logo Color.svg"/>
                    <pic:cNvPicPr/>
                  </pic:nvPicPr>
                  <pic:blipFill>
                    <a:blip r:embed="rId9">
                      <a:extLst>
                        <a:ext uri="{96DAC541-7B7A-43D3-8B79-37D633B846F1}">
                          <asvg:svgBlip xmlns:asvg="http://schemas.microsoft.com/office/drawing/2016/SVG/main" r:embed="rId10"/>
                        </a:ext>
                      </a:extLst>
                    </a:blip>
                    <a:stretch>
                      <a:fillRect/>
                    </a:stretch>
                  </pic:blipFill>
                  <pic:spPr>
                    <a:xfrm>
                      <a:off x="0" y="0"/>
                      <a:ext cx="1332000" cy="561600"/>
                    </a:xfrm>
                    <a:prstGeom prst="rect">
                      <a:avLst/>
                    </a:prstGeom>
                  </pic:spPr>
                </pic:pic>
              </a:graphicData>
            </a:graphic>
            <wp14:sizeRelH relativeFrom="margin">
              <wp14:pctWidth>0</wp14:pctWidth>
            </wp14:sizeRelH>
            <wp14:sizeRelV relativeFrom="margin">
              <wp14:pctHeight>0</wp14:pctHeight>
            </wp14:sizeRelV>
          </wp:anchor>
        </w:drawing>
      </w:r>
      <w:r w:rsidR="00EE22E3" w:rsidRPr="00186DB0">
        <w:rPr>
          <w:noProof/>
          <w:lang w:val="en-US"/>
        </w:rPr>
        <mc:AlternateContent>
          <mc:Choice Requires="wps">
            <w:drawing>
              <wp:anchor distT="45720" distB="45720" distL="114300" distR="114300" simplePos="0" relativeHeight="251722752" behindDoc="0" locked="0" layoutInCell="1" allowOverlap="1" wp14:anchorId="282E595A" wp14:editId="539ED3BE">
                <wp:simplePos x="0" y="0"/>
                <wp:positionH relativeFrom="margin">
                  <wp:posOffset>-6350</wp:posOffset>
                </wp:positionH>
                <wp:positionV relativeFrom="page">
                  <wp:posOffset>6102350</wp:posOffset>
                </wp:positionV>
                <wp:extent cx="2419350" cy="2797810"/>
                <wp:effectExtent l="0" t="0" r="9525" b="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0" cy="2797810"/>
                        </a:xfrm>
                        <a:prstGeom prst="rect">
                          <a:avLst/>
                        </a:prstGeom>
                        <a:noFill/>
                        <a:ln w="9525">
                          <a:noFill/>
                          <a:miter lim="800000"/>
                          <a:headEnd/>
                          <a:tailEnd/>
                        </a:ln>
                      </wps:spPr>
                      <wps:txbx>
                        <w:txbxContent>
                          <w:p w14:paraId="40D914FE" w14:textId="77777777" w:rsidR="00466905" w:rsidRPr="008A06B6" w:rsidRDefault="00466905" w:rsidP="00EE22E3">
                            <w:pPr>
                              <w:pStyle w:val="Heading1"/>
                              <w:rPr>
                                <w:color w:val="FFFFFF" w:themeColor="background1"/>
                                <w:sz w:val="60"/>
                                <w:szCs w:val="60"/>
                                <w:lang w:val="en-US" w:eastAsia="en-US"/>
                              </w:rPr>
                            </w:pPr>
                            <w:bookmarkStart w:id="2" w:name="_Toc526233456"/>
                            <w:r w:rsidRPr="008A06B6">
                              <w:rPr>
                                <w:color w:val="FFFFFF" w:themeColor="background1"/>
                                <w:sz w:val="60"/>
                                <w:szCs w:val="60"/>
                                <w:lang w:val="en-US" w:eastAsia="en-US"/>
                              </w:rPr>
                              <w:t>Contact</w:t>
                            </w:r>
                            <w:bookmarkEnd w:id="2"/>
                          </w:p>
                          <w:p w14:paraId="63072006" w14:textId="77777777" w:rsidR="00466905" w:rsidRPr="00186DB0" w:rsidRDefault="00466905"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Solactive AG</w:t>
                            </w:r>
                          </w:p>
                          <w:p w14:paraId="23647886" w14:textId="77777777" w:rsidR="00466905" w:rsidRPr="00186DB0" w:rsidRDefault="00466905"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German Index Engineering</w:t>
                            </w:r>
                          </w:p>
                          <w:p w14:paraId="480A8397" w14:textId="31EF075D" w:rsidR="00466905" w:rsidRPr="008D13A0" w:rsidRDefault="00466905" w:rsidP="00EE22E3">
                            <w:pPr>
                              <w:tabs>
                                <w:tab w:val="left" w:pos="993"/>
                              </w:tabs>
                              <w:contextualSpacing/>
                              <w:rPr>
                                <w:color w:val="FFFFFF" w:themeColor="background1"/>
                                <w:lang w:eastAsia="en-US"/>
                              </w:rPr>
                            </w:pPr>
                            <w:r w:rsidRPr="008D13A0">
                              <w:rPr>
                                <w:color w:val="FFFFFF" w:themeColor="background1"/>
                                <w:lang w:eastAsia="en-US"/>
                              </w:rPr>
                              <w:t>Platz der Einheit 1</w:t>
                            </w:r>
                          </w:p>
                          <w:p w14:paraId="219C3266" w14:textId="1419A8A5" w:rsidR="00466905" w:rsidRPr="008D13A0" w:rsidRDefault="00466905" w:rsidP="00EE22E3">
                            <w:pPr>
                              <w:tabs>
                                <w:tab w:val="left" w:pos="993"/>
                              </w:tabs>
                              <w:contextualSpacing/>
                              <w:rPr>
                                <w:color w:val="FFFFFF" w:themeColor="background1"/>
                                <w:lang w:eastAsia="en-US"/>
                              </w:rPr>
                            </w:pPr>
                            <w:r w:rsidRPr="008D13A0">
                              <w:rPr>
                                <w:color w:val="FFFFFF" w:themeColor="background1"/>
                                <w:lang w:eastAsia="en-US"/>
                              </w:rPr>
                              <w:t>60327 Frankfurt am Main</w:t>
                            </w:r>
                          </w:p>
                          <w:p w14:paraId="44F4A0D5" w14:textId="4A2DCBAB" w:rsidR="00466905" w:rsidRDefault="00466905" w:rsidP="00EE22E3">
                            <w:pPr>
                              <w:tabs>
                                <w:tab w:val="left" w:pos="993"/>
                              </w:tabs>
                              <w:contextualSpacing/>
                              <w:rPr>
                                <w:color w:val="FFFFFF" w:themeColor="background1"/>
                                <w:lang w:val="en-US" w:eastAsia="en-US"/>
                              </w:rPr>
                            </w:pPr>
                            <w:r>
                              <w:rPr>
                                <w:color w:val="FFFFFF" w:themeColor="background1"/>
                                <w:lang w:val="en-US" w:eastAsia="en-US"/>
                              </w:rPr>
                              <w:t>Germany</w:t>
                            </w:r>
                          </w:p>
                          <w:p w14:paraId="5A7BCF71" w14:textId="0E393D62"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Tel.:</w:t>
                            </w:r>
                            <w:r w:rsidRPr="00186DB0">
                              <w:rPr>
                                <w:color w:val="FFFFFF" w:themeColor="background1"/>
                                <w:lang w:val="en-US" w:eastAsia="en-US"/>
                              </w:rPr>
                              <w:tab/>
                              <w:t>+49 (0) 69 719 160 00</w:t>
                            </w:r>
                          </w:p>
                          <w:p w14:paraId="5AD1FC0A"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Fax:</w:t>
                            </w:r>
                            <w:r w:rsidRPr="00186DB0">
                              <w:rPr>
                                <w:color w:val="FFFFFF" w:themeColor="background1"/>
                                <w:lang w:val="en-US" w:eastAsia="en-US"/>
                              </w:rPr>
                              <w:tab/>
                              <w:t>+49 (0) 69 719 160 25</w:t>
                            </w:r>
                          </w:p>
                          <w:p w14:paraId="44BEEB3E"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Email:</w:t>
                            </w:r>
                            <w:r w:rsidRPr="00186DB0">
                              <w:rPr>
                                <w:color w:val="FFFFFF" w:themeColor="background1"/>
                                <w:lang w:val="en-US" w:eastAsia="en-US"/>
                              </w:rPr>
                              <w:tab/>
                            </w:r>
                            <w:hyperlink r:id="rId12" w:history="1">
                              <w:r w:rsidRPr="00186DB0">
                                <w:rPr>
                                  <w:rStyle w:val="Hyperlink"/>
                                  <w:color w:val="FFFFFF" w:themeColor="background1"/>
                                  <w:lang w:val="en-US" w:eastAsia="en-US"/>
                                </w:rPr>
                                <w:t>info@solactive.com</w:t>
                              </w:r>
                            </w:hyperlink>
                            <w:r w:rsidRPr="00186DB0">
                              <w:rPr>
                                <w:color w:val="FFFFFF" w:themeColor="background1"/>
                                <w:lang w:val="en-US" w:eastAsia="en-US"/>
                              </w:rPr>
                              <w:t xml:space="preserve"> </w:t>
                            </w:r>
                          </w:p>
                          <w:p w14:paraId="6B537AAB"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Website:</w:t>
                            </w:r>
                            <w:r w:rsidRPr="00186DB0">
                              <w:rPr>
                                <w:color w:val="FFFFFF" w:themeColor="background1"/>
                                <w:lang w:val="en-US" w:eastAsia="en-US"/>
                              </w:rPr>
                              <w:tab/>
                            </w:r>
                            <w:hyperlink r:id="rId13" w:history="1">
                              <w:r w:rsidRPr="00186DB0">
                                <w:rPr>
                                  <w:rStyle w:val="Hyperlink"/>
                                  <w:color w:val="FFFFFF" w:themeColor="background1"/>
                                  <w:lang w:val="en-US" w:eastAsia="en-US"/>
                                </w:rPr>
                                <w:t>www.solactive.com</w:t>
                              </w:r>
                            </w:hyperlink>
                            <w:r w:rsidRPr="00186DB0">
                              <w:rPr>
                                <w:color w:val="FFFFFF" w:themeColor="background1"/>
                                <w:lang w:val="en-US" w:eastAsia="en-US"/>
                              </w:rPr>
                              <w:t xml:space="preserve"> </w:t>
                            </w:r>
                          </w:p>
                          <w:p w14:paraId="7C95E775" w14:textId="77777777" w:rsidR="00466905" w:rsidRPr="00186DB0" w:rsidRDefault="00466905" w:rsidP="00EE22E3">
                            <w:pPr>
                              <w:tabs>
                                <w:tab w:val="left" w:pos="993"/>
                              </w:tabs>
                              <w:contextualSpacing/>
                              <w:rPr>
                                <w:color w:val="FFFFFF" w:themeColor="background1"/>
                                <w:lang w:val="en-US"/>
                              </w:rPr>
                            </w:pPr>
                          </w:p>
                          <w:p w14:paraId="1DDD5EBB" w14:textId="77777777" w:rsidR="00466905" w:rsidRPr="00186DB0" w:rsidRDefault="00466905" w:rsidP="00EE22E3">
                            <w:pPr>
                              <w:tabs>
                                <w:tab w:val="left" w:pos="993"/>
                              </w:tabs>
                              <w:contextualSpacing/>
                              <w:rPr>
                                <w:color w:val="FFFFFF" w:themeColor="background1"/>
                                <w:lang w:val="en-US"/>
                              </w:rPr>
                            </w:pPr>
                            <w:r w:rsidRPr="00186DB0">
                              <w:rPr>
                                <w:color w:val="FFFFFF" w:themeColor="background1"/>
                                <w:lang w:val="en-US"/>
                              </w:rPr>
                              <w:t>© Solactive AG</w:t>
                            </w:r>
                          </w:p>
                          <w:p w14:paraId="5087DCB6" w14:textId="77777777" w:rsidR="00466905" w:rsidRPr="00186DB0" w:rsidRDefault="00466905" w:rsidP="00EE22E3">
                            <w:pPr>
                              <w:rPr>
                                <w:color w:val="FFFFFF" w:themeColor="background1"/>
                              </w:rPr>
                            </w:pPr>
                          </w:p>
                        </w:txbxContent>
                      </wps:txbx>
                      <wps:bodyPr rot="0" vert="horz" wrap="square" lIns="0" tIns="0" rIns="0" bIns="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82E595A" id="_x0000_s1031" type="#_x0000_t202" style="position:absolute;left:0;text-align:left;margin-left:-.5pt;margin-top:480.5pt;width:190.5pt;height:220.3pt;z-index:251722752;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page;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" filled="f" stroked="f">
                <v:textbox style="mso-fit-shape-to-text:t" inset="0,0,0,0">
                  <w:txbxContent>
                    <w:p w14:paraId="40D914FE" w14:textId="77777777" w:rsidR="00466905" w:rsidRPr="008A06B6" w:rsidRDefault="00466905" w:rsidP="00EE22E3">
                      <w:pPr>
                        <w:pStyle w:val="Heading1"/>
                        <w:rPr>
                          <w:color w:val="FFFFFF" w:themeColor="background1"/>
                          <w:sz w:val="60"/>
                          <w:szCs w:val="60"/>
                          <w:lang w:val="en-US" w:eastAsia="en-US"/>
                        </w:rPr>
                      </w:pPr>
                      <w:bookmarkStart w:id="3" w:name="_Toc526233456"/>
                      <w:r w:rsidRPr="008A06B6">
                        <w:rPr>
                          <w:color w:val="FFFFFF" w:themeColor="background1"/>
                          <w:sz w:val="60"/>
                          <w:szCs w:val="60"/>
                          <w:lang w:val="en-US" w:eastAsia="en-US"/>
                        </w:rPr>
                        <w:t>Contact</w:t>
                      </w:r>
                      <w:bookmarkEnd w:id="3"/>
                    </w:p>
                    <w:p w14:paraId="63072006" w14:textId="77777777" w:rsidR="00466905" w:rsidRPr="00186DB0" w:rsidRDefault="00466905"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Solactive AG</w:t>
                      </w:r>
                    </w:p>
                    <w:p w14:paraId="23647886" w14:textId="77777777" w:rsidR="00466905" w:rsidRPr="00186DB0" w:rsidRDefault="00466905"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German Index Engineering</w:t>
                      </w:r>
                    </w:p>
                    <w:p w14:paraId="480A8397" w14:textId="31EF075D" w:rsidR="00466905" w:rsidRPr="008D13A0" w:rsidRDefault="00466905" w:rsidP="00EE22E3">
                      <w:pPr>
                        <w:tabs>
                          <w:tab w:val="left" w:pos="993"/>
                        </w:tabs>
                        <w:contextualSpacing/>
                        <w:rPr>
                          <w:color w:val="FFFFFF" w:themeColor="background1"/>
                          <w:lang w:eastAsia="en-US"/>
                        </w:rPr>
                      </w:pPr>
                      <w:r w:rsidRPr="008D13A0">
                        <w:rPr>
                          <w:color w:val="FFFFFF" w:themeColor="background1"/>
                          <w:lang w:eastAsia="en-US"/>
                        </w:rPr>
                        <w:t>Platz der Einheit 1</w:t>
                      </w:r>
                    </w:p>
                    <w:p w14:paraId="219C3266" w14:textId="1419A8A5" w:rsidR="00466905" w:rsidRPr="008D13A0" w:rsidRDefault="00466905" w:rsidP="00EE22E3">
                      <w:pPr>
                        <w:tabs>
                          <w:tab w:val="left" w:pos="993"/>
                        </w:tabs>
                        <w:contextualSpacing/>
                        <w:rPr>
                          <w:color w:val="FFFFFF" w:themeColor="background1"/>
                          <w:lang w:eastAsia="en-US"/>
                        </w:rPr>
                      </w:pPr>
                      <w:r w:rsidRPr="008D13A0">
                        <w:rPr>
                          <w:color w:val="FFFFFF" w:themeColor="background1"/>
                          <w:lang w:eastAsia="en-US"/>
                        </w:rPr>
                        <w:t>60327 Frankfurt am Main</w:t>
                      </w:r>
                    </w:p>
                    <w:p w14:paraId="44F4A0D5" w14:textId="4A2DCBAB" w:rsidR="00466905" w:rsidRDefault="00466905" w:rsidP="00EE22E3">
                      <w:pPr>
                        <w:tabs>
                          <w:tab w:val="left" w:pos="993"/>
                        </w:tabs>
                        <w:contextualSpacing/>
                        <w:rPr>
                          <w:color w:val="FFFFFF" w:themeColor="background1"/>
                          <w:lang w:val="en-US" w:eastAsia="en-US"/>
                        </w:rPr>
                      </w:pPr>
                      <w:r>
                        <w:rPr>
                          <w:color w:val="FFFFFF" w:themeColor="background1"/>
                          <w:lang w:val="en-US" w:eastAsia="en-US"/>
                        </w:rPr>
                        <w:t>Germany</w:t>
                      </w:r>
                    </w:p>
                    <w:p w14:paraId="5A7BCF71" w14:textId="0E393D62"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Tel.:</w:t>
                      </w:r>
                      <w:r w:rsidRPr="00186DB0">
                        <w:rPr>
                          <w:color w:val="FFFFFF" w:themeColor="background1"/>
                          <w:lang w:val="en-US" w:eastAsia="en-US"/>
                        </w:rPr>
                        <w:tab/>
                        <w:t>+49 (0) 69 719 160 00</w:t>
                      </w:r>
                    </w:p>
                    <w:p w14:paraId="5AD1FC0A"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Fax:</w:t>
                      </w:r>
                      <w:r w:rsidRPr="00186DB0">
                        <w:rPr>
                          <w:color w:val="FFFFFF" w:themeColor="background1"/>
                          <w:lang w:val="en-US" w:eastAsia="en-US"/>
                        </w:rPr>
                        <w:tab/>
                        <w:t>+49 (0) 69 719 160 25</w:t>
                      </w:r>
                    </w:p>
                    <w:p w14:paraId="44BEEB3E"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Email:</w:t>
                      </w:r>
                      <w:r w:rsidRPr="00186DB0">
                        <w:rPr>
                          <w:color w:val="FFFFFF" w:themeColor="background1"/>
                          <w:lang w:val="en-US" w:eastAsia="en-US"/>
                        </w:rPr>
                        <w:tab/>
                      </w:r>
                      <w:hyperlink r:id="rId14" w:history="1">
                        <w:r w:rsidRPr="00186DB0">
                          <w:rPr>
                            <w:rStyle w:val="Hyperlink"/>
                            <w:color w:val="FFFFFF" w:themeColor="background1"/>
                            <w:lang w:val="en-US" w:eastAsia="en-US"/>
                          </w:rPr>
                          <w:t>info@solactive.com</w:t>
                        </w:r>
                      </w:hyperlink>
                      <w:r w:rsidRPr="00186DB0">
                        <w:rPr>
                          <w:color w:val="FFFFFF" w:themeColor="background1"/>
                          <w:lang w:val="en-US" w:eastAsia="en-US"/>
                        </w:rPr>
                        <w:t xml:space="preserve"> </w:t>
                      </w:r>
                    </w:p>
                    <w:p w14:paraId="6B537AAB"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Website:</w:t>
                      </w:r>
                      <w:r w:rsidRPr="00186DB0">
                        <w:rPr>
                          <w:color w:val="FFFFFF" w:themeColor="background1"/>
                          <w:lang w:val="en-US" w:eastAsia="en-US"/>
                        </w:rPr>
                        <w:tab/>
                      </w:r>
                      <w:hyperlink r:id="rId15" w:history="1">
                        <w:r w:rsidRPr="00186DB0">
                          <w:rPr>
                            <w:rStyle w:val="Hyperlink"/>
                            <w:color w:val="FFFFFF" w:themeColor="background1"/>
                            <w:lang w:val="en-US" w:eastAsia="en-US"/>
                          </w:rPr>
                          <w:t>www.solactive.com</w:t>
                        </w:r>
                      </w:hyperlink>
                      <w:r w:rsidRPr="00186DB0">
                        <w:rPr>
                          <w:color w:val="FFFFFF" w:themeColor="background1"/>
                          <w:lang w:val="en-US" w:eastAsia="en-US"/>
                        </w:rPr>
                        <w:t xml:space="preserve"> </w:t>
                      </w:r>
                    </w:p>
                    <w:p w14:paraId="7C95E775" w14:textId="77777777" w:rsidR="00466905" w:rsidRPr="00186DB0" w:rsidRDefault="00466905" w:rsidP="00EE22E3">
                      <w:pPr>
                        <w:tabs>
                          <w:tab w:val="left" w:pos="993"/>
                        </w:tabs>
                        <w:contextualSpacing/>
                        <w:rPr>
                          <w:color w:val="FFFFFF" w:themeColor="background1"/>
                          <w:lang w:val="en-US"/>
                        </w:rPr>
                      </w:pPr>
                    </w:p>
                    <w:p w14:paraId="1DDD5EBB" w14:textId="77777777" w:rsidR="00466905" w:rsidRPr="00186DB0" w:rsidRDefault="00466905" w:rsidP="00EE22E3">
                      <w:pPr>
                        <w:tabs>
                          <w:tab w:val="left" w:pos="993"/>
                        </w:tabs>
                        <w:contextualSpacing/>
                        <w:rPr>
                          <w:color w:val="FFFFFF" w:themeColor="background1"/>
                          <w:lang w:val="en-US"/>
                        </w:rPr>
                      </w:pPr>
                      <w:r w:rsidRPr="00186DB0">
                        <w:rPr>
                          <w:color w:val="FFFFFF" w:themeColor="background1"/>
                          <w:lang w:val="en-US"/>
                        </w:rPr>
                        <w:t>© Solactive AG</w:t>
                      </w:r>
                    </w:p>
                    <w:p w14:paraId="5087DCB6" w14:textId="77777777" w:rsidR="00466905" w:rsidRPr="00186DB0" w:rsidRDefault="00466905" w:rsidP="00EE22E3">
                      <w:pPr>
                        <w:rPr>
                          <w:color w:val="FFFFFF" w:themeColor="background1"/>
                        </w:rPr>
                      </w:pPr>
                    </w:p>
                  </w:txbxContent>
                </v:textbox>
                <w10:wrap anchorx="margin" anchory="page"/>
              </v:shape>
            </w:pict>
          </mc:Fallback>
        </mc:AlternateContent>
      </w:r>
    </w:p>
    <w:sectPr w:rsidR="00572562" w:rsidRPr="00572562" w:rsidSect="00475079">
      <w:headerReference w:type="even" r:id="rId16"/>
      <w:headerReference w:type="default" r:id="rId17"/>
      <w:footerReference w:type="even" r:id="rId18"/>
      <w:footerReference w:type="default" r:id="rId19"/>
      <w:headerReference w:type="first" r:id="rId20"/>
      <w:footerReference w:type="first" r:id="rId21"/>
      <w:pgSz w:w="11906" w:h="16838"/>
      <w:pgMar w:top="1418" w:right="1134" w:bottom="1134" w:left="1134" w:header="709" w:footer="709" w:gutter="0"/>
      <w:cols w:space="708"/>
      <w:titlePg/>
      <w:docGrid w:linePitch="360"/>
      <w15:footnoteColumns w:val="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AD43A1" w14:textId="77777777" w:rsidR="00BE7D66" w:rsidRDefault="00BE7D66" w:rsidP="002E70FC">
      <w:pPr>
        <w:spacing w:before="0" w:after="0"/>
      </w:pPr>
      <w:r>
        <w:separator/>
      </w:r>
    </w:p>
  </w:endnote>
  <w:endnote w:type="continuationSeparator" w:id="0">
    <w:p w14:paraId="6EA6B1E5" w14:textId="77777777" w:rsidR="00BE7D66" w:rsidRDefault="00BE7D66" w:rsidP="002E70FC">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embedRegular r:id="rId1" w:fontKey="{C6E27715-C375-4012-8CFB-1B673FC17832}"/>
  </w:font>
  <w:font w:name="Calibri">
    <w:panose1 w:val="020F0502020204030204"/>
    <w:charset w:val="00"/>
    <w:family w:val="swiss"/>
    <w:pitch w:val="variable"/>
    <w:sig w:usb0="E4002EFF" w:usb1="C200247B" w:usb2="00000009" w:usb3="00000000" w:csb0="000001FF" w:csb1="00000000"/>
    <w:embedRegular r:id="rId2" w:fontKey="{71B333A6-6A80-4424-8849-0FA3A263C5E6}"/>
  </w:font>
  <w:font w:name="Flama Semicondensed Light">
    <w:panose1 w:val="02000000000000000000"/>
    <w:charset w:val="00"/>
    <w:family w:val="auto"/>
    <w:pitch w:val="variable"/>
    <w:sig w:usb0="A00000AF" w:usb1="4000207B" w:usb2="00000000" w:usb3="00000000" w:csb0="0000008B" w:csb1="00000000"/>
    <w:embedRegular r:id="rId3" w:fontKey="{9D25C454-6024-4A60-835D-D3F5921E0BDC}"/>
    <w:embedBold r:id="rId4" w:fontKey="{0CCB5012-83FE-49F3-9926-10FA0C26D1F2}"/>
    <w:embedItalic r:id="rId5" w:fontKey="{BD33E2A1-6D72-4180-BABB-49B220372257}"/>
  </w:font>
  <w:font w:name="Calibri Light">
    <w:panose1 w:val="020F0302020204030204"/>
    <w:charset w:val="00"/>
    <w:family w:val="swiss"/>
    <w:pitch w:val="variable"/>
    <w:sig w:usb0="E4002EFF" w:usb1="C200247B" w:usb2="00000009" w:usb3="00000000" w:csb0="000001FF" w:csb1="00000000"/>
    <w:embedRegular r:id="rId6" w:fontKey="{1E8B4EF0-228A-41AC-92F7-DB472FD79C1F}"/>
  </w:font>
  <w:font w:name="Segoe UI">
    <w:panose1 w:val="020B0502040204020203"/>
    <w:charset w:val="00"/>
    <w:family w:val="swiss"/>
    <w:pitch w:val="variable"/>
    <w:sig w:usb0="E4002EFF" w:usb1="C000E47F" w:usb2="00000009" w:usb3="00000000" w:csb0="000001FF" w:csb1="00000000"/>
    <w:embedRegular r:id="rId7" w:fontKey="{17A50B35-3401-48EE-AD8C-12A76E549B9B}"/>
  </w:font>
  <w:font w:name="Flama Semicondensed Medium">
    <w:panose1 w:val="02000000000000000000"/>
    <w:charset w:val="00"/>
    <w:family w:val="auto"/>
    <w:pitch w:val="variable"/>
    <w:sig w:usb0="A00000AF" w:usb1="4000207B" w:usb2="00000000" w:usb3="00000000" w:csb0="0000008B" w:csb1="00000000"/>
    <w:embedRegular r:id="rId8" w:fontKey="{7C5DC52C-1A0F-4C09-9CCD-F333FE9BBA3D}"/>
    <w:embedBold r:id="rId9" w:fontKey="{01B8305F-29CA-43F6-A37B-FDF1DE617EB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303BBB" w14:textId="77777777" w:rsidR="00151DD8" w:rsidRDefault="00151DD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87061612"/>
      <w:docPartObj>
        <w:docPartGallery w:val="Page Numbers (Bottom of Page)"/>
        <w:docPartUnique/>
      </w:docPartObj>
    </w:sdtPr>
    <w:sdtEndPr/>
    <w:sdtContent>
      <w:p w14:paraId="380425AE" w14:textId="77777777" w:rsidR="00466905" w:rsidRDefault="00466905">
        <w:pPr>
          <w:pStyle w:val="Footer"/>
          <w:jc w:val="right"/>
        </w:pPr>
        <w:r>
          <w:fldChar w:fldCharType="begin"/>
        </w:r>
        <w:r>
          <w:instrText>PAGE   \* MERGEFORMAT</w:instrText>
        </w:r>
        <w:r>
          <w:fldChar w:fldCharType="separate"/>
        </w:r>
        <w:r>
          <w:rPr>
            <w:noProof/>
          </w:rPr>
          <w:t>9</w:t>
        </w:r>
        <w:r>
          <w:fldChar w:fldCharType="end"/>
        </w:r>
      </w:p>
    </w:sdtContent>
  </w:sdt>
  <w:p w14:paraId="122654E9" w14:textId="77777777" w:rsidR="00466905" w:rsidRDefault="00466905" w:rsidP="00746268">
    <w:pPr>
      <w:pStyle w:val="Footer"/>
      <w:tabs>
        <w:tab w:val="clear" w:pos="4536"/>
        <w:tab w:val="clear" w:pos="9072"/>
        <w:tab w:val="left" w:pos="5292"/>
      </w:tabs>
    </w:pP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3111CC" w14:textId="77777777" w:rsidR="00151DD8" w:rsidRDefault="00151DD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A66CCF" w14:textId="77777777" w:rsidR="00BE7D66" w:rsidRDefault="00BE7D66" w:rsidP="002E70FC">
      <w:pPr>
        <w:spacing w:before="0" w:after="0"/>
      </w:pPr>
      <w:r>
        <w:separator/>
      </w:r>
    </w:p>
  </w:footnote>
  <w:footnote w:type="continuationSeparator" w:id="0">
    <w:p w14:paraId="6D51D06A" w14:textId="77777777" w:rsidR="00BE7D66" w:rsidRDefault="00BE7D66" w:rsidP="002E70FC">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53964D" w14:textId="77777777" w:rsidR="00151DD8" w:rsidRDefault="00151DD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1E5D9C" w14:textId="120D55FB" w:rsidR="00466905" w:rsidRPr="00E06A59" w:rsidRDefault="00466905" w:rsidP="00960D2A">
    <w:pPr>
      <w:pStyle w:val="Header"/>
      <w:spacing w:after="600"/>
      <w:rPr>
        <w:lang w:val="en-US"/>
      </w:rPr>
    </w:pPr>
    <w:r>
      <w:rPr>
        <w:noProof/>
        <w:lang w:val="en-US"/>
      </w:rPr>
      <w:drawing>
        <wp:anchor distT="0" distB="0" distL="114300" distR="114300" simplePos="0" relativeHeight="251660288" behindDoc="0" locked="0" layoutInCell="1" allowOverlap="1" wp14:anchorId="798FD952" wp14:editId="071114BA">
          <wp:simplePos x="0" y="0"/>
          <wp:positionH relativeFrom="margin">
            <wp:align>right</wp:align>
          </wp:positionH>
          <wp:positionV relativeFrom="page">
            <wp:posOffset>431800</wp:posOffset>
          </wp:positionV>
          <wp:extent cx="360000" cy="338400"/>
          <wp:effectExtent l="0" t="0" r="2540" b="5080"/>
          <wp:wrapNone/>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 Solactive AG Logo Icon Color.svg"/>
                  <pic:cNvPicPr/>
                </pic:nvPicPr>
                <pic:blipFill>
                  <a:blip r:embed="rId1">
                    <a:extLst>
                      <a:ext uri="{96DAC541-7B7A-43D3-8B79-37D633B846F1}">
                        <asvg:svgBlip xmlns:asvg="http://schemas.microsoft.com/office/drawing/2016/SVG/main" r:embed="rId2"/>
                      </a:ext>
                    </a:extLst>
                  </a:blip>
                  <a:stretch>
                    <a:fillRect/>
                  </a:stretch>
                </pic:blipFill>
                <pic:spPr>
                  <a:xfrm>
                    <a:off x="0" y="0"/>
                    <a:ext cx="360000" cy="338400"/>
                  </a:xfrm>
                  <a:prstGeom prst="rect">
                    <a:avLst/>
                  </a:prstGeom>
                </pic:spPr>
              </pic:pic>
            </a:graphicData>
          </a:graphic>
          <wp14:sizeRelH relativeFrom="margin">
            <wp14:pctWidth>0</wp14:pctWidth>
          </wp14:sizeRelH>
          <wp14:sizeRelV relativeFrom="margin">
            <wp14:pctHeight>0</wp14:pctHeight>
          </wp14:sizeRelV>
        </wp:anchor>
      </w:drawing>
    </w:r>
    <w:sdt>
      <w:sdtPr>
        <w:rPr>
          <w:lang w:val="en-US"/>
        </w:rPr>
        <w:alias w:val="Titel"/>
        <w:tag w:val=""/>
        <w:id w:val="-571965069"/>
        <w:placeholder>
          <w:docPart w:val="067FEA0234234E1E90C1A9F7FE42C2F3"/>
        </w:placeholder>
        <w:dataBinding w:prefixMappings="xmlns:ns0='http://purl.org/dc/elements/1.1/' xmlns:ns1='http://schemas.openxmlformats.org/package/2006/metadata/core-properties' " w:xpath="/ns1:coreProperties[1]/ns0:title[1]" w:storeItemID="{6C3C8BC8-F283-45AE-878A-BAB7291924A1}"/>
        <w:text/>
      </w:sdtPr>
      <w:sdtEndPr/>
      <w:sdtContent>
        <w:r w:rsidR="009362C2">
          <w:rPr>
            <w:lang w:val="en-US"/>
          </w:rPr>
          <w:t>Market Consultation SOLACTIVE ILIM SERIES</w:t>
        </w:r>
      </w:sdtContent>
    </w:sdt>
    <w:r w:rsidRPr="00E06A59">
      <w:rPr>
        <w:noProof/>
        <w:lang w:val="en-US"/>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740025" w14:textId="77777777" w:rsidR="00151DD8" w:rsidRDefault="00151DD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42E02C1B"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50575950" o:spid="_x0000_i1026" type="#_x0000_t75" style="width:26pt;height:20pt;visibility:visible;mso-wrap-style:square" o:bullet="t">
        <v:imagedata r:id="rId1" o:title=""/>
      </v:shape>
    </w:pict>
  </w:numPicBullet>
  <w:numPicBullet w:numPicBulletId="1">
    <w:pict>
      <v:shape w14:anchorId="4360039E" id="Picture 1310208749" o:spid="_x0000_i1027" type="#_x0000_t75" style="width:20pt;height:20pt;visibility:visible;mso-wrap-style:square" o:bullet="t">
        <v:imagedata r:id="rId2" o:title=""/>
      </v:shape>
    </w:pict>
  </w:numPicBullet>
  <w:numPicBullet w:numPicBulletId="2">
    <w:pict>
      <v:shape id="Picture 1758143652" o:spid="_x0000_i1028" type="#_x0000_t75" style="width:15.5pt;height:16pt;visibility:visible;mso-wrap-style:square" o:bullet="t">
        <v:imagedata r:id="rId3" o:title=""/>
      </v:shape>
    </w:pict>
  </w:numPicBullet>
  <w:numPicBullet w:numPicBulletId="3">
    <w:pict>
      <v:shape id="Picture 1432780004" o:spid="_x0000_i1029" type="#_x0000_t75" style="width:15.5pt;height:16pt;visibility:visible;mso-wrap-style:square" o:bullet="t">
        <v:imagedata r:id="rId4" o:title=""/>
      </v:shape>
    </w:pict>
  </w:numPicBullet>
  <w:abstractNum w:abstractNumId="0" w15:restartNumberingAfterBreak="0">
    <w:nsid w:val="00697B8E"/>
    <w:multiLevelType w:val="hybridMultilevel"/>
    <w:tmpl w:val="89AAA46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 w15:restartNumberingAfterBreak="0">
    <w:nsid w:val="078A7208"/>
    <w:multiLevelType w:val="hybridMultilevel"/>
    <w:tmpl w:val="BFAE14E4"/>
    <w:lvl w:ilvl="0" w:tplc="D74C22A4">
      <w:start w:val="1"/>
      <w:numFmt w:val="bullet"/>
      <w:lvlText w:val=""/>
      <w:lvlPicBulletId w:val="2"/>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A2A1BF4"/>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B3519E0"/>
    <w:multiLevelType w:val="hybridMultilevel"/>
    <w:tmpl w:val="9E0CB820"/>
    <w:lvl w:ilvl="0" w:tplc="31D2BE48">
      <w:start w:val="1"/>
      <w:numFmt w:val="upp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 w15:restartNumberingAfterBreak="0">
    <w:nsid w:val="14F53884"/>
    <w:multiLevelType w:val="hybridMultilevel"/>
    <w:tmpl w:val="B5D42B14"/>
    <w:lvl w:ilvl="0" w:tplc="79E0E2B6">
      <w:start w:val="1"/>
      <w:numFmt w:val="bullet"/>
      <w:lvlText w:val=""/>
      <w:lvlPicBulletId w:val="1"/>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BA23E86"/>
    <w:multiLevelType w:val="hybridMultilevel"/>
    <w:tmpl w:val="F314EBA4"/>
    <w:lvl w:ilvl="0" w:tplc="D74C22A4">
      <w:start w:val="1"/>
      <w:numFmt w:val="bullet"/>
      <w:lvlText w:val=""/>
      <w:lvlPicBulletId w:val="2"/>
      <w:lvlJc w:val="left"/>
      <w:pPr>
        <w:ind w:left="360" w:hanging="360"/>
      </w:pPr>
      <w:rPr>
        <w:rFonts w:ascii="Symbol" w:hAnsi="Symbol" w:hint="default"/>
        <w:color w:val="auto"/>
      </w:rPr>
    </w:lvl>
    <w:lvl w:ilvl="1" w:tplc="D0260026">
      <w:start w:val="1"/>
      <w:numFmt w:val="bullet"/>
      <w:lvlText w:val=""/>
      <w:lvlPicBulletId w:val="0"/>
      <w:lvlJc w:val="left"/>
      <w:pPr>
        <w:ind w:left="1080" w:hanging="360"/>
      </w:pPr>
      <w:rPr>
        <w:rFonts w:ascii="Symbol" w:hAnsi="Symbol" w:hint="default"/>
        <w:color w:val="auto"/>
      </w:rPr>
    </w:lvl>
    <w:lvl w:ilvl="2" w:tplc="79E0E2B6">
      <w:start w:val="1"/>
      <w:numFmt w:val="bullet"/>
      <w:lvlText w:val=""/>
      <w:lvlPicBulletId w:val="1"/>
      <w:lvlJc w:val="left"/>
      <w:pPr>
        <w:ind w:left="1800" w:hanging="360"/>
      </w:pPr>
      <w:rPr>
        <w:rFonts w:ascii="Symbol" w:hAnsi="Symbol" w:hint="default"/>
        <w:color w:val="auto"/>
      </w:rPr>
    </w:lvl>
    <w:lvl w:ilvl="3" w:tplc="DBACEA7E">
      <w:start w:val="1"/>
      <w:numFmt w:val="bullet"/>
      <w:lvlText w:val=""/>
      <w:lvlPicBulletId w:val="1"/>
      <w:lvlJc w:val="left"/>
      <w:pPr>
        <w:ind w:left="2520" w:hanging="360"/>
      </w:pPr>
      <w:rPr>
        <w:rFonts w:ascii="Symbol" w:hAnsi="Symbol" w:hint="default"/>
        <w:color w:val="auto"/>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6" w15:restartNumberingAfterBreak="0">
    <w:nsid w:val="2EA10890"/>
    <w:multiLevelType w:val="hybridMultilevel"/>
    <w:tmpl w:val="1C3212C4"/>
    <w:lvl w:ilvl="0" w:tplc="0DEED30C">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15:restartNumberingAfterBreak="0">
    <w:nsid w:val="3505397F"/>
    <w:multiLevelType w:val="hybridMultilevel"/>
    <w:tmpl w:val="06C4D61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7920F81"/>
    <w:multiLevelType w:val="hybridMultilevel"/>
    <w:tmpl w:val="E77886F8"/>
    <w:lvl w:ilvl="0" w:tplc="0AB047A6">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8500E85"/>
    <w:multiLevelType w:val="hybridMultilevel"/>
    <w:tmpl w:val="8164631C"/>
    <w:lvl w:ilvl="0" w:tplc="08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D2A3F78"/>
    <w:multiLevelType w:val="hybridMultilevel"/>
    <w:tmpl w:val="1C5C49A6"/>
    <w:lvl w:ilvl="0" w:tplc="79E0E2B6">
      <w:start w:val="1"/>
      <w:numFmt w:val="bullet"/>
      <w:lvlText w:val=""/>
      <w:lvlPicBulletId w:val="1"/>
      <w:lvlJc w:val="left"/>
      <w:pPr>
        <w:ind w:left="360" w:hanging="360"/>
      </w:pPr>
      <w:rPr>
        <w:rFonts w:ascii="Symbol" w:hAnsi="Symbol" w:hint="default"/>
        <w:color w:val="auto"/>
      </w:rPr>
    </w:lvl>
    <w:lvl w:ilvl="1" w:tplc="D0260026">
      <w:start w:val="1"/>
      <w:numFmt w:val="bullet"/>
      <w:lvlText w:val=""/>
      <w:lvlPicBulletId w:val="0"/>
      <w:lvlJc w:val="left"/>
      <w:pPr>
        <w:ind w:left="1080" w:hanging="360"/>
      </w:pPr>
      <w:rPr>
        <w:rFonts w:ascii="Symbol" w:hAnsi="Symbol" w:hint="default"/>
        <w:color w:val="auto"/>
      </w:rPr>
    </w:lvl>
    <w:lvl w:ilvl="2" w:tplc="79E0E2B6">
      <w:start w:val="1"/>
      <w:numFmt w:val="bullet"/>
      <w:lvlText w:val=""/>
      <w:lvlPicBulletId w:val="1"/>
      <w:lvlJc w:val="left"/>
      <w:pPr>
        <w:ind w:left="1800" w:hanging="360"/>
      </w:pPr>
      <w:rPr>
        <w:rFonts w:ascii="Symbol" w:hAnsi="Symbol" w:hint="default"/>
        <w:color w:val="auto"/>
      </w:rPr>
    </w:lvl>
    <w:lvl w:ilvl="3" w:tplc="DBACEA7E">
      <w:start w:val="1"/>
      <w:numFmt w:val="bullet"/>
      <w:lvlText w:val=""/>
      <w:lvlPicBulletId w:val="1"/>
      <w:lvlJc w:val="left"/>
      <w:pPr>
        <w:ind w:left="2520" w:hanging="360"/>
      </w:pPr>
      <w:rPr>
        <w:rFonts w:ascii="Symbol" w:hAnsi="Symbol" w:hint="default"/>
        <w:color w:val="auto"/>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1" w15:restartNumberingAfterBreak="0">
    <w:nsid w:val="3F781593"/>
    <w:multiLevelType w:val="hybridMultilevel"/>
    <w:tmpl w:val="A086CE20"/>
    <w:lvl w:ilvl="0" w:tplc="79E0E2B6">
      <w:start w:val="1"/>
      <w:numFmt w:val="bullet"/>
      <w:lvlText w:val=""/>
      <w:lvlPicBulletId w:val="1"/>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43183410"/>
    <w:multiLevelType w:val="hybridMultilevel"/>
    <w:tmpl w:val="6A941D70"/>
    <w:lvl w:ilvl="0" w:tplc="BB6242CE">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A352172"/>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522F10C0"/>
    <w:multiLevelType w:val="hybridMultilevel"/>
    <w:tmpl w:val="9B5ED8A8"/>
    <w:lvl w:ilvl="0" w:tplc="D74C22A4">
      <w:start w:val="1"/>
      <w:numFmt w:val="bullet"/>
      <w:lvlText w:val=""/>
      <w:lvlPicBulletId w:val="2"/>
      <w:lvlJc w:val="left"/>
      <w:pPr>
        <w:ind w:left="360" w:hanging="360"/>
      </w:pPr>
      <w:rPr>
        <w:rFonts w:ascii="Symbol" w:hAnsi="Symbol" w:hint="default"/>
        <w:color w:val="auto"/>
      </w:rPr>
    </w:lvl>
    <w:lvl w:ilvl="1" w:tplc="D0260026">
      <w:start w:val="1"/>
      <w:numFmt w:val="bullet"/>
      <w:lvlText w:val=""/>
      <w:lvlPicBulletId w:val="0"/>
      <w:lvlJc w:val="left"/>
      <w:pPr>
        <w:ind w:left="1080" w:hanging="360"/>
      </w:pPr>
      <w:rPr>
        <w:rFonts w:ascii="Symbol" w:hAnsi="Symbol" w:hint="default"/>
        <w:color w:val="auto"/>
      </w:rPr>
    </w:lvl>
    <w:lvl w:ilvl="2" w:tplc="79E0E2B6">
      <w:start w:val="1"/>
      <w:numFmt w:val="bullet"/>
      <w:lvlText w:val=""/>
      <w:lvlPicBulletId w:val="1"/>
      <w:lvlJc w:val="left"/>
      <w:pPr>
        <w:ind w:left="1800" w:hanging="360"/>
      </w:pPr>
      <w:rPr>
        <w:rFonts w:ascii="Symbol" w:hAnsi="Symbol" w:hint="default"/>
        <w:color w:val="auto"/>
      </w:rPr>
    </w:lvl>
    <w:lvl w:ilvl="3" w:tplc="DBACEA7E">
      <w:start w:val="1"/>
      <w:numFmt w:val="bullet"/>
      <w:lvlText w:val=""/>
      <w:lvlPicBulletId w:val="1"/>
      <w:lvlJc w:val="left"/>
      <w:pPr>
        <w:ind w:left="2520" w:hanging="360"/>
      </w:pPr>
      <w:rPr>
        <w:rFonts w:ascii="Symbol" w:hAnsi="Symbol" w:hint="default"/>
        <w:color w:val="auto"/>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5" w15:restartNumberingAfterBreak="0">
    <w:nsid w:val="5A053F34"/>
    <w:multiLevelType w:val="hybridMultilevel"/>
    <w:tmpl w:val="E10068A8"/>
    <w:lvl w:ilvl="0" w:tplc="D74C22A4">
      <w:start w:val="1"/>
      <w:numFmt w:val="bullet"/>
      <w:lvlText w:val=""/>
      <w:lvlPicBulletId w:val="2"/>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BCC6263"/>
    <w:multiLevelType w:val="hybridMultilevel"/>
    <w:tmpl w:val="8648DE02"/>
    <w:lvl w:ilvl="0" w:tplc="D74C22A4">
      <w:start w:val="1"/>
      <w:numFmt w:val="bullet"/>
      <w:lvlText w:val=""/>
      <w:lvlPicBulletId w:val="2"/>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2D254D4"/>
    <w:multiLevelType w:val="hybridMultilevel"/>
    <w:tmpl w:val="74B6DC3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66371972"/>
    <w:multiLevelType w:val="hybridMultilevel"/>
    <w:tmpl w:val="5F8E38E0"/>
    <w:lvl w:ilvl="0" w:tplc="AC3E5EBA">
      <w:start w:val="2"/>
      <w:numFmt w:val="bullet"/>
      <w:lvlText w:val="-"/>
      <w:lvlJc w:val="left"/>
      <w:pPr>
        <w:ind w:left="720" w:hanging="360"/>
      </w:pPr>
      <w:rPr>
        <w:rFonts w:ascii="Aptos" w:eastAsia="Calibri" w:hAnsi="Aptos" w:cs="Aptos" w:hint="default"/>
      </w:rPr>
    </w:lvl>
    <w:lvl w:ilvl="1" w:tplc="10000003">
      <w:start w:val="1"/>
      <w:numFmt w:val="bullet"/>
      <w:lvlText w:val="o"/>
      <w:lvlJc w:val="left"/>
      <w:pPr>
        <w:ind w:left="1440" w:hanging="360"/>
      </w:pPr>
      <w:rPr>
        <w:rFonts w:ascii="Courier New" w:hAnsi="Courier New" w:cs="Courier New" w:hint="default"/>
      </w:rPr>
    </w:lvl>
    <w:lvl w:ilvl="2" w:tplc="10000005">
      <w:start w:val="1"/>
      <w:numFmt w:val="bullet"/>
      <w:lvlText w:val=""/>
      <w:lvlJc w:val="left"/>
      <w:pPr>
        <w:ind w:left="2160" w:hanging="360"/>
      </w:pPr>
      <w:rPr>
        <w:rFonts w:ascii="Wingdings" w:hAnsi="Wingdings" w:hint="default"/>
      </w:rPr>
    </w:lvl>
    <w:lvl w:ilvl="3" w:tplc="10000001">
      <w:start w:val="1"/>
      <w:numFmt w:val="bullet"/>
      <w:lvlText w:val=""/>
      <w:lvlJc w:val="left"/>
      <w:pPr>
        <w:ind w:left="2880" w:hanging="360"/>
      </w:pPr>
      <w:rPr>
        <w:rFonts w:ascii="Symbol" w:hAnsi="Symbol" w:hint="default"/>
      </w:rPr>
    </w:lvl>
    <w:lvl w:ilvl="4" w:tplc="10000003">
      <w:start w:val="1"/>
      <w:numFmt w:val="bullet"/>
      <w:lvlText w:val="o"/>
      <w:lvlJc w:val="left"/>
      <w:pPr>
        <w:ind w:left="3600" w:hanging="360"/>
      </w:pPr>
      <w:rPr>
        <w:rFonts w:ascii="Courier New" w:hAnsi="Courier New" w:cs="Courier New" w:hint="default"/>
      </w:rPr>
    </w:lvl>
    <w:lvl w:ilvl="5" w:tplc="10000005">
      <w:start w:val="1"/>
      <w:numFmt w:val="bullet"/>
      <w:lvlText w:val=""/>
      <w:lvlJc w:val="left"/>
      <w:pPr>
        <w:ind w:left="4320" w:hanging="360"/>
      </w:pPr>
      <w:rPr>
        <w:rFonts w:ascii="Wingdings" w:hAnsi="Wingdings" w:hint="default"/>
      </w:rPr>
    </w:lvl>
    <w:lvl w:ilvl="6" w:tplc="10000001">
      <w:start w:val="1"/>
      <w:numFmt w:val="bullet"/>
      <w:lvlText w:val=""/>
      <w:lvlJc w:val="left"/>
      <w:pPr>
        <w:ind w:left="5040" w:hanging="360"/>
      </w:pPr>
      <w:rPr>
        <w:rFonts w:ascii="Symbol" w:hAnsi="Symbol" w:hint="default"/>
      </w:rPr>
    </w:lvl>
    <w:lvl w:ilvl="7" w:tplc="10000003">
      <w:start w:val="1"/>
      <w:numFmt w:val="bullet"/>
      <w:lvlText w:val="o"/>
      <w:lvlJc w:val="left"/>
      <w:pPr>
        <w:ind w:left="5760" w:hanging="360"/>
      </w:pPr>
      <w:rPr>
        <w:rFonts w:ascii="Courier New" w:hAnsi="Courier New" w:cs="Courier New" w:hint="default"/>
      </w:rPr>
    </w:lvl>
    <w:lvl w:ilvl="8" w:tplc="10000005">
      <w:start w:val="1"/>
      <w:numFmt w:val="bullet"/>
      <w:lvlText w:val=""/>
      <w:lvlJc w:val="left"/>
      <w:pPr>
        <w:ind w:left="6480" w:hanging="360"/>
      </w:pPr>
      <w:rPr>
        <w:rFonts w:ascii="Wingdings" w:hAnsi="Wingdings" w:hint="default"/>
      </w:rPr>
    </w:lvl>
  </w:abstractNum>
  <w:abstractNum w:abstractNumId="19" w15:restartNumberingAfterBreak="0">
    <w:nsid w:val="76C24C19"/>
    <w:multiLevelType w:val="hybridMultilevel"/>
    <w:tmpl w:val="712ADB10"/>
    <w:lvl w:ilvl="0" w:tplc="0407000B">
      <w:start w:val="1"/>
      <w:numFmt w:val="bullet"/>
      <w:lvlText w:val=""/>
      <w:lvlJc w:val="left"/>
      <w:pPr>
        <w:ind w:left="1440" w:hanging="360"/>
      </w:pPr>
      <w:rPr>
        <w:rFonts w:ascii="Wingdings" w:hAnsi="Wingdings"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20" w15:restartNumberingAfterBreak="0">
    <w:nsid w:val="78CB6323"/>
    <w:multiLevelType w:val="hybridMultilevel"/>
    <w:tmpl w:val="F306BD3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7C871B76"/>
    <w:multiLevelType w:val="hybridMultilevel"/>
    <w:tmpl w:val="8882884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7EEC082A"/>
    <w:multiLevelType w:val="hybridMultilevel"/>
    <w:tmpl w:val="D07CCE24"/>
    <w:lvl w:ilvl="0" w:tplc="08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583905805">
    <w:abstractNumId w:val="5"/>
  </w:num>
  <w:num w:numId="2" w16cid:durableId="1893270907">
    <w:abstractNumId w:val="7"/>
  </w:num>
  <w:num w:numId="3" w16cid:durableId="755902279">
    <w:abstractNumId w:val="16"/>
  </w:num>
  <w:num w:numId="4" w16cid:durableId="1794908228">
    <w:abstractNumId w:val="21"/>
  </w:num>
  <w:num w:numId="5" w16cid:durableId="1153179631">
    <w:abstractNumId w:val="15"/>
  </w:num>
  <w:num w:numId="6" w16cid:durableId="1382829751">
    <w:abstractNumId w:val="8"/>
  </w:num>
  <w:num w:numId="7" w16cid:durableId="1671786308">
    <w:abstractNumId w:val="20"/>
  </w:num>
  <w:num w:numId="8" w16cid:durableId="1661421977">
    <w:abstractNumId w:val="3"/>
  </w:num>
  <w:num w:numId="9" w16cid:durableId="215092282">
    <w:abstractNumId w:val="13"/>
  </w:num>
  <w:num w:numId="10" w16cid:durableId="1236163233">
    <w:abstractNumId w:val="12"/>
  </w:num>
  <w:num w:numId="11" w16cid:durableId="1667510493">
    <w:abstractNumId w:val="2"/>
  </w:num>
  <w:num w:numId="12" w16cid:durableId="458764942">
    <w:abstractNumId w:val="1"/>
  </w:num>
  <w:num w:numId="13" w16cid:durableId="2117558796">
    <w:abstractNumId w:val="14"/>
  </w:num>
  <w:num w:numId="14" w16cid:durableId="157426421">
    <w:abstractNumId w:val="10"/>
  </w:num>
  <w:num w:numId="15" w16cid:durableId="360015772">
    <w:abstractNumId w:val="4"/>
  </w:num>
  <w:num w:numId="16" w16cid:durableId="615789768">
    <w:abstractNumId w:val="11"/>
  </w:num>
  <w:num w:numId="17" w16cid:durableId="2077820120">
    <w:abstractNumId w:val="22"/>
  </w:num>
  <w:num w:numId="18" w16cid:durableId="1328628775">
    <w:abstractNumId w:val="9"/>
  </w:num>
  <w:num w:numId="19" w16cid:durableId="1365520386">
    <w:abstractNumId w:val="17"/>
  </w:num>
  <w:num w:numId="20" w16cid:durableId="976453354">
    <w:abstractNumId w:val="19"/>
  </w:num>
  <w:num w:numId="21" w16cid:durableId="1507014752">
    <w:abstractNumId w:val="0"/>
  </w:num>
  <w:num w:numId="22" w16cid:durableId="1690908866">
    <w:abstractNumId w:val="18"/>
    <w:lvlOverride w:ilvl="0"/>
    <w:lvlOverride w:ilvl="1"/>
    <w:lvlOverride w:ilvl="2"/>
    <w:lvlOverride w:ilvl="3"/>
    <w:lvlOverride w:ilvl="4"/>
    <w:lvlOverride w:ilvl="5"/>
    <w:lvlOverride w:ilvl="6"/>
    <w:lvlOverride w:ilvl="7"/>
    <w:lvlOverride w:ilvl="8"/>
  </w:num>
  <w:num w:numId="23" w16cid:durableId="119507623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defaultTabStop w:val="708"/>
  <w:hyphenationZone w:val="425"/>
  <w:characterSpacingControl w:val="doNotCompress"/>
  <w:hdrShapeDefaults>
    <o:shapedefaults v:ext="edit" spidmax="2049">
      <o:colormru v:ext="edit" colors="#806be4"/>
    </o:shapedefaults>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APWAFNeedToUniquify" w:val="false"/>
    <w:docVar w:name="APWAFVersion" w:val="5.0"/>
  </w:docVars>
  <w:rsids>
    <w:rsidRoot w:val="002E70FC"/>
    <w:rsid w:val="0000263E"/>
    <w:rsid w:val="00005128"/>
    <w:rsid w:val="00006199"/>
    <w:rsid w:val="00011A1E"/>
    <w:rsid w:val="00014B02"/>
    <w:rsid w:val="00015D9F"/>
    <w:rsid w:val="00016545"/>
    <w:rsid w:val="00016E7A"/>
    <w:rsid w:val="00021696"/>
    <w:rsid w:val="0003022E"/>
    <w:rsid w:val="000307D7"/>
    <w:rsid w:val="00035B49"/>
    <w:rsid w:val="0003699C"/>
    <w:rsid w:val="00045723"/>
    <w:rsid w:val="00050A4F"/>
    <w:rsid w:val="000658A8"/>
    <w:rsid w:val="00066898"/>
    <w:rsid w:val="00077C61"/>
    <w:rsid w:val="00080F81"/>
    <w:rsid w:val="000849B9"/>
    <w:rsid w:val="000852F2"/>
    <w:rsid w:val="00085BB3"/>
    <w:rsid w:val="00087194"/>
    <w:rsid w:val="00087BAF"/>
    <w:rsid w:val="000916F7"/>
    <w:rsid w:val="00092BB7"/>
    <w:rsid w:val="0009534D"/>
    <w:rsid w:val="000A128C"/>
    <w:rsid w:val="000A7946"/>
    <w:rsid w:val="000B461C"/>
    <w:rsid w:val="000C0EBA"/>
    <w:rsid w:val="000C5F8E"/>
    <w:rsid w:val="000D0FF1"/>
    <w:rsid w:val="000E3D03"/>
    <w:rsid w:val="000F3DF3"/>
    <w:rsid w:val="000F7298"/>
    <w:rsid w:val="0010358C"/>
    <w:rsid w:val="00110CA0"/>
    <w:rsid w:val="00113086"/>
    <w:rsid w:val="00123CB9"/>
    <w:rsid w:val="00124B71"/>
    <w:rsid w:val="001278E3"/>
    <w:rsid w:val="00133435"/>
    <w:rsid w:val="00135E34"/>
    <w:rsid w:val="00151DD8"/>
    <w:rsid w:val="0018411B"/>
    <w:rsid w:val="00185395"/>
    <w:rsid w:val="001913FD"/>
    <w:rsid w:val="00192032"/>
    <w:rsid w:val="0019287D"/>
    <w:rsid w:val="00196409"/>
    <w:rsid w:val="00196791"/>
    <w:rsid w:val="001A252E"/>
    <w:rsid w:val="001B6B1E"/>
    <w:rsid w:val="001C7018"/>
    <w:rsid w:val="001D0ECC"/>
    <w:rsid w:val="001D6895"/>
    <w:rsid w:val="001E3FA6"/>
    <w:rsid w:val="001E7A70"/>
    <w:rsid w:val="001F1AAE"/>
    <w:rsid w:val="001F7F10"/>
    <w:rsid w:val="002127D7"/>
    <w:rsid w:val="00216B32"/>
    <w:rsid w:val="00226816"/>
    <w:rsid w:val="00233B75"/>
    <w:rsid w:val="002370C6"/>
    <w:rsid w:val="00252BDE"/>
    <w:rsid w:val="00252DAF"/>
    <w:rsid w:val="0026131F"/>
    <w:rsid w:val="0026500B"/>
    <w:rsid w:val="00265B34"/>
    <w:rsid w:val="002663E0"/>
    <w:rsid w:val="00277D7B"/>
    <w:rsid w:val="0028575D"/>
    <w:rsid w:val="00291586"/>
    <w:rsid w:val="0029232A"/>
    <w:rsid w:val="002A32BB"/>
    <w:rsid w:val="002C0C0A"/>
    <w:rsid w:val="002C3DF7"/>
    <w:rsid w:val="002C65A0"/>
    <w:rsid w:val="002D5D39"/>
    <w:rsid w:val="002E4485"/>
    <w:rsid w:val="002E70FC"/>
    <w:rsid w:val="003012BC"/>
    <w:rsid w:val="00316A3E"/>
    <w:rsid w:val="003328E0"/>
    <w:rsid w:val="00334438"/>
    <w:rsid w:val="00336EDD"/>
    <w:rsid w:val="003405E8"/>
    <w:rsid w:val="00344407"/>
    <w:rsid w:val="0034475A"/>
    <w:rsid w:val="0035397E"/>
    <w:rsid w:val="00366769"/>
    <w:rsid w:val="0037436A"/>
    <w:rsid w:val="00381C00"/>
    <w:rsid w:val="00383C13"/>
    <w:rsid w:val="003841D2"/>
    <w:rsid w:val="00393783"/>
    <w:rsid w:val="00395582"/>
    <w:rsid w:val="003B50BB"/>
    <w:rsid w:val="003C16C2"/>
    <w:rsid w:val="003C5B49"/>
    <w:rsid w:val="003D0D25"/>
    <w:rsid w:val="003D0F21"/>
    <w:rsid w:val="003E3204"/>
    <w:rsid w:val="003F570C"/>
    <w:rsid w:val="0040784E"/>
    <w:rsid w:val="00420C1C"/>
    <w:rsid w:val="0043684B"/>
    <w:rsid w:val="0044550D"/>
    <w:rsid w:val="00447C88"/>
    <w:rsid w:val="00447DC5"/>
    <w:rsid w:val="00453818"/>
    <w:rsid w:val="004538B8"/>
    <w:rsid w:val="00456B65"/>
    <w:rsid w:val="00461F41"/>
    <w:rsid w:val="00466905"/>
    <w:rsid w:val="00471895"/>
    <w:rsid w:val="00475079"/>
    <w:rsid w:val="004819FA"/>
    <w:rsid w:val="00490CA4"/>
    <w:rsid w:val="004A428F"/>
    <w:rsid w:val="004A6168"/>
    <w:rsid w:val="004B4769"/>
    <w:rsid w:val="004B6674"/>
    <w:rsid w:val="004B6903"/>
    <w:rsid w:val="004C2B70"/>
    <w:rsid w:val="004C688A"/>
    <w:rsid w:val="004D16D5"/>
    <w:rsid w:val="004D6535"/>
    <w:rsid w:val="00500D79"/>
    <w:rsid w:val="005055F5"/>
    <w:rsid w:val="00507DB2"/>
    <w:rsid w:val="00532F22"/>
    <w:rsid w:val="00534514"/>
    <w:rsid w:val="005457DD"/>
    <w:rsid w:val="00567198"/>
    <w:rsid w:val="00572562"/>
    <w:rsid w:val="005818C8"/>
    <w:rsid w:val="00591607"/>
    <w:rsid w:val="00592EE3"/>
    <w:rsid w:val="005A0058"/>
    <w:rsid w:val="005A2BE7"/>
    <w:rsid w:val="005A6736"/>
    <w:rsid w:val="005B5236"/>
    <w:rsid w:val="005C08AA"/>
    <w:rsid w:val="005C210C"/>
    <w:rsid w:val="005C5410"/>
    <w:rsid w:val="005D3798"/>
    <w:rsid w:val="005E2B50"/>
    <w:rsid w:val="005E38A8"/>
    <w:rsid w:val="005E61B4"/>
    <w:rsid w:val="005F62E5"/>
    <w:rsid w:val="00606714"/>
    <w:rsid w:val="00621EE1"/>
    <w:rsid w:val="00623953"/>
    <w:rsid w:val="00626C9C"/>
    <w:rsid w:val="0063017D"/>
    <w:rsid w:val="00631951"/>
    <w:rsid w:val="00632135"/>
    <w:rsid w:val="0063592D"/>
    <w:rsid w:val="00650433"/>
    <w:rsid w:val="00651886"/>
    <w:rsid w:val="00651D91"/>
    <w:rsid w:val="00656E53"/>
    <w:rsid w:val="0065775A"/>
    <w:rsid w:val="00687F0D"/>
    <w:rsid w:val="0069329B"/>
    <w:rsid w:val="00694010"/>
    <w:rsid w:val="006954CA"/>
    <w:rsid w:val="006A0793"/>
    <w:rsid w:val="006C091C"/>
    <w:rsid w:val="006C2A33"/>
    <w:rsid w:val="006C3E4C"/>
    <w:rsid w:val="006C5EE2"/>
    <w:rsid w:val="006D163F"/>
    <w:rsid w:val="006E0DEB"/>
    <w:rsid w:val="006F11E8"/>
    <w:rsid w:val="006F1D5D"/>
    <w:rsid w:val="006F54CB"/>
    <w:rsid w:val="007063F4"/>
    <w:rsid w:val="00710542"/>
    <w:rsid w:val="0073537F"/>
    <w:rsid w:val="007357DE"/>
    <w:rsid w:val="00736C70"/>
    <w:rsid w:val="007372FA"/>
    <w:rsid w:val="00746268"/>
    <w:rsid w:val="00750A5D"/>
    <w:rsid w:val="00751DB2"/>
    <w:rsid w:val="00753112"/>
    <w:rsid w:val="00753C1C"/>
    <w:rsid w:val="00770E36"/>
    <w:rsid w:val="007822BB"/>
    <w:rsid w:val="00783C68"/>
    <w:rsid w:val="0078490A"/>
    <w:rsid w:val="007913A0"/>
    <w:rsid w:val="007A372E"/>
    <w:rsid w:val="007C263C"/>
    <w:rsid w:val="007C26BC"/>
    <w:rsid w:val="007D1364"/>
    <w:rsid w:val="007D2A93"/>
    <w:rsid w:val="007D4AB3"/>
    <w:rsid w:val="007E035C"/>
    <w:rsid w:val="007E0474"/>
    <w:rsid w:val="007E0ACA"/>
    <w:rsid w:val="007E47D4"/>
    <w:rsid w:val="007F2B70"/>
    <w:rsid w:val="00803EE8"/>
    <w:rsid w:val="008104AE"/>
    <w:rsid w:val="00810B5C"/>
    <w:rsid w:val="00823F62"/>
    <w:rsid w:val="00830616"/>
    <w:rsid w:val="008345B7"/>
    <w:rsid w:val="008407D1"/>
    <w:rsid w:val="00851638"/>
    <w:rsid w:val="00852511"/>
    <w:rsid w:val="00874E3E"/>
    <w:rsid w:val="00875EDB"/>
    <w:rsid w:val="00880689"/>
    <w:rsid w:val="0089032B"/>
    <w:rsid w:val="00895A4B"/>
    <w:rsid w:val="008A06B6"/>
    <w:rsid w:val="008A238D"/>
    <w:rsid w:val="008A2685"/>
    <w:rsid w:val="008A6AA1"/>
    <w:rsid w:val="008B2149"/>
    <w:rsid w:val="008B3505"/>
    <w:rsid w:val="008C3106"/>
    <w:rsid w:val="008C5730"/>
    <w:rsid w:val="008D13A0"/>
    <w:rsid w:val="008D19A9"/>
    <w:rsid w:val="008D32E3"/>
    <w:rsid w:val="008D3D5A"/>
    <w:rsid w:val="008D7A68"/>
    <w:rsid w:val="008E0EE0"/>
    <w:rsid w:val="008E4BEE"/>
    <w:rsid w:val="008F59D5"/>
    <w:rsid w:val="009133CD"/>
    <w:rsid w:val="0092193A"/>
    <w:rsid w:val="009224D5"/>
    <w:rsid w:val="00927618"/>
    <w:rsid w:val="0093363F"/>
    <w:rsid w:val="009362C2"/>
    <w:rsid w:val="009369D6"/>
    <w:rsid w:val="00960D2A"/>
    <w:rsid w:val="00970C26"/>
    <w:rsid w:val="0097651D"/>
    <w:rsid w:val="00983D90"/>
    <w:rsid w:val="0099430F"/>
    <w:rsid w:val="00995D4A"/>
    <w:rsid w:val="009A2432"/>
    <w:rsid w:val="009A27F6"/>
    <w:rsid w:val="009A4F6D"/>
    <w:rsid w:val="009B45ED"/>
    <w:rsid w:val="009C5F0F"/>
    <w:rsid w:val="009C62E7"/>
    <w:rsid w:val="009D2EF7"/>
    <w:rsid w:val="009F51A9"/>
    <w:rsid w:val="00A2430F"/>
    <w:rsid w:val="00A255BA"/>
    <w:rsid w:val="00A374C0"/>
    <w:rsid w:val="00A3779F"/>
    <w:rsid w:val="00A41317"/>
    <w:rsid w:val="00A413D8"/>
    <w:rsid w:val="00A64163"/>
    <w:rsid w:val="00A65C78"/>
    <w:rsid w:val="00A74BB3"/>
    <w:rsid w:val="00A8219E"/>
    <w:rsid w:val="00A94468"/>
    <w:rsid w:val="00A97E61"/>
    <w:rsid w:val="00AA442D"/>
    <w:rsid w:val="00AB6B57"/>
    <w:rsid w:val="00AC0BF4"/>
    <w:rsid w:val="00AD1AED"/>
    <w:rsid w:val="00AF0FFD"/>
    <w:rsid w:val="00AF15C4"/>
    <w:rsid w:val="00AF46AF"/>
    <w:rsid w:val="00B01B34"/>
    <w:rsid w:val="00B04ABF"/>
    <w:rsid w:val="00B1629F"/>
    <w:rsid w:val="00B210BC"/>
    <w:rsid w:val="00B302B4"/>
    <w:rsid w:val="00B32B5A"/>
    <w:rsid w:val="00B4681A"/>
    <w:rsid w:val="00B50CC6"/>
    <w:rsid w:val="00B5343D"/>
    <w:rsid w:val="00B61371"/>
    <w:rsid w:val="00B6689F"/>
    <w:rsid w:val="00B84D86"/>
    <w:rsid w:val="00B915B6"/>
    <w:rsid w:val="00BA23D9"/>
    <w:rsid w:val="00BA3FA5"/>
    <w:rsid w:val="00BA46DD"/>
    <w:rsid w:val="00BA6139"/>
    <w:rsid w:val="00BB1CFA"/>
    <w:rsid w:val="00BB7BCB"/>
    <w:rsid w:val="00BD4042"/>
    <w:rsid w:val="00BE7D66"/>
    <w:rsid w:val="00BF6210"/>
    <w:rsid w:val="00C0189C"/>
    <w:rsid w:val="00C03D31"/>
    <w:rsid w:val="00C04273"/>
    <w:rsid w:val="00C22CA0"/>
    <w:rsid w:val="00C24716"/>
    <w:rsid w:val="00C251C7"/>
    <w:rsid w:val="00C30238"/>
    <w:rsid w:val="00C32515"/>
    <w:rsid w:val="00C420B6"/>
    <w:rsid w:val="00C4722A"/>
    <w:rsid w:val="00C676D8"/>
    <w:rsid w:val="00C750BC"/>
    <w:rsid w:val="00C77505"/>
    <w:rsid w:val="00C77B4F"/>
    <w:rsid w:val="00CA595E"/>
    <w:rsid w:val="00CA6A9B"/>
    <w:rsid w:val="00CC4A71"/>
    <w:rsid w:val="00CD41EB"/>
    <w:rsid w:val="00CD7B75"/>
    <w:rsid w:val="00CF29CC"/>
    <w:rsid w:val="00D06709"/>
    <w:rsid w:val="00D06800"/>
    <w:rsid w:val="00D06D8B"/>
    <w:rsid w:val="00D30535"/>
    <w:rsid w:val="00D55031"/>
    <w:rsid w:val="00D620C6"/>
    <w:rsid w:val="00D7148C"/>
    <w:rsid w:val="00D72633"/>
    <w:rsid w:val="00D76406"/>
    <w:rsid w:val="00D916A7"/>
    <w:rsid w:val="00D94020"/>
    <w:rsid w:val="00D9404B"/>
    <w:rsid w:val="00D9688B"/>
    <w:rsid w:val="00DA2F85"/>
    <w:rsid w:val="00DA3CF4"/>
    <w:rsid w:val="00DB29BB"/>
    <w:rsid w:val="00DB7CE4"/>
    <w:rsid w:val="00DC4F24"/>
    <w:rsid w:val="00DD3C44"/>
    <w:rsid w:val="00DE21FE"/>
    <w:rsid w:val="00DE29BE"/>
    <w:rsid w:val="00DE61BD"/>
    <w:rsid w:val="00DE7F6A"/>
    <w:rsid w:val="00DF306F"/>
    <w:rsid w:val="00E05994"/>
    <w:rsid w:val="00E06A59"/>
    <w:rsid w:val="00E072E6"/>
    <w:rsid w:val="00E22C03"/>
    <w:rsid w:val="00E35FA1"/>
    <w:rsid w:val="00E43678"/>
    <w:rsid w:val="00E530BC"/>
    <w:rsid w:val="00E55AA7"/>
    <w:rsid w:val="00E7099D"/>
    <w:rsid w:val="00E738F4"/>
    <w:rsid w:val="00E75C53"/>
    <w:rsid w:val="00E85D18"/>
    <w:rsid w:val="00E87285"/>
    <w:rsid w:val="00E9274E"/>
    <w:rsid w:val="00EA23FA"/>
    <w:rsid w:val="00EA4B8A"/>
    <w:rsid w:val="00EC2BCA"/>
    <w:rsid w:val="00ED0760"/>
    <w:rsid w:val="00EE22E3"/>
    <w:rsid w:val="00EF4A17"/>
    <w:rsid w:val="00F0488B"/>
    <w:rsid w:val="00F1145C"/>
    <w:rsid w:val="00F216C8"/>
    <w:rsid w:val="00F25F45"/>
    <w:rsid w:val="00F46A29"/>
    <w:rsid w:val="00F51148"/>
    <w:rsid w:val="00F568D6"/>
    <w:rsid w:val="00F67BDD"/>
    <w:rsid w:val="00F75FFF"/>
    <w:rsid w:val="00F77D37"/>
    <w:rsid w:val="00F8097C"/>
    <w:rsid w:val="00F863D9"/>
    <w:rsid w:val="00F948C6"/>
    <w:rsid w:val="00F964E4"/>
    <w:rsid w:val="00F97AFE"/>
    <w:rsid w:val="00FA625C"/>
    <w:rsid w:val="00FB1C0D"/>
    <w:rsid w:val="00FB75BF"/>
    <w:rsid w:val="00FC4A10"/>
    <w:rsid w:val="00FD7F58"/>
    <w:rsid w:val="00FE044A"/>
    <w:rsid w:val="00FE3959"/>
    <w:rsid w:val="00FF394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colormru v:ext="edit" colors="#806be4"/>
    </o:shapedefaults>
    <o:shapelayout v:ext="edit">
      <o:idmap v:ext="edit" data="1"/>
    </o:shapelayout>
  </w:shapeDefaults>
  <w:decimalSymbol w:val="."/>
  <w:listSeparator w:val=","/>
  <w14:docId w14:val="77222CDE"/>
  <w14:defaultImageDpi w14:val="32767"/>
  <w15:chartTrackingRefBased/>
  <w15:docId w15:val="{30A7DD7B-FC3A-479A-A16D-7606660774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A252E"/>
    <w:pPr>
      <w:spacing w:before="120" w:after="120" w:line="240" w:lineRule="auto"/>
      <w:jc w:val="both"/>
    </w:pPr>
    <w:rPr>
      <w:rFonts w:ascii="Flama Semicondensed Light" w:eastAsia="Times New Roman" w:hAnsi="Flama Semicondensed Light" w:cs="Times New Roman"/>
      <w:sz w:val="24"/>
      <w:szCs w:val="24"/>
      <w:lang w:eastAsia="de-DE"/>
    </w:rPr>
  </w:style>
  <w:style w:type="paragraph" w:styleId="Heading1">
    <w:name w:val="heading 1"/>
    <w:basedOn w:val="Normal"/>
    <w:next w:val="Normal"/>
    <w:link w:val="Heading1Char"/>
    <w:uiPriority w:val="9"/>
    <w:qFormat/>
    <w:rsid w:val="0028575D"/>
    <w:pPr>
      <w:keepNext/>
      <w:keepLines/>
      <w:spacing w:before="240"/>
      <w:jc w:val="left"/>
      <w:outlineLvl w:val="0"/>
    </w:pPr>
    <w:rPr>
      <w:rFonts w:eastAsiaTheme="majorEastAsia" w:cstheme="majorBidi"/>
      <w:caps/>
      <w:color w:val="2784FC" w:themeColor="accent1"/>
      <w:spacing w:val="20"/>
      <w:sz w:val="40"/>
      <w:szCs w:val="32"/>
    </w:rPr>
  </w:style>
  <w:style w:type="paragraph" w:styleId="Heading2">
    <w:name w:val="heading 2"/>
    <w:basedOn w:val="Normal"/>
    <w:next w:val="Normal"/>
    <w:link w:val="Heading2Char"/>
    <w:uiPriority w:val="9"/>
    <w:unhideWhenUsed/>
    <w:qFormat/>
    <w:rsid w:val="0028575D"/>
    <w:pPr>
      <w:keepNext/>
      <w:keepLines/>
      <w:spacing w:before="40" w:after="0"/>
      <w:jc w:val="left"/>
      <w:outlineLvl w:val="1"/>
    </w:pPr>
    <w:rPr>
      <w:rFonts w:eastAsiaTheme="majorEastAsia" w:cstheme="majorBidi"/>
      <w:caps/>
      <w:color w:val="2784FC" w:themeColor="accent1"/>
      <w:spacing w:val="20"/>
      <w:sz w:val="32"/>
      <w:szCs w:val="26"/>
    </w:rPr>
  </w:style>
  <w:style w:type="paragraph" w:styleId="Heading3">
    <w:name w:val="heading 3"/>
    <w:basedOn w:val="Normal"/>
    <w:next w:val="Normal"/>
    <w:link w:val="Heading3Char"/>
    <w:uiPriority w:val="9"/>
    <w:unhideWhenUsed/>
    <w:qFormat/>
    <w:rsid w:val="0028575D"/>
    <w:pPr>
      <w:keepNext/>
      <w:keepLines/>
      <w:spacing w:before="40" w:after="0"/>
      <w:jc w:val="left"/>
      <w:outlineLvl w:val="2"/>
    </w:pPr>
    <w:rPr>
      <w:rFonts w:eastAsiaTheme="majorEastAsia" w:cstheme="majorBidi"/>
      <w:color w:val="000000" w:themeColor="text1"/>
      <w:sz w:val="28"/>
    </w:rPr>
  </w:style>
  <w:style w:type="paragraph" w:styleId="Heading4">
    <w:name w:val="heading 4"/>
    <w:basedOn w:val="Normal"/>
    <w:next w:val="Normal"/>
    <w:link w:val="Heading4Char"/>
    <w:uiPriority w:val="9"/>
    <w:semiHidden/>
    <w:unhideWhenUsed/>
    <w:qFormat/>
    <w:rsid w:val="00265B34"/>
    <w:pPr>
      <w:keepNext/>
      <w:keepLines/>
      <w:spacing w:before="40" w:after="0"/>
      <w:jc w:val="left"/>
      <w:outlineLvl w:val="3"/>
    </w:pPr>
    <w:rPr>
      <w:rFonts w:eastAsiaTheme="majorEastAsia" w:cstheme="majorBidi"/>
      <w:i/>
      <w:iCs/>
      <w:color w:val="035FD6" w:themeColor="accent1" w:themeShade="BF"/>
    </w:rPr>
  </w:style>
  <w:style w:type="paragraph" w:styleId="Heading6">
    <w:name w:val="heading 6"/>
    <w:basedOn w:val="Normal"/>
    <w:next w:val="Normal"/>
    <w:link w:val="Heading6Char"/>
    <w:uiPriority w:val="9"/>
    <w:semiHidden/>
    <w:unhideWhenUsed/>
    <w:qFormat/>
    <w:rsid w:val="001E3FA6"/>
    <w:pPr>
      <w:keepNext/>
      <w:keepLines/>
      <w:spacing w:before="40" w:after="0"/>
      <w:outlineLvl w:val="5"/>
    </w:pPr>
    <w:rPr>
      <w:rFonts w:asciiTheme="majorHAnsi" w:eastAsiaTheme="majorEastAsia" w:hAnsiTheme="majorHAnsi" w:cstheme="majorBidi"/>
      <w:color w:val="023F8E"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BA3FA5"/>
    <w:pPr>
      <w:spacing w:after="0"/>
      <w:contextualSpacing/>
      <w:jc w:val="center"/>
    </w:pPr>
    <w:rPr>
      <w:rFonts w:eastAsiaTheme="majorEastAsia" w:cstheme="majorBidi"/>
      <w:caps/>
      <w:color w:val="2784FC" w:themeColor="accent1"/>
      <w:spacing w:val="32"/>
      <w:kern w:val="28"/>
      <w:sz w:val="72"/>
      <w:szCs w:val="56"/>
    </w:rPr>
  </w:style>
  <w:style w:type="character" w:customStyle="1" w:styleId="TitleChar">
    <w:name w:val="Title Char"/>
    <w:basedOn w:val="DefaultParagraphFont"/>
    <w:link w:val="Title"/>
    <w:uiPriority w:val="10"/>
    <w:rsid w:val="00BA3FA5"/>
    <w:rPr>
      <w:rFonts w:ascii="Flama Semicondensed Light" w:eastAsiaTheme="majorEastAsia" w:hAnsi="Flama Semicondensed Light" w:cstheme="majorBidi"/>
      <w:caps/>
      <w:color w:val="2784FC" w:themeColor="accent1"/>
      <w:spacing w:val="32"/>
      <w:kern w:val="28"/>
      <w:sz w:val="72"/>
      <w:szCs w:val="56"/>
      <w:lang w:eastAsia="de-DE"/>
    </w:rPr>
  </w:style>
  <w:style w:type="paragraph" w:styleId="Header">
    <w:name w:val="header"/>
    <w:basedOn w:val="Normal"/>
    <w:link w:val="HeaderChar"/>
    <w:uiPriority w:val="99"/>
    <w:unhideWhenUsed/>
    <w:rsid w:val="00592EE3"/>
    <w:pPr>
      <w:tabs>
        <w:tab w:val="center" w:pos="4536"/>
        <w:tab w:val="right" w:pos="9072"/>
      </w:tabs>
      <w:spacing w:after="0"/>
    </w:pPr>
    <w:rPr>
      <w:color w:val="000000" w:themeColor="text1"/>
    </w:rPr>
  </w:style>
  <w:style w:type="character" w:customStyle="1" w:styleId="HeaderChar">
    <w:name w:val="Header Char"/>
    <w:basedOn w:val="DefaultParagraphFont"/>
    <w:link w:val="Header"/>
    <w:uiPriority w:val="99"/>
    <w:rsid w:val="00592EE3"/>
    <w:rPr>
      <w:rFonts w:ascii="Flama Semicondensed Light" w:eastAsia="Times New Roman" w:hAnsi="Flama Semicondensed Light" w:cs="Times New Roman"/>
      <w:color w:val="000000" w:themeColor="text1"/>
      <w:sz w:val="24"/>
      <w:szCs w:val="24"/>
      <w:lang w:eastAsia="de-DE"/>
    </w:rPr>
  </w:style>
  <w:style w:type="paragraph" w:styleId="Footer">
    <w:name w:val="footer"/>
    <w:basedOn w:val="Normal"/>
    <w:link w:val="FooterChar"/>
    <w:uiPriority w:val="99"/>
    <w:unhideWhenUsed/>
    <w:rsid w:val="00135E34"/>
    <w:pPr>
      <w:tabs>
        <w:tab w:val="center" w:pos="4536"/>
        <w:tab w:val="right" w:pos="9072"/>
      </w:tabs>
      <w:spacing w:after="0"/>
    </w:pPr>
    <w:rPr>
      <w:sz w:val="20"/>
    </w:rPr>
  </w:style>
  <w:style w:type="character" w:customStyle="1" w:styleId="FooterChar">
    <w:name w:val="Footer Char"/>
    <w:basedOn w:val="DefaultParagraphFont"/>
    <w:link w:val="Footer"/>
    <w:uiPriority w:val="99"/>
    <w:rsid w:val="00135E34"/>
    <w:rPr>
      <w:rFonts w:ascii="Flama Semicondensed Light" w:eastAsia="Times New Roman" w:hAnsi="Flama Semicondensed Light" w:cs="Times New Roman"/>
      <w:sz w:val="20"/>
      <w:szCs w:val="24"/>
      <w:lang w:eastAsia="de-DE"/>
    </w:rPr>
  </w:style>
  <w:style w:type="character" w:customStyle="1" w:styleId="Heading1Char">
    <w:name w:val="Heading 1 Char"/>
    <w:basedOn w:val="DefaultParagraphFont"/>
    <w:link w:val="Heading1"/>
    <w:uiPriority w:val="9"/>
    <w:rsid w:val="0028575D"/>
    <w:rPr>
      <w:rFonts w:ascii="Flama Semicondensed Light" w:eastAsiaTheme="majorEastAsia" w:hAnsi="Flama Semicondensed Light" w:cstheme="majorBidi"/>
      <w:caps/>
      <w:color w:val="2784FC" w:themeColor="accent1"/>
      <w:spacing w:val="20"/>
      <w:sz w:val="40"/>
      <w:szCs w:val="32"/>
      <w:lang w:eastAsia="de-DE"/>
    </w:rPr>
  </w:style>
  <w:style w:type="character" w:customStyle="1" w:styleId="Heading2Char">
    <w:name w:val="Heading 2 Char"/>
    <w:basedOn w:val="DefaultParagraphFont"/>
    <w:link w:val="Heading2"/>
    <w:uiPriority w:val="9"/>
    <w:rsid w:val="0028575D"/>
    <w:rPr>
      <w:rFonts w:ascii="Flama Semicondensed Light" w:eastAsiaTheme="majorEastAsia" w:hAnsi="Flama Semicondensed Light" w:cstheme="majorBidi"/>
      <w:caps/>
      <w:color w:val="2784FC" w:themeColor="accent1"/>
      <w:spacing w:val="20"/>
      <w:sz w:val="32"/>
      <w:szCs w:val="26"/>
      <w:lang w:eastAsia="de-DE"/>
    </w:rPr>
  </w:style>
  <w:style w:type="character" w:customStyle="1" w:styleId="Heading3Char">
    <w:name w:val="Heading 3 Char"/>
    <w:basedOn w:val="DefaultParagraphFont"/>
    <w:link w:val="Heading3"/>
    <w:uiPriority w:val="9"/>
    <w:rsid w:val="0028575D"/>
    <w:rPr>
      <w:rFonts w:ascii="Flama Semicondensed Light" w:eastAsiaTheme="majorEastAsia" w:hAnsi="Flama Semicondensed Light" w:cstheme="majorBidi"/>
      <w:color w:val="000000" w:themeColor="text1"/>
      <w:sz w:val="28"/>
      <w:szCs w:val="24"/>
      <w:lang w:eastAsia="de-DE"/>
    </w:rPr>
  </w:style>
  <w:style w:type="paragraph" w:styleId="NoSpacing">
    <w:name w:val="No Spacing"/>
    <w:link w:val="NoSpacingChar"/>
    <w:uiPriority w:val="1"/>
    <w:qFormat/>
    <w:rsid w:val="003C16C2"/>
    <w:pPr>
      <w:spacing w:after="0" w:line="240" w:lineRule="auto"/>
    </w:pPr>
    <w:rPr>
      <w:rFonts w:ascii="Flama Semicondensed Light" w:eastAsiaTheme="minorEastAsia" w:hAnsi="Flama Semicondensed Light"/>
      <w:lang w:eastAsia="de-DE"/>
    </w:rPr>
  </w:style>
  <w:style w:type="character" w:customStyle="1" w:styleId="NoSpacingChar">
    <w:name w:val="No Spacing Char"/>
    <w:basedOn w:val="DefaultParagraphFont"/>
    <w:link w:val="NoSpacing"/>
    <w:uiPriority w:val="1"/>
    <w:rsid w:val="003C16C2"/>
    <w:rPr>
      <w:rFonts w:ascii="Flama Semicondensed Light" w:eastAsiaTheme="minorEastAsia" w:hAnsi="Flama Semicondensed Light"/>
      <w:lang w:eastAsia="de-DE"/>
    </w:rPr>
  </w:style>
  <w:style w:type="paragraph" w:styleId="Subtitle">
    <w:name w:val="Subtitle"/>
    <w:basedOn w:val="Normal"/>
    <w:next w:val="Normal"/>
    <w:link w:val="SubtitleChar"/>
    <w:uiPriority w:val="11"/>
    <w:qFormat/>
    <w:rsid w:val="0092193A"/>
    <w:pPr>
      <w:numPr>
        <w:ilvl w:val="1"/>
      </w:numPr>
      <w:spacing w:after="160"/>
      <w:jc w:val="center"/>
    </w:pPr>
    <w:rPr>
      <w:rFonts w:eastAsiaTheme="minorEastAsia" w:cstheme="minorBidi"/>
      <w:color w:val="000000" w:themeColor="text1"/>
      <w:spacing w:val="15"/>
      <w:sz w:val="32"/>
      <w:szCs w:val="22"/>
    </w:rPr>
  </w:style>
  <w:style w:type="character" w:customStyle="1" w:styleId="SubtitleChar">
    <w:name w:val="Subtitle Char"/>
    <w:basedOn w:val="DefaultParagraphFont"/>
    <w:link w:val="Subtitle"/>
    <w:uiPriority w:val="11"/>
    <w:rsid w:val="0092193A"/>
    <w:rPr>
      <w:rFonts w:ascii="Flama Semicondensed Light" w:eastAsiaTheme="minorEastAsia" w:hAnsi="Flama Semicondensed Light"/>
      <w:color w:val="000000" w:themeColor="text1"/>
      <w:spacing w:val="15"/>
      <w:sz w:val="32"/>
      <w:lang w:eastAsia="de-DE"/>
    </w:rPr>
  </w:style>
  <w:style w:type="paragraph" w:styleId="TOC1">
    <w:name w:val="toc 1"/>
    <w:basedOn w:val="Normal"/>
    <w:next w:val="Normal"/>
    <w:autoRedefine/>
    <w:uiPriority w:val="39"/>
    <w:unhideWhenUsed/>
    <w:rsid w:val="00475079"/>
    <w:pPr>
      <w:spacing w:after="100"/>
    </w:pPr>
    <w:rPr>
      <w:sz w:val="20"/>
    </w:rPr>
  </w:style>
  <w:style w:type="paragraph" w:styleId="TOC3">
    <w:name w:val="toc 3"/>
    <w:basedOn w:val="Normal"/>
    <w:next w:val="Normal"/>
    <w:autoRedefine/>
    <w:uiPriority w:val="39"/>
    <w:unhideWhenUsed/>
    <w:rsid w:val="00475079"/>
    <w:pPr>
      <w:spacing w:after="100"/>
      <w:ind w:left="480"/>
    </w:pPr>
    <w:rPr>
      <w:sz w:val="20"/>
    </w:rPr>
  </w:style>
  <w:style w:type="character" w:styleId="Hyperlink">
    <w:name w:val="Hyperlink"/>
    <w:basedOn w:val="DefaultParagraphFont"/>
    <w:uiPriority w:val="99"/>
    <w:unhideWhenUsed/>
    <w:rsid w:val="00265B34"/>
    <w:rPr>
      <w:rFonts w:ascii="Flama Semicondensed Light" w:hAnsi="Flama Semicondensed Light"/>
      <w:color w:val="A53688" w:themeColor="hyperlink"/>
      <w:u w:val="single"/>
    </w:rPr>
  </w:style>
  <w:style w:type="paragraph" w:styleId="TOCHeading">
    <w:name w:val="TOC Heading"/>
    <w:basedOn w:val="Heading1"/>
    <w:next w:val="Normal"/>
    <w:uiPriority w:val="39"/>
    <w:unhideWhenUsed/>
    <w:qFormat/>
    <w:rsid w:val="00970C26"/>
    <w:pPr>
      <w:spacing w:line="259" w:lineRule="auto"/>
      <w:outlineLvl w:val="9"/>
    </w:pPr>
    <w:rPr>
      <w:sz w:val="36"/>
    </w:rPr>
  </w:style>
  <w:style w:type="character" w:styleId="PlaceholderText">
    <w:name w:val="Placeholder Text"/>
    <w:basedOn w:val="DefaultParagraphFont"/>
    <w:uiPriority w:val="99"/>
    <w:semiHidden/>
    <w:rsid w:val="00592EE3"/>
    <w:rPr>
      <w:color w:val="808080"/>
    </w:rPr>
  </w:style>
  <w:style w:type="paragraph" w:styleId="ListParagraph">
    <w:name w:val="List Paragraph"/>
    <w:basedOn w:val="Normal"/>
    <w:uiPriority w:val="34"/>
    <w:qFormat/>
    <w:rsid w:val="00983D90"/>
    <w:pPr>
      <w:ind w:left="720"/>
    </w:pPr>
  </w:style>
  <w:style w:type="paragraph" w:styleId="FootnoteText">
    <w:name w:val="footnote text"/>
    <w:basedOn w:val="Normal"/>
    <w:link w:val="FootnoteTextChar"/>
    <w:uiPriority w:val="99"/>
    <w:semiHidden/>
    <w:unhideWhenUsed/>
    <w:rsid w:val="00135E34"/>
    <w:pPr>
      <w:spacing w:before="0" w:after="0"/>
    </w:pPr>
    <w:rPr>
      <w:sz w:val="20"/>
      <w:szCs w:val="20"/>
    </w:rPr>
  </w:style>
  <w:style w:type="character" w:customStyle="1" w:styleId="FootnoteTextChar">
    <w:name w:val="Footnote Text Char"/>
    <w:basedOn w:val="DefaultParagraphFont"/>
    <w:link w:val="FootnoteText"/>
    <w:uiPriority w:val="99"/>
    <w:semiHidden/>
    <w:rsid w:val="00135E34"/>
    <w:rPr>
      <w:rFonts w:ascii="Flama Semicondensed Light" w:eastAsia="Times New Roman" w:hAnsi="Flama Semicondensed Light" w:cs="Times New Roman"/>
      <w:sz w:val="20"/>
      <w:szCs w:val="20"/>
      <w:lang w:eastAsia="de-DE"/>
    </w:rPr>
  </w:style>
  <w:style w:type="character" w:styleId="FootnoteReference">
    <w:name w:val="footnote reference"/>
    <w:basedOn w:val="DefaultParagraphFont"/>
    <w:uiPriority w:val="99"/>
    <w:semiHidden/>
    <w:unhideWhenUsed/>
    <w:rsid w:val="00135E34"/>
    <w:rPr>
      <w:vertAlign w:val="superscript"/>
    </w:rPr>
  </w:style>
  <w:style w:type="paragraph" w:styleId="TOC2">
    <w:name w:val="toc 2"/>
    <w:basedOn w:val="Normal"/>
    <w:next w:val="Normal"/>
    <w:autoRedefine/>
    <w:uiPriority w:val="39"/>
    <w:unhideWhenUsed/>
    <w:rsid w:val="00475079"/>
    <w:pPr>
      <w:spacing w:after="100"/>
      <w:ind w:left="240"/>
    </w:pPr>
    <w:rPr>
      <w:sz w:val="20"/>
    </w:rPr>
  </w:style>
  <w:style w:type="character" w:customStyle="1" w:styleId="Heading4Char">
    <w:name w:val="Heading 4 Char"/>
    <w:basedOn w:val="DefaultParagraphFont"/>
    <w:link w:val="Heading4"/>
    <w:uiPriority w:val="9"/>
    <w:semiHidden/>
    <w:rsid w:val="00265B34"/>
    <w:rPr>
      <w:rFonts w:ascii="Flama Semicondensed Light" w:eastAsiaTheme="majorEastAsia" w:hAnsi="Flama Semicondensed Light" w:cstheme="majorBidi"/>
      <w:i/>
      <w:iCs/>
      <w:color w:val="035FD6" w:themeColor="accent1" w:themeShade="BF"/>
      <w:sz w:val="24"/>
      <w:szCs w:val="24"/>
      <w:lang w:eastAsia="de-DE"/>
    </w:rPr>
  </w:style>
  <w:style w:type="character" w:styleId="IntenseEmphasis">
    <w:name w:val="Intense Emphasis"/>
    <w:basedOn w:val="DefaultParagraphFont"/>
    <w:uiPriority w:val="21"/>
    <w:qFormat/>
    <w:rsid w:val="00265B34"/>
    <w:rPr>
      <w:rFonts w:ascii="Flama Semicondensed Light" w:hAnsi="Flama Semicondensed Light"/>
      <w:i/>
      <w:iCs/>
      <w:color w:val="2784FC" w:themeColor="accent1"/>
    </w:rPr>
  </w:style>
  <w:style w:type="paragraph" w:styleId="IntenseQuote">
    <w:name w:val="Intense Quote"/>
    <w:basedOn w:val="Normal"/>
    <w:next w:val="Normal"/>
    <w:link w:val="IntenseQuoteChar"/>
    <w:uiPriority w:val="30"/>
    <w:qFormat/>
    <w:rsid w:val="00BA3FA5"/>
    <w:pPr>
      <w:pBdr>
        <w:top w:val="single" w:sz="4" w:space="10" w:color="2784FC" w:themeColor="accent1"/>
        <w:bottom w:val="single" w:sz="4" w:space="10" w:color="2784FC" w:themeColor="accent1"/>
      </w:pBdr>
      <w:spacing w:before="360" w:after="360"/>
      <w:ind w:left="864" w:right="864"/>
      <w:jc w:val="center"/>
    </w:pPr>
    <w:rPr>
      <w:i/>
      <w:iCs/>
      <w:color w:val="2784FC" w:themeColor="accent1"/>
    </w:rPr>
  </w:style>
  <w:style w:type="character" w:customStyle="1" w:styleId="IntenseQuoteChar">
    <w:name w:val="Intense Quote Char"/>
    <w:basedOn w:val="DefaultParagraphFont"/>
    <w:link w:val="IntenseQuote"/>
    <w:uiPriority w:val="30"/>
    <w:rsid w:val="00BA3FA5"/>
    <w:rPr>
      <w:rFonts w:ascii="Flama Semicondensed Light" w:eastAsia="Times New Roman" w:hAnsi="Flama Semicondensed Light" w:cs="Times New Roman"/>
      <w:i/>
      <w:iCs/>
      <w:color w:val="2784FC" w:themeColor="accent1"/>
      <w:sz w:val="24"/>
      <w:szCs w:val="24"/>
      <w:lang w:eastAsia="de-DE"/>
    </w:rPr>
  </w:style>
  <w:style w:type="character" w:styleId="IntenseReference">
    <w:name w:val="Intense Reference"/>
    <w:basedOn w:val="DefaultParagraphFont"/>
    <w:uiPriority w:val="32"/>
    <w:qFormat/>
    <w:rsid w:val="00BA3FA5"/>
    <w:rPr>
      <w:b/>
      <w:bCs/>
      <w:smallCaps/>
      <w:color w:val="2784FC" w:themeColor="accent1"/>
      <w:spacing w:val="5"/>
    </w:rPr>
  </w:style>
  <w:style w:type="character" w:styleId="UnresolvedMention">
    <w:name w:val="Unresolved Mention"/>
    <w:basedOn w:val="DefaultParagraphFont"/>
    <w:uiPriority w:val="99"/>
    <w:semiHidden/>
    <w:unhideWhenUsed/>
    <w:rsid w:val="002127D7"/>
    <w:rPr>
      <w:color w:val="808080"/>
      <w:shd w:val="clear" w:color="auto" w:fill="E6E6E6"/>
    </w:rPr>
  </w:style>
  <w:style w:type="character" w:styleId="FollowedHyperlink">
    <w:name w:val="FollowedHyperlink"/>
    <w:basedOn w:val="DefaultParagraphFont"/>
    <w:uiPriority w:val="99"/>
    <w:semiHidden/>
    <w:unhideWhenUsed/>
    <w:rsid w:val="00DC4F24"/>
    <w:rPr>
      <w:color w:val="BFBFBF" w:themeColor="followedHyperlink"/>
      <w:u w:val="single"/>
    </w:rPr>
  </w:style>
  <w:style w:type="paragraph" w:styleId="BalloonText">
    <w:name w:val="Balloon Text"/>
    <w:basedOn w:val="Normal"/>
    <w:link w:val="BalloonTextChar"/>
    <w:uiPriority w:val="99"/>
    <w:semiHidden/>
    <w:unhideWhenUsed/>
    <w:rsid w:val="00DB7CE4"/>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B7CE4"/>
    <w:rPr>
      <w:rFonts w:ascii="Segoe UI" w:eastAsia="Times New Roman" w:hAnsi="Segoe UI" w:cs="Segoe UI"/>
      <w:sz w:val="18"/>
      <w:szCs w:val="18"/>
      <w:lang w:eastAsia="de-DE"/>
    </w:rPr>
  </w:style>
  <w:style w:type="paragraph" w:styleId="TOC4">
    <w:name w:val="toc 4"/>
    <w:basedOn w:val="Normal"/>
    <w:next w:val="Normal"/>
    <w:autoRedefine/>
    <w:uiPriority w:val="39"/>
    <w:semiHidden/>
    <w:unhideWhenUsed/>
    <w:rsid w:val="00475079"/>
    <w:pPr>
      <w:spacing w:after="100"/>
      <w:ind w:left="720"/>
    </w:pPr>
    <w:rPr>
      <w:sz w:val="20"/>
    </w:rPr>
  </w:style>
  <w:style w:type="paragraph" w:styleId="TOC5">
    <w:name w:val="toc 5"/>
    <w:basedOn w:val="Normal"/>
    <w:next w:val="Normal"/>
    <w:autoRedefine/>
    <w:uiPriority w:val="39"/>
    <w:semiHidden/>
    <w:unhideWhenUsed/>
    <w:rsid w:val="00475079"/>
    <w:pPr>
      <w:spacing w:after="100"/>
      <w:ind w:left="960"/>
    </w:pPr>
    <w:rPr>
      <w:sz w:val="20"/>
    </w:rPr>
  </w:style>
  <w:style w:type="paragraph" w:styleId="TOC6">
    <w:name w:val="toc 6"/>
    <w:basedOn w:val="Normal"/>
    <w:next w:val="Normal"/>
    <w:autoRedefine/>
    <w:uiPriority w:val="39"/>
    <w:semiHidden/>
    <w:unhideWhenUsed/>
    <w:rsid w:val="00475079"/>
    <w:pPr>
      <w:spacing w:after="100"/>
      <w:ind w:left="1200"/>
    </w:pPr>
    <w:rPr>
      <w:sz w:val="20"/>
    </w:rPr>
  </w:style>
  <w:style w:type="character" w:styleId="SubtleEmphasis">
    <w:name w:val="Subtle Emphasis"/>
    <w:basedOn w:val="DefaultParagraphFont"/>
    <w:uiPriority w:val="19"/>
    <w:qFormat/>
    <w:rsid w:val="00265B34"/>
    <w:rPr>
      <w:rFonts w:ascii="Flama Semicondensed Light" w:hAnsi="Flama Semicondensed Light"/>
      <w:i/>
      <w:iCs/>
      <w:color w:val="404040" w:themeColor="text1" w:themeTint="BF"/>
    </w:rPr>
  </w:style>
  <w:style w:type="character" w:styleId="Emphasis">
    <w:name w:val="Emphasis"/>
    <w:basedOn w:val="DefaultParagraphFont"/>
    <w:uiPriority w:val="20"/>
    <w:qFormat/>
    <w:rsid w:val="00265B34"/>
    <w:rPr>
      <w:rFonts w:ascii="Flama Semicondensed Light" w:hAnsi="Flama Semicondensed Light"/>
      <w:i/>
      <w:iCs/>
    </w:rPr>
  </w:style>
  <w:style w:type="character" w:styleId="Strong">
    <w:name w:val="Strong"/>
    <w:basedOn w:val="DefaultParagraphFont"/>
    <w:uiPriority w:val="22"/>
    <w:qFormat/>
    <w:rsid w:val="00265B34"/>
    <w:rPr>
      <w:rFonts w:ascii="Flama Semicondensed Medium" w:hAnsi="Flama Semicondensed Medium"/>
      <w:b/>
      <w:bCs/>
    </w:rPr>
  </w:style>
  <w:style w:type="character" w:styleId="SubtleReference">
    <w:name w:val="Subtle Reference"/>
    <w:basedOn w:val="DefaultParagraphFont"/>
    <w:uiPriority w:val="31"/>
    <w:qFormat/>
    <w:rsid w:val="00265B34"/>
    <w:rPr>
      <w:rFonts w:ascii="Flama Semicondensed Light" w:hAnsi="Flama Semicondensed Light"/>
      <w:smallCaps/>
      <w:color w:val="5A5A5A" w:themeColor="text1" w:themeTint="A5"/>
    </w:rPr>
  </w:style>
  <w:style w:type="character" w:styleId="CommentReference">
    <w:name w:val="annotation reference"/>
    <w:basedOn w:val="DefaultParagraphFont"/>
    <w:uiPriority w:val="99"/>
    <w:semiHidden/>
    <w:unhideWhenUsed/>
    <w:rsid w:val="00113086"/>
    <w:rPr>
      <w:sz w:val="16"/>
      <w:szCs w:val="16"/>
    </w:rPr>
  </w:style>
  <w:style w:type="paragraph" w:styleId="CommentText">
    <w:name w:val="annotation text"/>
    <w:basedOn w:val="Normal"/>
    <w:link w:val="CommentTextChar"/>
    <w:uiPriority w:val="99"/>
    <w:semiHidden/>
    <w:unhideWhenUsed/>
    <w:rsid w:val="00113086"/>
    <w:rPr>
      <w:sz w:val="20"/>
      <w:szCs w:val="20"/>
    </w:rPr>
  </w:style>
  <w:style w:type="character" w:customStyle="1" w:styleId="CommentTextChar">
    <w:name w:val="Comment Text Char"/>
    <w:basedOn w:val="DefaultParagraphFont"/>
    <w:link w:val="CommentText"/>
    <w:uiPriority w:val="99"/>
    <w:semiHidden/>
    <w:rsid w:val="00113086"/>
    <w:rPr>
      <w:rFonts w:ascii="Flama Semicondensed Light" w:eastAsia="Times New Roman" w:hAnsi="Flama Semicondensed Light" w:cs="Times New Roman"/>
      <w:sz w:val="20"/>
      <w:szCs w:val="20"/>
      <w:lang w:eastAsia="de-DE"/>
    </w:rPr>
  </w:style>
  <w:style w:type="paragraph" w:styleId="CommentSubject">
    <w:name w:val="annotation subject"/>
    <w:basedOn w:val="CommentText"/>
    <w:next w:val="CommentText"/>
    <w:link w:val="CommentSubjectChar"/>
    <w:uiPriority w:val="99"/>
    <w:semiHidden/>
    <w:unhideWhenUsed/>
    <w:rsid w:val="00113086"/>
    <w:rPr>
      <w:b/>
      <w:bCs/>
    </w:rPr>
  </w:style>
  <w:style w:type="character" w:customStyle="1" w:styleId="CommentSubjectChar">
    <w:name w:val="Comment Subject Char"/>
    <w:basedOn w:val="CommentTextChar"/>
    <w:link w:val="CommentSubject"/>
    <w:uiPriority w:val="99"/>
    <w:semiHidden/>
    <w:rsid w:val="00113086"/>
    <w:rPr>
      <w:rFonts w:ascii="Flama Semicondensed Light" w:eastAsia="Times New Roman" w:hAnsi="Flama Semicondensed Light" w:cs="Times New Roman"/>
      <w:b/>
      <w:bCs/>
      <w:sz w:val="20"/>
      <w:szCs w:val="20"/>
      <w:lang w:eastAsia="de-DE"/>
    </w:rPr>
  </w:style>
  <w:style w:type="paragraph" w:styleId="Revision">
    <w:name w:val="Revision"/>
    <w:hidden/>
    <w:uiPriority w:val="99"/>
    <w:semiHidden/>
    <w:rsid w:val="007A372E"/>
    <w:pPr>
      <w:spacing w:after="0" w:line="240" w:lineRule="auto"/>
    </w:pPr>
    <w:rPr>
      <w:rFonts w:ascii="Flama Semicondensed Light" w:eastAsia="Times New Roman" w:hAnsi="Flama Semicondensed Light" w:cs="Times New Roman"/>
      <w:sz w:val="24"/>
      <w:szCs w:val="24"/>
      <w:lang w:eastAsia="de-DE"/>
    </w:rPr>
  </w:style>
  <w:style w:type="character" w:customStyle="1" w:styleId="Heading6Char">
    <w:name w:val="Heading 6 Char"/>
    <w:basedOn w:val="DefaultParagraphFont"/>
    <w:link w:val="Heading6"/>
    <w:uiPriority w:val="9"/>
    <w:semiHidden/>
    <w:rsid w:val="001E3FA6"/>
    <w:rPr>
      <w:rFonts w:asciiTheme="majorHAnsi" w:eastAsiaTheme="majorEastAsia" w:hAnsiTheme="majorHAnsi" w:cstheme="majorBidi"/>
      <w:color w:val="023F8E" w:themeColor="accent1" w:themeShade="7F"/>
      <w:sz w:val="24"/>
      <w:szCs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0888324">
      <w:bodyDiv w:val="1"/>
      <w:marLeft w:val="0"/>
      <w:marRight w:val="0"/>
      <w:marTop w:val="0"/>
      <w:marBottom w:val="0"/>
      <w:divBdr>
        <w:top w:val="none" w:sz="0" w:space="0" w:color="auto"/>
        <w:left w:val="none" w:sz="0" w:space="0" w:color="auto"/>
        <w:bottom w:val="none" w:sz="0" w:space="0" w:color="auto"/>
        <w:right w:val="none" w:sz="0" w:space="0" w:color="auto"/>
      </w:divBdr>
    </w:div>
    <w:div w:id="151529412">
      <w:bodyDiv w:val="1"/>
      <w:marLeft w:val="0"/>
      <w:marRight w:val="0"/>
      <w:marTop w:val="0"/>
      <w:marBottom w:val="0"/>
      <w:divBdr>
        <w:top w:val="none" w:sz="0" w:space="0" w:color="auto"/>
        <w:left w:val="none" w:sz="0" w:space="0" w:color="auto"/>
        <w:bottom w:val="none" w:sz="0" w:space="0" w:color="auto"/>
        <w:right w:val="none" w:sz="0" w:space="0" w:color="auto"/>
      </w:divBdr>
    </w:div>
    <w:div w:id="472602356">
      <w:bodyDiv w:val="1"/>
      <w:marLeft w:val="0"/>
      <w:marRight w:val="0"/>
      <w:marTop w:val="0"/>
      <w:marBottom w:val="0"/>
      <w:divBdr>
        <w:top w:val="none" w:sz="0" w:space="0" w:color="auto"/>
        <w:left w:val="none" w:sz="0" w:space="0" w:color="auto"/>
        <w:bottom w:val="none" w:sz="0" w:space="0" w:color="auto"/>
        <w:right w:val="none" w:sz="0" w:space="0" w:color="auto"/>
      </w:divBdr>
    </w:div>
    <w:div w:id="684525891">
      <w:bodyDiv w:val="1"/>
      <w:marLeft w:val="0"/>
      <w:marRight w:val="0"/>
      <w:marTop w:val="0"/>
      <w:marBottom w:val="0"/>
      <w:divBdr>
        <w:top w:val="none" w:sz="0" w:space="0" w:color="auto"/>
        <w:left w:val="none" w:sz="0" w:space="0" w:color="auto"/>
        <w:bottom w:val="none" w:sz="0" w:space="0" w:color="auto"/>
        <w:right w:val="none" w:sz="0" w:space="0" w:color="auto"/>
      </w:divBdr>
    </w:div>
    <w:div w:id="846407864">
      <w:bodyDiv w:val="1"/>
      <w:marLeft w:val="0"/>
      <w:marRight w:val="0"/>
      <w:marTop w:val="0"/>
      <w:marBottom w:val="0"/>
      <w:divBdr>
        <w:top w:val="none" w:sz="0" w:space="0" w:color="auto"/>
        <w:left w:val="none" w:sz="0" w:space="0" w:color="auto"/>
        <w:bottom w:val="none" w:sz="0" w:space="0" w:color="auto"/>
        <w:right w:val="none" w:sz="0" w:space="0" w:color="auto"/>
      </w:divBdr>
    </w:div>
    <w:div w:id="1112630910">
      <w:bodyDiv w:val="1"/>
      <w:marLeft w:val="0"/>
      <w:marRight w:val="0"/>
      <w:marTop w:val="0"/>
      <w:marBottom w:val="0"/>
      <w:divBdr>
        <w:top w:val="none" w:sz="0" w:space="0" w:color="auto"/>
        <w:left w:val="none" w:sz="0" w:space="0" w:color="auto"/>
        <w:bottom w:val="none" w:sz="0" w:space="0" w:color="auto"/>
        <w:right w:val="none" w:sz="0" w:space="0" w:color="auto"/>
      </w:divBdr>
    </w:div>
    <w:div w:id="1136683292">
      <w:bodyDiv w:val="1"/>
      <w:marLeft w:val="0"/>
      <w:marRight w:val="0"/>
      <w:marTop w:val="0"/>
      <w:marBottom w:val="0"/>
      <w:divBdr>
        <w:top w:val="none" w:sz="0" w:space="0" w:color="auto"/>
        <w:left w:val="none" w:sz="0" w:space="0" w:color="auto"/>
        <w:bottom w:val="none" w:sz="0" w:space="0" w:color="auto"/>
        <w:right w:val="none" w:sz="0" w:space="0" w:color="auto"/>
      </w:divBdr>
    </w:div>
    <w:div w:id="1187522269">
      <w:bodyDiv w:val="1"/>
      <w:marLeft w:val="0"/>
      <w:marRight w:val="0"/>
      <w:marTop w:val="0"/>
      <w:marBottom w:val="0"/>
      <w:divBdr>
        <w:top w:val="none" w:sz="0" w:space="0" w:color="auto"/>
        <w:left w:val="none" w:sz="0" w:space="0" w:color="auto"/>
        <w:bottom w:val="none" w:sz="0" w:space="0" w:color="auto"/>
        <w:right w:val="none" w:sz="0" w:space="0" w:color="auto"/>
      </w:divBdr>
      <w:divsChild>
        <w:div w:id="1952976895">
          <w:marLeft w:val="0"/>
          <w:marRight w:val="0"/>
          <w:marTop w:val="0"/>
          <w:marBottom w:val="0"/>
          <w:divBdr>
            <w:top w:val="none" w:sz="0" w:space="0" w:color="auto"/>
            <w:left w:val="none" w:sz="0" w:space="0" w:color="auto"/>
            <w:bottom w:val="none" w:sz="0" w:space="0" w:color="auto"/>
            <w:right w:val="none" w:sz="0" w:space="0" w:color="auto"/>
          </w:divBdr>
          <w:divsChild>
            <w:div w:id="2116827303">
              <w:marLeft w:val="0"/>
              <w:marRight w:val="0"/>
              <w:marTop w:val="0"/>
              <w:marBottom w:val="0"/>
              <w:divBdr>
                <w:top w:val="none" w:sz="0" w:space="0" w:color="auto"/>
                <w:left w:val="none" w:sz="0" w:space="0" w:color="auto"/>
                <w:bottom w:val="none" w:sz="0" w:space="0" w:color="auto"/>
                <w:right w:val="none" w:sz="0" w:space="0" w:color="auto"/>
              </w:divBdr>
              <w:divsChild>
                <w:div w:id="1580140494">
                  <w:marLeft w:val="0"/>
                  <w:marRight w:val="0"/>
                  <w:marTop w:val="0"/>
                  <w:marBottom w:val="0"/>
                  <w:divBdr>
                    <w:top w:val="none" w:sz="0" w:space="0" w:color="auto"/>
                    <w:left w:val="none" w:sz="0" w:space="0" w:color="auto"/>
                    <w:bottom w:val="none" w:sz="0" w:space="0" w:color="auto"/>
                    <w:right w:val="none" w:sz="0" w:space="0" w:color="auto"/>
                  </w:divBdr>
                  <w:divsChild>
                    <w:div w:id="1195997061">
                      <w:marLeft w:val="0"/>
                      <w:marRight w:val="0"/>
                      <w:marTop w:val="0"/>
                      <w:marBottom w:val="0"/>
                      <w:divBdr>
                        <w:top w:val="none" w:sz="0" w:space="0" w:color="auto"/>
                        <w:left w:val="none" w:sz="0" w:space="0" w:color="auto"/>
                        <w:bottom w:val="none" w:sz="0" w:space="0" w:color="auto"/>
                        <w:right w:val="none" w:sz="0" w:space="0" w:color="auto"/>
                      </w:divBdr>
                      <w:divsChild>
                        <w:div w:id="65613656">
                          <w:marLeft w:val="0"/>
                          <w:marRight w:val="0"/>
                          <w:marTop w:val="0"/>
                          <w:marBottom w:val="0"/>
                          <w:divBdr>
                            <w:top w:val="none" w:sz="0" w:space="0" w:color="auto"/>
                            <w:left w:val="none" w:sz="0" w:space="0" w:color="auto"/>
                            <w:bottom w:val="none" w:sz="0" w:space="0" w:color="auto"/>
                            <w:right w:val="none" w:sz="0" w:space="0" w:color="auto"/>
                          </w:divBdr>
                          <w:divsChild>
                            <w:div w:id="1497570136">
                              <w:marLeft w:val="0"/>
                              <w:marRight w:val="0"/>
                              <w:marTop w:val="0"/>
                              <w:marBottom w:val="0"/>
                              <w:divBdr>
                                <w:top w:val="none" w:sz="0" w:space="0" w:color="auto"/>
                                <w:left w:val="none" w:sz="0" w:space="0" w:color="auto"/>
                                <w:bottom w:val="none" w:sz="0" w:space="0" w:color="auto"/>
                                <w:right w:val="none" w:sz="0" w:space="0" w:color="auto"/>
                              </w:divBdr>
                              <w:divsChild>
                                <w:div w:id="1337994756">
                                  <w:marLeft w:val="0"/>
                                  <w:marRight w:val="0"/>
                                  <w:marTop w:val="0"/>
                                  <w:marBottom w:val="0"/>
                                  <w:divBdr>
                                    <w:top w:val="none" w:sz="0" w:space="0" w:color="auto"/>
                                    <w:left w:val="none" w:sz="0" w:space="0" w:color="auto"/>
                                    <w:bottom w:val="none" w:sz="0" w:space="0" w:color="auto"/>
                                    <w:right w:val="none" w:sz="0" w:space="0" w:color="auto"/>
                                  </w:divBdr>
                                  <w:divsChild>
                                    <w:div w:id="1215122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56865329">
      <w:bodyDiv w:val="1"/>
      <w:marLeft w:val="0"/>
      <w:marRight w:val="0"/>
      <w:marTop w:val="0"/>
      <w:marBottom w:val="0"/>
      <w:divBdr>
        <w:top w:val="none" w:sz="0" w:space="0" w:color="auto"/>
        <w:left w:val="none" w:sz="0" w:space="0" w:color="auto"/>
        <w:bottom w:val="none" w:sz="0" w:space="0" w:color="auto"/>
        <w:right w:val="none" w:sz="0" w:space="0" w:color="auto"/>
      </w:divBdr>
    </w:div>
    <w:div w:id="1367178820">
      <w:bodyDiv w:val="1"/>
      <w:marLeft w:val="0"/>
      <w:marRight w:val="0"/>
      <w:marTop w:val="0"/>
      <w:marBottom w:val="0"/>
      <w:divBdr>
        <w:top w:val="none" w:sz="0" w:space="0" w:color="auto"/>
        <w:left w:val="none" w:sz="0" w:space="0" w:color="auto"/>
        <w:bottom w:val="none" w:sz="0" w:space="0" w:color="auto"/>
        <w:right w:val="none" w:sz="0" w:space="0" w:color="auto"/>
      </w:divBdr>
    </w:div>
    <w:div w:id="1400593509">
      <w:bodyDiv w:val="1"/>
      <w:marLeft w:val="0"/>
      <w:marRight w:val="0"/>
      <w:marTop w:val="0"/>
      <w:marBottom w:val="0"/>
      <w:divBdr>
        <w:top w:val="none" w:sz="0" w:space="0" w:color="auto"/>
        <w:left w:val="none" w:sz="0" w:space="0" w:color="auto"/>
        <w:bottom w:val="none" w:sz="0" w:space="0" w:color="auto"/>
        <w:right w:val="none" w:sz="0" w:space="0" w:color="auto"/>
      </w:divBdr>
    </w:div>
    <w:div w:id="1636177252">
      <w:bodyDiv w:val="1"/>
      <w:marLeft w:val="0"/>
      <w:marRight w:val="0"/>
      <w:marTop w:val="0"/>
      <w:marBottom w:val="0"/>
      <w:divBdr>
        <w:top w:val="none" w:sz="0" w:space="0" w:color="auto"/>
        <w:left w:val="none" w:sz="0" w:space="0" w:color="auto"/>
        <w:bottom w:val="none" w:sz="0" w:space="0" w:color="auto"/>
        <w:right w:val="none" w:sz="0" w:space="0" w:color="auto"/>
      </w:divBdr>
    </w:div>
    <w:div w:id="1678385549">
      <w:bodyDiv w:val="1"/>
      <w:marLeft w:val="0"/>
      <w:marRight w:val="0"/>
      <w:marTop w:val="0"/>
      <w:marBottom w:val="0"/>
      <w:divBdr>
        <w:top w:val="none" w:sz="0" w:space="0" w:color="auto"/>
        <w:left w:val="none" w:sz="0" w:space="0" w:color="auto"/>
        <w:bottom w:val="none" w:sz="0" w:space="0" w:color="auto"/>
        <w:right w:val="none" w:sz="0" w:space="0" w:color="auto"/>
      </w:divBdr>
    </w:div>
    <w:div w:id="1840850417">
      <w:bodyDiv w:val="1"/>
      <w:marLeft w:val="0"/>
      <w:marRight w:val="0"/>
      <w:marTop w:val="0"/>
      <w:marBottom w:val="0"/>
      <w:divBdr>
        <w:top w:val="none" w:sz="0" w:space="0" w:color="auto"/>
        <w:left w:val="none" w:sz="0" w:space="0" w:color="auto"/>
        <w:bottom w:val="none" w:sz="0" w:space="0" w:color="auto"/>
        <w:right w:val="none" w:sz="0" w:space="0" w:color="auto"/>
      </w:divBdr>
    </w:div>
    <w:div w:id="1849829195">
      <w:bodyDiv w:val="1"/>
      <w:marLeft w:val="0"/>
      <w:marRight w:val="0"/>
      <w:marTop w:val="0"/>
      <w:marBottom w:val="0"/>
      <w:divBdr>
        <w:top w:val="none" w:sz="0" w:space="0" w:color="auto"/>
        <w:left w:val="none" w:sz="0" w:space="0" w:color="auto"/>
        <w:bottom w:val="none" w:sz="0" w:space="0" w:color="auto"/>
        <w:right w:val="none" w:sz="0" w:space="0" w:color="auto"/>
      </w:divBdr>
    </w:div>
    <w:div w:id="1872061738">
      <w:bodyDiv w:val="1"/>
      <w:marLeft w:val="0"/>
      <w:marRight w:val="0"/>
      <w:marTop w:val="0"/>
      <w:marBottom w:val="0"/>
      <w:divBdr>
        <w:top w:val="none" w:sz="0" w:space="0" w:color="auto"/>
        <w:left w:val="none" w:sz="0" w:space="0" w:color="auto"/>
        <w:bottom w:val="none" w:sz="0" w:space="0" w:color="auto"/>
        <w:right w:val="none" w:sz="0" w:space="0" w:color="auto"/>
      </w:divBdr>
    </w:div>
    <w:div w:id="2039893584">
      <w:bodyDiv w:val="1"/>
      <w:marLeft w:val="0"/>
      <w:marRight w:val="0"/>
      <w:marTop w:val="0"/>
      <w:marBottom w:val="0"/>
      <w:divBdr>
        <w:top w:val="none" w:sz="0" w:space="0" w:color="auto"/>
        <w:left w:val="none" w:sz="0" w:space="0" w:color="auto"/>
        <w:bottom w:val="none" w:sz="0" w:space="0" w:color="auto"/>
        <w:right w:val="none" w:sz="0" w:space="0" w:color="auto"/>
      </w:divBdr>
      <w:divsChild>
        <w:div w:id="203493704">
          <w:marLeft w:val="0"/>
          <w:marRight w:val="0"/>
          <w:marTop w:val="0"/>
          <w:marBottom w:val="0"/>
          <w:divBdr>
            <w:top w:val="none" w:sz="0" w:space="0" w:color="auto"/>
            <w:left w:val="none" w:sz="0" w:space="0" w:color="auto"/>
            <w:bottom w:val="none" w:sz="0" w:space="0" w:color="auto"/>
            <w:right w:val="none" w:sz="0" w:space="0" w:color="auto"/>
          </w:divBdr>
          <w:divsChild>
            <w:div w:id="1256284003">
              <w:marLeft w:val="0"/>
              <w:marRight w:val="0"/>
              <w:marTop w:val="0"/>
              <w:marBottom w:val="0"/>
              <w:divBdr>
                <w:top w:val="none" w:sz="0" w:space="0" w:color="auto"/>
                <w:left w:val="none" w:sz="0" w:space="0" w:color="auto"/>
                <w:bottom w:val="none" w:sz="0" w:space="0" w:color="auto"/>
                <w:right w:val="none" w:sz="0" w:space="0" w:color="auto"/>
              </w:divBdr>
              <w:divsChild>
                <w:div w:id="1890417811">
                  <w:marLeft w:val="0"/>
                  <w:marRight w:val="0"/>
                  <w:marTop w:val="0"/>
                  <w:marBottom w:val="0"/>
                  <w:divBdr>
                    <w:top w:val="none" w:sz="0" w:space="0" w:color="auto"/>
                    <w:left w:val="none" w:sz="0" w:space="0" w:color="auto"/>
                    <w:bottom w:val="none" w:sz="0" w:space="0" w:color="auto"/>
                    <w:right w:val="none" w:sz="0" w:space="0" w:color="auto"/>
                  </w:divBdr>
                  <w:divsChild>
                    <w:div w:id="1411349872">
                      <w:marLeft w:val="0"/>
                      <w:marRight w:val="0"/>
                      <w:marTop w:val="0"/>
                      <w:marBottom w:val="0"/>
                      <w:divBdr>
                        <w:top w:val="none" w:sz="0" w:space="0" w:color="auto"/>
                        <w:left w:val="none" w:sz="0" w:space="0" w:color="auto"/>
                        <w:bottom w:val="none" w:sz="0" w:space="0" w:color="auto"/>
                        <w:right w:val="none" w:sz="0" w:space="0" w:color="auto"/>
                      </w:divBdr>
                      <w:divsChild>
                        <w:div w:id="836850909">
                          <w:marLeft w:val="0"/>
                          <w:marRight w:val="0"/>
                          <w:marTop w:val="0"/>
                          <w:marBottom w:val="0"/>
                          <w:divBdr>
                            <w:top w:val="none" w:sz="0" w:space="0" w:color="auto"/>
                            <w:left w:val="none" w:sz="0" w:space="0" w:color="auto"/>
                            <w:bottom w:val="none" w:sz="0" w:space="0" w:color="auto"/>
                            <w:right w:val="none" w:sz="0" w:space="0" w:color="auto"/>
                          </w:divBdr>
                          <w:divsChild>
                            <w:div w:id="488910415">
                              <w:marLeft w:val="0"/>
                              <w:marRight w:val="0"/>
                              <w:marTop w:val="0"/>
                              <w:marBottom w:val="0"/>
                              <w:divBdr>
                                <w:top w:val="none" w:sz="0" w:space="0" w:color="auto"/>
                                <w:left w:val="none" w:sz="0" w:space="0" w:color="auto"/>
                                <w:bottom w:val="none" w:sz="0" w:space="0" w:color="auto"/>
                                <w:right w:val="none" w:sz="0" w:space="0" w:color="auto"/>
                              </w:divBdr>
                              <w:divsChild>
                                <w:div w:id="1482112218">
                                  <w:marLeft w:val="0"/>
                                  <w:marRight w:val="0"/>
                                  <w:marTop w:val="0"/>
                                  <w:marBottom w:val="0"/>
                                  <w:divBdr>
                                    <w:top w:val="none" w:sz="0" w:space="0" w:color="auto"/>
                                    <w:left w:val="none" w:sz="0" w:space="0" w:color="auto"/>
                                    <w:bottom w:val="none" w:sz="0" w:space="0" w:color="auto"/>
                                    <w:right w:val="none" w:sz="0" w:space="0" w:color="auto"/>
                                  </w:divBdr>
                                  <w:divsChild>
                                    <w:div w:id="326641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625584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solactive.com" TargetMode="External"/><Relationship Id="rId18"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hyperlink" Target="mailto:info@solactive.com"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marketconsultation@solactive.com"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www.solactive.com" TargetMode="External"/><Relationship Id="rId23" Type="http://schemas.openxmlformats.org/officeDocument/2006/relationships/glossaryDocument" Target="glossary/document.xml"/><Relationship Id="rId10" Type="http://schemas.openxmlformats.org/officeDocument/2006/relationships/image" Target="media/image6.svg"/><Relationship Id="rId19" Type="http://schemas.openxmlformats.org/officeDocument/2006/relationships/footer" Target="footer2.xml"/><Relationship Id="rId4" Type="http://schemas.openxmlformats.org/officeDocument/2006/relationships/styles" Target="styles.xml"/><Relationship Id="rId9" Type="http://schemas.openxmlformats.org/officeDocument/2006/relationships/image" Target="media/image5.png"/><Relationship Id="rId14" Type="http://schemas.openxmlformats.org/officeDocument/2006/relationships/hyperlink" Target="mailto:info@solactive.com"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2" Type="http://schemas.openxmlformats.org/officeDocument/2006/relationships/image" Target="media/image8.svg"/><Relationship Id="rId1" Type="http://schemas.openxmlformats.org/officeDocument/2006/relationships/image" Target="media/image7.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9BC46DD8613D4A3B8F388BB14D36BA13"/>
        <w:category>
          <w:name w:val="Allgemein"/>
          <w:gallery w:val="placeholder"/>
        </w:category>
        <w:types>
          <w:type w:val="bbPlcHdr"/>
        </w:types>
        <w:behaviors>
          <w:behavior w:val="content"/>
        </w:behaviors>
        <w:guid w:val="{570C66D5-C86A-4E42-BFEB-9C815DE981D2}"/>
      </w:docPartPr>
      <w:docPartBody>
        <w:p w:rsidR="00D63F41" w:rsidRDefault="00911CFE" w:rsidP="00911CFE">
          <w:pPr>
            <w:pStyle w:val="9BC46DD8613D4A3B8F388BB14D36BA13"/>
          </w:pPr>
          <w:r>
            <w:rPr>
              <w:rFonts w:asciiTheme="majorHAnsi" w:eastAsiaTheme="majorEastAsia" w:hAnsiTheme="majorHAnsi" w:cstheme="majorBidi"/>
              <w:caps/>
              <w:color w:val="156082" w:themeColor="accent1"/>
              <w:sz w:val="80"/>
              <w:szCs w:val="80"/>
            </w:rPr>
            <w:t>[Dokumenttitel]</w:t>
          </w:r>
        </w:p>
      </w:docPartBody>
    </w:docPart>
    <w:docPart>
      <w:docPartPr>
        <w:name w:val="067FEA0234234E1E90C1A9F7FE42C2F3"/>
        <w:category>
          <w:name w:val="Allgemein"/>
          <w:gallery w:val="placeholder"/>
        </w:category>
        <w:types>
          <w:type w:val="bbPlcHdr"/>
        </w:types>
        <w:behaviors>
          <w:behavior w:val="content"/>
        </w:behaviors>
        <w:guid w:val="{97016BD2-DA6E-4FC0-82D2-0E47590D77D5}"/>
      </w:docPartPr>
      <w:docPartBody>
        <w:p w:rsidR="00D63F41" w:rsidRDefault="00911CFE" w:rsidP="00911CFE">
          <w:pPr>
            <w:pStyle w:val="067FEA0234234E1E90C1A9F7FE42C2F3"/>
          </w:pPr>
          <w:r w:rsidRPr="00762E85">
            <w:rPr>
              <w:rStyle w:val="PlaceholderText"/>
            </w:rPr>
            <w:t>[Titel]</w:t>
          </w:r>
        </w:p>
      </w:docPartBody>
    </w:docPart>
    <w:docPart>
      <w:docPartPr>
        <w:name w:val="1357595803D946F98EBC5A710C9EC92C"/>
        <w:category>
          <w:name w:val="Allgemein"/>
          <w:gallery w:val="placeholder"/>
        </w:category>
        <w:types>
          <w:type w:val="bbPlcHdr"/>
        </w:types>
        <w:behaviors>
          <w:behavior w:val="content"/>
        </w:behaviors>
        <w:guid w:val="{A18325B9-70CB-49D5-83EA-EF1C1243C88B}"/>
      </w:docPartPr>
      <w:docPartBody>
        <w:p w:rsidR="0013714F" w:rsidRDefault="001964B4">
          <w:r w:rsidRPr="007D48DB">
            <w:rPr>
              <w:rStyle w:val="PlaceholderText"/>
            </w:rPr>
            <w:t>[Veröffentlichungsdatum]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Flama Semicondensed Light">
    <w:panose1 w:val="02000000000000000000"/>
    <w:charset w:val="00"/>
    <w:family w:val="auto"/>
    <w:pitch w:val="variable"/>
    <w:sig w:usb0="A00000AF" w:usb1="4000207B" w:usb2="00000000" w:usb3="00000000" w:csb0="0000008B"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Flama Semicondensed Medium">
    <w:panose1 w:val="02000000000000000000"/>
    <w:charset w:val="00"/>
    <w:family w:val="auto"/>
    <w:pitch w:val="variable"/>
    <w:sig w:usb0="A00000AF" w:usb1="4000207B" w:usb2="00000000" w:usb3="00000000" w:csb0="0000008B"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comments="0" w:formatting="0"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1CFE"/>
    <w:rsid w:val="0013714F"/>
    <w:rsid w:val="001964B4"/>
    <w:rsid w:val="001A3C98"/>
    <w:rsid w:val="002C59F1"/>
    <w:rsid w:val="002E4485"/>
    <w:rsid w:val="00523072"/>
    <w:rsid w:val="005325BE"/>
    <w:rsid w:val="008407D1"/>
    <w:rsid w:val="00872728"/>
    <w:rsid w:val="00911CFE"/>
    <w:rsid w:val="009A3E4C"/>
    <w:rsid w:val="009E61CE"/>
    <w:rsid w:val="00A64514"/>
    <w:rsid w:val="00A943D4"/>
    <w:rsid w:val="00AA199C"/>
    <w:rsid w:val="00CA6A9B"/>
    <w:rsid w:val="00CC46C6"/>
    <w:rsid w:val="00D06B66"/>
    <w:rsid w:val="00D63F41"/>
    <w:rsid w:val="00E77118"/>
    <w:rsid w:val="00EC454D"/>
    <w:rsid w:val="00F70D6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BC46DD8613D4A3B8F388BB14D36BA13">
    <w:name w:val="9BC46DD8613D4A3B8F388BB14D36BA13"/>
    <w:rsid w:val="00911CFE"/>
  </w:style>
  <w:style w:type="character" w:styleId="PlaceholderText">
    <w:name w:val="Placeholder Text"/>
    <w:basedOn w:val="DefaultParagraphFont"/>
    <w:uiPriority w:val="99"/>
    <w:semiHidden/>
    <w:rsid w:val="00E77118"/>
    <w:rPr>
      <w:color w:val="808080"/>
    </w:rPr>
  </w:style>
  <w:style w:type="paragraph" w:customStyle="1" w:styleId="067FEA0234234E1E90C1A9F7FE42C2F3">
    <w:name w:val="067FEA0234234E1E90C1A9F7FE42C2F3"/>
    <w:rsid w:val="00911CF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Solactive Colors">
      <a:dk1>
        <a:sysClr val="windowText" lastClr="000000"/>
      </a:dk1>
      <a:lt1>
        <a:sysClr val="window" lastClr="FFFFFF"/>
      </a:lt1>
      <a:dk2>
        <a:srgbClr val="2D6CDB"/>
      </a:dk2>
      <a:lt2>
        <a:srgbClr val="EEECE1"/>
      </a:lt2>
      <a:accent1>
        <a:srgbClr val="2784FC"/>
      </a:accent1>
      <a:accent2>
        <a:srgbClr val="A53688"/>
      </a:accent2>
      <a:accent3>
        <a:srgbClr val="B9C73F"/>
      </a:accent3>
      <a:accent4>
        <a:srgbClr val="604AE2"/>
      </a:accent4>
      <a:accent5>
        <a:srgbClr val="1F86AA"/>
      </a:accent5>
      <a:accent6>
        <a:srgbClr val="FCB627"/>
      </a:accent6>
      <a:hlink>
        <a:srgbClr val="A53688"/>
      </a:hlink>
      <a:folHlink>
        <a:srgbClr val="BFBFBF"/>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2025-04-03T00:00:00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A507DF0-5BC3-46E7-B3DA-9EECC8D083FD}">
  <ds:schemaRefs>
    <ds:schemaRef ds:uri="http://schemas.openxmlformats.org/officeDocument/2006/bibliography"/>
  </ds:schemaRefs>
</ds:datastoreItem>
</file>

<file path=docMetadata/LabelInfo.xml><?xml version="1.0" encoding="utf-8"?>
<clbl:labelList xmlns:clbl="http://schemas.microsoft.com/office/2020/mipLabelMetadata">
  <clbl:label id="{c8b7b73d-1070-4334-8a43-60b2afae25d8}" enabled="1" method="Standard" siteId="{e612f95c-dec3-4a4f-aec1-33441de6022d}" contentBits="0" removed="0"/>
</clbl:labelList>
</file>

<file path=docProps/app.xml><?xml version="1.0" encoding="utf-8"?>
<Properties xmlns="http://schemas.openxmlformats.org/officeDocument/2006/extended-properties" xmlns:vt="http://schemas.openxmlformats.org/officeDocument/2006/docPropsVTypes">
  <Template>Normal.dotm</Template>
  <TotalTime>18</TotalTime>
  <Pages>7</Pages>
  <Words>875</Words>
  <Characters>4990</Characters>
  <Application>Microsoft Office Word</Application>
  <DocSecurity>0</DocSecurity>
  <Lines>41</Lines>
  <Paragraphs>11</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Market Consultation SOLACTIVE ILIM NEW WORLD INDEX SERIES</vt:lpstr>
      <vt:lpstr>Index Calculation Guideline</vt:lpstr>
    </vt:vector>
  </TitlesOfParts>
  <Company/>
  <LinksUpToDate>false</LinksUpToDate>
  <CharactersWithSpaces>5854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Market Consultation SOLACTIVE ILIM SERIES</dc:title>
  <dc:subject>Calculation Documents &amp; Methodologies</dc:subject>
  <dc:creator>Solactive AG</dc:creator>
  <cp:keywords/>
  <dc:description/>
  <cp:lastModifiedBy>Darkaoui, Jamal</cp:lastModifiedBy>
  <cp:revision>15</cp:revision>
  <cp:lastPrinted>2025-10-09T15:26:00Z</cp:lastPrinted>
  <dcterms:created xsi:type="dcterms:W3CDTF">2025-10-09T15:16:00Z</dcterms:created>
  <dcterms:modified xsi:type="dcterms:W3CDTF">2025-10-09T15:35:00Z</dcterms:modified>
  <cp:contentStatus>Version 1.1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c8b7b73d-1070-4334-8a43-60b2afae25d8_Enabled">
    <vt:lpwstr>true</vt:lpwstr>
  </property>
  <property fmtid="{D5CDD505-2E9C-101B-9397-08002B2CF9AE}" pid="3" name="MSIP_Label_c8b7b73d-1070-4334-8a43-60b2afae25d8_SetDate">
    <vt:lpwstr>2020-05-13T21:49:48Z</vt:lpwstr>
  </property>
  <property fmtid="{D5CDD505-2E9C-101B-9397-08002B2CF9AE}" pid="4" name="MSIP_Label_c8b7b73d-1070-4334-8a43-60b2afae25d8_Method">
    <vt:lpwstr>Standard</vt:lpwstr>
  </property>
  <property fmtid="{D5CDD505-2E9C-101B-9397-08002B2CF9AE}" pid="5" name="MSIP_Label_c8b7b73d-1070-4334-8a43-60b2afae25d8_Name">
    <vt:lpwstr>Internal</vt:lpwstr>
  </property>
  <property fmtid="{D5CDD505-2E9C-101B-9397-08002B2CF9AE}" pid="6" name="MSIP_Label_c8b7b73d-1070-4334-8a43-60b2afae25d8_SiteId">
    <vt:lpwstr>e612f95c-dec3-4a4f-aec1-33441de6022d</vt:lpwstr>
  </property>
  <property fmtid="{D5CDD505-2E9C-101B-9397-08002B2CF9AE}" pid="7" name="MSIP_Label_c8b7b73d-1070-4334-8a43-60b2afae25d8_ActionId">
    <vt:lpwstr>c876b4e0-2b86-461b-96ee-00000c984b84</vt:lpwstr>
  </property>
  <property fmtid="{D5CDD505-2E9C-101B-9397-08002B2CF9AE}" pid="8" name="MSIP_Label_c8b7b73d-1070-4334-8a43-60b2afae25d8_ContentBits">
    <vt:lpwstr>0</vt:lpwstr>
  </property>
</Properties>
</file>