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aps/>
          <w:lang w:val="en-US"/>
        </w:rPr>
        <w:id w:val="312156981"/>
        <w:docPartObj>
          <w:docPartGallery w:val="Cover Pages"/>
          <w:docPartUnique/>
        </w:docPartObj>
      </w:sdtPr>
      <w:sdtEndPr>
        <w:rPr>
          <w:caps w:val="0"/>
        </w:rPr>
      </w:sdtEndPr>
      <w:sdtContent>
        <w:p w14:paraId="2A1DB275" w14:textId="3C8F3681" w:rsidR="00A65C78" w:rsidRDefault="00B915B6" w:rsidP="00A65C78">
          <w:pPr>
            <w:rPr>
              <w:caps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2090" behindDoc="1" locked="0" layoutInCell="1" allowOverlap="1" wp14:anchorId="42E02C1B" wp14:editId="08788979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0</wp:posOffset>
                    </wp:positionV>
                    <wp:extent cx="7710985" cy="10679430"/>
                    <wp:effectExtent l="0" t="0" r="4445" b="7620"/>
                    <wp:wrapNone/>
                    <wp:docPr id="10" name="Rechteck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10985" cy="10679430"/>
                            </a:xfrm>
                            <a:prstGeom prst="rect">
                              <a:avLst/>
                            </a:prstGeom>
                            <a:solidFill>
                              <a:srgbClr val="529CFC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3B44A9C0" id="Rechteck 10" o:spid="_x0000_s1026" style="position:absolute;margin-left:0;margin-top:0;width:607.15pt;height:840.9pt;z-index:-25166439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" fillcolor="#529cfc" stroked="f" strokeweight="1pt">
                    <w10:wrap anchorx="page" anchory="page"/>
                  </v:rect>
                </w:pict>
              </mc:Fallback>
            </mc:AlternateContent>
          </w:r>
          <w:r w:rsidR="00E530BC">
            <w:rPr>
              <w:caps/>
              <w:noProof/>
              <w:lang w:val="en-US"/>
            </w:rPr>
            <w:drawing>
              <wp:anchor distT="0" distB="0" distL="114300" distR="114300" simplePos="0" relativeHeight="251725824" behindDoc="0" locked="0" layoutInCell="1" allowOverlap="1" wp14:anchorId="4360039E" wp14:editId="40F8B953">
                <wp:simplePos x="0" y="0"/>
                <wp:positionH relativeFrom="column">
                  <wp:align>right</wp:align>
                </wp:positionH>
                <wp:positionV relativeFrom="page">
                  <wp:posOffset>431800</wp:posOffset>
                </wp:positionV>
                <wp:extent cx="1332000" cy="561600"/>
                <wp:effectExtent l="0" t="0" r="1905" b="0"/>
                <wp:wrapNone/>
                <wp:docPr id="16" name="Grafik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© Solactive AG Logo Color.svg"/>
                        <pic:cNvPicPr/>
                      </pic:nvPicPr>
                      <pic:blipFill>
                        <a:blip r:embed="rId9">
                          <a:extLst>
                            <a:ext uri="{96DAC541-7B7A-43D3-8B79-37D633B846F1}">
                              <asvg:svgBlip xmlns:asvg="http://schemas.microsoft.com/office/drawing/2016/SVG/main" r:embed="rId1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2000" cy="5616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A373C34" w14:textId="53F0162A" w:rsidR="0092193A" w:rsidRPr="0097651D" w:rsidRDefault="0092193A" w:rsidP="00A65C78">
          <w:pPr>
            <w:rPr>
              <w:lang w:val="en-US"/>
            </w:rPr>
          </w:pPr>
        </w:p>
        <w:p w14:paraId="740D5AFF" w14:textId="77777777" w:rsidR="0092193A" w:rsidRPr="0097651D" w:rsidRDefault="0092193A">
          <w:pPr>
            <w:pStyle w:val="NoSpacing"/>
            <w:spacing w:before="1540" w:after="240"/>
            <w:jc w:val="center"/>
            <w:rPr>
              <w:color w:val="2784FC" w:themeColor="accent1"/>
              <w:lang w:val="en-US"/>
            </w:rPr>
          </w:pPr>
        </w:p>
        <w:sdt>
          <w:sdtPr>
            <w:rPr>
              <w:color w:val="FFFFFF" w:themeColor="background1"/>
              <w:lang w:val="en-US"/>
            </w:rPr>
            <w:alias w:val="Title"/>
            <w:tag w:val=""/>
            <w:id w:val="1735040861"/>
            <w:placeholder>
              <w:docPart w:val="9BC46DD8613D4A3B8F388BB14D36BA13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p w14:paraId="3F68ED1C" w14:textId="0065FF43" w:rsidR="0092193A" w:rsidRPr="0097651D" w:rsidRDefault="00D92D39" w:rsidP="0092193A">
              <w:pPr>
                <w:pStyle w:val="Title"/>
                <w:rPr>
                  <w:lang w:val="en-US"/>
                </w:rPr>
              </w:pPr>
              <w:r w:rsidRPr="00D92D39">
                <w:rPr>
                  <w:color w:val="FFFFFF" w:themeColor="background1"/>
                  <w:lang w:val="en-US"/>
                </w:rPr>
                <w:t>Market Consultation GPR G</w:t>
              </w:r>
              <w:r>
                <w:rPr>
                  <w:color w:val="FFFFFF" w:themeColor="background1"/>
                  <w:lang w:val="en-US"/>
                </w:rPr>
                <w:t>eneral</w:t>
              </w:r>
              <w:r w:rsidRPr="00D92D39">
                <w:rPr>
                  <w:color w:val="FFFFFF" w:themeColor="background1"/>
                  <w:lang w:val="en-US"/>
                </w:rPr>
                <w:t xml:space="preserve"> I</w:t>
              </w:r>
              <w:r>
                <w:rPr>
                  <w:color w:val="FFFFFF" w:themeColor="background1"/>
                  <w:lang w:val="en-US"/>
                </w:rPr>
                <w:t>ndex</w:t>
              </w:r>
              <w:r w:rsidRPr="00D92D39">
                <w:rPr>
                  <w:color w:val="FFFFFF" w:themeColor="background1"/>
                  <w:lang w:val="en-US"/>
                </w:rPr>
                <w:t xml:space="preserve"> S</w:t>
              </w:r>
              <w:r>
                <w:rPr>
                  <w:color w:val="FFFFFF" w:themeColor="background1"/>
                  <w:lang w:val="en-US"/>
                </w:rPr>
                <w:t>eries</w:t>
              </w:r>
            </w:p>
          </w:sdtContent>
        </w:sdt>
        <w:p w14:paraId="375D2A68" w14:textId="77777777" w:rsidR="0092193A" w:rsidRPr="0097651D" w:rsidRDefault="0092193A" w:rsidP="0092193A">
          <w:pPr>
            <w:rPr>
              <w:rFonts w:eastAsiaTheme="majorEastAsia"/>
              <w:lang w:val="en-US"/>
            </w:rPr>
          </w:pPr>
        </w:p>
        <w:p w14:paraId="42549B5B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2D8DB42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14604DB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4D923E0C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7E6320A8" w14:textId="77777777" w:rsidR="003C16C2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</w:p>
        <w:p w14:paraId="3BE8C61E" w14:textId="77777777" w:rsidR="0092193A" w:rsidRPr="0097651D" w:rsidRDefault="003C16C2">
          <w:pPr>
            <w:pStyle w:val="NoSpacing"/>
            <w:spacing w:before="480"/>
            <w:jc w:val="center"/>
            <w:rPr>
              <w:color w:val="2784FC" w:themeColor="accent1"/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0" distB="0" distL="114300" distR="114300" simplePos="0" relativeHeight="251657215" behindDoc="0" locked="1" layoutInCell="1" allowOverlap="1" wp14:anchorId="32C3C87D" wp14:editId="700C20F2">
                    <wp:simplePos x="0" y="0"/>
                    <wp:positionH relativeFrom="page">
                      <wp:align>left</wp:align>
                    </wp:positionH>
                    <wp:positionV relativeFrom="page">
                      <wp:posOffset>6658610</wp:posOffset>
                    </wp:positionV>
                    <wp:extent cx="7721600" cy="4067175"/>
                    <wp:effectExtent l="0" t="0" r="0" b="9525"/>
                    <wp:wrapNone/>
                    <wp:docPr id="11" name="Freihandform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21600" cy="4067175"/>
                            </a:xfrm>
                            <a:custGeom>
                              <a:avLst/>
                              <a:gdLst>
                                <a:gd name="connsiteX0" fmla="*/ 15240 w 7574280"/>
                                <a:gd name="connsiteY0" fmla="*/ 1120140 h 4015740"/>
                                <a:gd name="connsiteX1" fmla="*/ 784860 w 7574280"/>
                                <a:gd name="connsiteY1" fmla="*/ 1470660 h 4015740"/>
                                <a:gd name="connsiteX2" fmla="*/ 1638300 w 7574280"/>
                                <a:gd name="connsiteY2" fmla="*/ 1371600 h 4015740"/>
                                <a:gd name="connsiteX3" fmla="*/ 3017520 w 7574280"/>
                                <a:gd name="connsiteY3" fmla="*/ 1531620 h 4015740"/>
                                <a:gd name="connsiteX4" fmla="*/ 4533900 w 7574280"/>
                                <a:gd name="connsiteY4" fmla="*/ 579120 h 4015740"/>
                                <a:gd name="connsiteX5" fmla="*/ 5928360 w 7574280"/>
                                <a:gd name="connsiteY5" fmla="*/ 1333500 h 4015740"/>
                                <a:gd name="connsiteX6" fmla="*/ 6728460 w 7574280"/>
                                <a:gd name="connsiteY6" fmla="*/ 1501140 h 4015740"/>
                                <a:gd name="connsiteX7" fmla="*/ 7566660 w 7574280"/>
                                <a:gd name="connsiteY7" fmla="*/ 0 h 4015740"/>
                                <a:gd name="connsiteX8" fmla="*/ 7574280 w 7574280"/>
                                <a:gd name="connsiteY8" fmla="*/ 4015740 h 4015740"/>
                                <a:gd name="connsiteX9" fmla="*/ 0 w 7574280"/>
                                <a:gd name="connsiteY9" fmla="*/ 4015740 h 4015740"/>
                                <a:gd name="connsiteX10" fmla="*/ 15240 w 7574280"/>
                                <a:gd name="connsiteY10" fmla="*/ 1120140 h 40157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</a:cxnLst>
                              <a:rect l="l" t="t" r="r" b="b"/>
                              <a:pathLst>
                                <a:path w="7574280" h="4015740">
                                  <a:moveTo>
                                    <a:pt x="15240" y="1120140"/>
                                  </a:moveTo>
                                  <a:lnTo>
                                    <a:pt x="784860" y="1470660"/>
                                  </a:lnTo>
                                  <a:lnTo>
                                    <a:pt x="1638300" y="1371600"/>
                                  </a:lnTo>
                                  <a:lnTo>
                                    <a:pt x="3017520" y="1531620"/>
                                  </a:lnTo>
                                  <a:lnTo>
                                    <a:pt x="4533900" y="579120"/>
                                  </a:lnTo>
                                  <a:lnTo>
                                    <a:pt x="5928360" y="1333500"/>
                                  </a:lnTo>
                                  <a:lnTo>
                                    <a:pt x="6728460" y="1501140"/>
                                  </a:lnTo>
                                  <a:lnTo>
                                    <a:pt x="7566660" y="0"/>
                                  </a:lnTo>
                                  <a:lnTo>
                                    <a:pt x="7574280" y="4015740"/>
                                  </a:lnTo>
                                  <a:lnTo>
                                    <a:pt x="0" y="4015740"/>
                                  </a:lnTo>
                                  <a:lnTo>
                                    <a:pt x="15240" y="11201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FF2BDB8" id="Freihandform 11" o:spid="_x0000_s1026" style="position:absolute;margin-left:0;margin-top:524.3pt;width:608pt;height:320.25pt;z-index:251657215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margin;mso-height-relative:margin;v-text-anchor:middle" coordsize="7574280,401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" path="m15240,1120140r769620,350520l1638300,1371600r1379220,160020l4533900,579120r1394460,754380l6728460,1501140,7566660,r7620,4015740l,4015740,15240,1120140xe" fillcolor="#2784fc [3204]" stroked="f" strokeweight="1pt">
                    <v:stroke joinstyle="miter"/>
                    <v:path arrowok="t" o:connecttype="custom" o:connectlocs="15536,1134487;800126,1489497;1670165,1389168;3076211,1551238;4622085,586538;6043667,1350580;6859329,1520367;7713832,0;7721600,4067175;0,4067175;15536,1134487" o:connectangles="0,0,0,0,0,0,0,0,0,0,0"/>
                    <w10:wrap anchorx="page" anchory="page"/>
                    <w10:anchorlock/>
                  </v:shape>
                </w:pict>
              </mc:Fallback>
            </mc:AlternateContent>
          </w:r>
          <w:r w:rsidR="00F1145C"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2336" behindDoc="0" locked="1" layoutInCell="1" allowOverlap="1" wp14:anchorId="42C020EC" wp14:editId="3D101B09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9195435</wp:posOffset>
                    </wp:positionV>
                    <wp:extent cx="4298400" cy="691200"/>
                    <wp:effectExtent l="0" t="0" r="0" b="0"/>
                    <wp:wrapNone/>
                    <wp:docPr id="9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0CB075" w14:textId="65BB4180" w:rsidR="00466905" w:rsidRPr="00D902A1" w:rsidRDefault="000A08A7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26"/>
                                    <w:szCs w:val="26"/>
                                    <w:lang w:val="en-US"/>
                                  </w:rPr>
                                </w:pPr>
                                <w:sdt>
                                  <w:sdtPr>
                                    <w:rPr>
                                      <w:color w:val="FFFFFF" w:themeColor="background1"/>
                                      <w:sz w:val="26"/>
                                      <w:szCs w:val="26"/>
                                      <w:lang w:val="en-US"/>
                                    </w:rPr>
                                    <w:alias w:val="Veröffentlichungsdatum"/>
                                    <w:tag w:val=""/>
                                    <w:id w:val="467561201"/>
                                    <w:placeholder>
                                      <w:docPart w:val="1357595803D946F98EBC5A710C9EC92C"/>
                                    </w:placeholder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 w:fullDate="2025-08-08T00:00:00Z">
                                      <w:dateFormat w:val="dd MMMM yyyy"/>
                                      <w:lid w:val="en-GB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EndPr/>
                                  <w:sdtContent>
                                    <w:r w:rsidR="00B71CBE">
                                      <w:rPr>
                                        <w:color w:val="FFFFFF" w:themeColor="background1"/>
                                        <w:sz w:val="26"/>
                                        <w:szCs w:val="26"/>
                                        <w:lang w:val="en-GB"/>
                                      </w:rPr>
                                      <w:t>08 August 2025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2C020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2" o:spid="_x0000_s1026" type="#_x0000_t202" style="position:absolute;left:0;text-align:left;margin-left:0;margin-top:724.05pt;width:338.45pt;height:54.45pt;z-index:251662336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" filled="f" stroked="f">
                    <v:textbox>
                      <w:txbxContent>
                        <w:p w14:paraId="110CB075" w14:textId="65BB4180" w:rsidR="00466905" w:rsidRPr="00D902A1" w:rsidRDefault="000A08A7" w:rsidP="00F1145C">
                          <w:pPr>
                            <w:jc w:val="center"/>
                            <w:rPr>
                              <w:color w:val="FFFFFF" w:themeColor="background1"/>
                              <w:sz w:val="26"/>
                              <w:szCs w:val="26"/>
                              <w:lang w:val="en-US"/>
                            </w:rPr>
                          </w:pPr>
                          <w:sdt>
                            <w:sdtPr>
                              <w:rPr>
                                <w:color w:val="FFFFFF" w:themeColor="background1"/>
                                <w:sz w:val="26"/>
                                <w:szCs w:val="26"/>
                                <w:lang w:val="en-US"/>
                              </w:rPr>
                              <w:alias w:val="Veröffentlichungsdatum"/>
                              <w:tag w:val=""/>
                              <w:id w:val="467561201"/>
                              <w:placeholder>
                                <w:docPart w:val="1357595803D946F98EBC5A710C9EC92C"/>
                              </w:placeholder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 w:fullDate="2025-08-08T00:00:00Z">
                                <w:dateFormat w:val="dd MMMM yyyy"/>
                                <w:lid w:val="en-GB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B71CBE">
                                <w:rPr>
                                  <w:color w:val="FFFFFF" w:themeColor="background1"/>
                                  <w:sz w:val="26"/>
                                  <w:szCs w:val="26"/>
                                  <w:lang w:val="en-GB"/>
                                </w:rPr>
                                <w:t>08 August 2025</w:t>
                              </w:r>
                            </w:sdtContent>
                          </w:sdt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</w:p>
        <w:p w14:paraId="4352C556" w14:textId="77777777" w:rsidR="002663E0" w:rsidRDefault="00F1145C" w:rsidP="002663E0">
          <w:pPr>
            <w:spacing w:before="0" w:after="160" w:line="259" w:lineRule="auto"/>
            <w:jc w:val="left"/>
            <w:rPr>
              <w:lang w:val="en-US"/>
            </w:rPr>
          </w:pPr>
          <w:r w:rsidRPr="0097651D">
            <w:rPr>
              <w:noProof/>
              <w:lang w:val="en-US"/>
            </w:rPr>
            <mc:AlternateContent>
              <mc:Choice Requires="wps">
                <w:drawing>
                  <wp:anchor distT="45720" distB="45720" distL="114300" distR="114300" simplePos="0" relativeHeight="251660288" behindDoc="0" locked="1" layoutInCell="1" allowOverlap="1" wp14:anchorId="46DF1654" wp14:editId="2DE9F021">
                    <wp:simplePos x="0" y="0"/>
                    <wp:positionH relativeFrom="page">
                      <wp:align>center</wp:align>
                    </wp:positionH>
                    <wp:positionV relativeFrom="page">
                      <wp:posOffset>8648065</wp:posOffset>
                    </wp:positionV>
                    <wp:extent cx="4298400" cy="691200"/>
                    <wp:effectExtent l="0" t="0" r="0" b="0"/>
                    <wp:wrapNone/>
                    <wp:docPr id="6" name="Textfeld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98400" cy="6912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4237EDC" w14:textId="6736D233" w:rsidR="00466905" w:rsidRPr="008B7CC0" w:rsidRDefault="00466905" w:rsidP="00F1145C">
                                <w:pPr>
                                  <w:jc w:val="center"/>
                                  <w:rPr>
                                    <w:color w:val="FFFFFF" w:themeColor="background1"/>
                                    <w:sz w:val="32"/>
                                    <w:lang w:val="en-US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ctr" anchorCtr="0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DF1654" id="_x0000_s1027" type="#_x0000_t202" style="position:absolute;margin-left:0;margin-top:680.95pt;width:338.45pt;height:54.45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" filled="f" stroked="f">
                    <v:textbox>
                      <w:txbxContent>
                        <w:p w14:paraId="04237EDC" w14:textId="6736D233" w:rsidR="00466905" w:rsidRPr="008B7CC0" w:rsidRDefault="00466905" w:rsidP="00F1145C">
                          <w:pPr>
                            <w:jc w:val="center"/>
                            <w:rPr>
                              <w:color w:val="FFFFFF" w:themeColor="background1"/>
                              <w:sz w:val="32"/>
                              <w:lang w:val="en-US"/>
                            </w:rPr>
                          </w:pPr>
                        </w:p>
                      </w:txbxContent>
                    </v:textbox>
                    <w10:wrap anchorx="page" anchory="page"/>
                    <w10:anchorlock/>
                  </v:shape>
                </w:pict>
              </mc:Fallback>
            </mc:AlternateContent>
          </w:r>
          <w:r w:rsidR="0092193A" w:rsidRPr="0097651D">
            <w:rPr>
              <w:lang w:val="en-US"/>
            </w:rPr>
            <w:br w:type="page"/>
          </w:r>
        </w:p>
      </w:sdtContent>
    </w:sdt>
    <w:bookmarkStart w:id="0" w:name="_Toc512460733" w:displacedByCustomXml="prev"/>
    <w:p w14:paraId="0DA4AEA0" w14:textId="31E5964C" w:rsidR="00C04273" w:rsidRPr="0026131F" w:rsidRDefault="00C04273" w:rsidP="00C04273">
      <w:pPr>
        <w:spacing w:before="0" w:after="160" w:line="259" w:lineRule="auto"/>
        <w:jc w:val="left"/>
        <w:rPr>
          <w:b/>
          <w:bCs/>
          <w:sz w:val="32"/>
          <w:szCs w:val="32"/>
          <w:lang w:val="en-GB"/>
        </w:rPr>
      </w:pPr>
      <w:r w:rsidRPr="0026131F">
        <w:rPr>
          <w:b/>
          <w:bCs/>
          <w:sz w:val="32"/>
          <w:szCs w:val="32"/>
          <w:u w:val="single"/>
          <w:lang w:val="en-GB"/>
        </w:rPr>
        <w:lastRenderedPageBreak/>
        <w:t>Content of the Market Consultation</w:t>
      </w:r>
    </w:p>
    <w:p w14:paraId="59DC57B1" w14:textId="75641C1C" w:rsidR="00E05994" w:rsidRDefault="002663E0" w:rsidP="00E05994">
      <w:pPr>
        <w:spacing w:before="0" w:after="160" w:line="259" w:lineRule="auto"/>
        <w:rPr>
          <w:lang w:val="en-US"/>
        </w:rPr>
      </w:pPr>
      <w:proofErr w:type="spellStart"/>
      <w:r w:rsidRPr="002663E0">
        <w:rPr>
          <w:lang w:val="en-GB"/>
        </w:rPr>
        <w:t>Solactive</w:t>
      </w:r>
      <w:proofErr w:type="spellEnd"/>
      <w:r w:rsidRPr="002663E0">
        <w:rPr>
          <w:lang w:val="en-GB"/>
        </w:rPr>
        <w:t xml:space="preserve"> </w:t>
      </w:r>
      <w:r w:rsidR="00DD3C44">
        <w:rPr>
          <w:lang w:val="en-GB"/>
        </w:rPr>
        <w:t xml:space="preserve">AG </w:t>
      </w:r>
      <w:r w:rsidRPr="002663E0">
        <w:rPr>
          <w:lang w:val="en-GB"/>
        </w:rPr>
        <w:t xml:space="preserve">has decided to conduct a Market Consultation </w:t>
      </w:r>
      <w:proofErr w:type="gramStart"/>
      <w:r w:rsidRPr="002663E0">
        <w:rPr>
          <w:lang w:val="en-GB"/>
        </w:rPr>
        <w:t>with regard to</w:t>
      </w:r>
      <w:proofErr w:type="gramEnd"/>
      <w:r>
        <w:rPr>
          <w:lang w:val="en-GB"/>
        </w:rPr>
        <w:t xml:space="preserve"> </w:t>
      </w:r>
      <w:r w:rsidR="00DD3C44">
        <w:rPr>
          <w:lang w:val="en-GB"/>
        </w:rPr>
        <w:t>chang</w:t>
      </w:r>
      <w:r w:rsidR="003841D2">
        <w:rPr>
          <w:lang w:val="en-GB"/>
        </w:rPr>
        <w:t>ing</w:t>
      </w:r>
      <w:r w:rsidR="00DD3C44">
        <w:rPr>
          <w:lang w:val="en-GB"/>
        </w:rPr>
        <w:t xml:space="preserve"> </w:t>
      </w:r>
      <w:r w:rsidR="004A428F">
        <w:rPr>
          <w:lang w:val="en-GB"/>
        </w:rPr>
        <w:t>the</w:t>
      </w:r>
      <w:r w:rsidR="00F964E4">
        <w:rPr>
          <w:lang w:val="en-GB"/>
        </w:rPr>
        <w:t xml:space="preserve"> </w:t>
      </w:r>
      <w:r w:rsidR="00E05994" w:rsidRPr="00E77CAE">
        <w:rPr>
          <w:lang w:val="en-GB"/>
        </w:rPr>
        <w:t xml:space="preserve">Index </w:t>
      </w:r>
      <w:r w:rsidR="00E05994">
        <w:rPr>
          <w:lang w:val="en-GB"/>
        </w:rPr>
        <w:t xml:space="preserve">Methodology </w:t>
      </w:r>
      <w:r w:rsidR="00E05994" w:rsidRPr="00B71CBE">
        <w:rPr>
          <w:lang w:val="en-GB"/>
        </w:rPr>
        <w:t xml:space="preserve">of the following </w:t>
      </w:r>
      <w:r w:rsidR="00A97E61" w:rsidRPr="00B71CBE">
        <w:rPr>
          <w:lang w:val="en-US"/>
        </w:rPr>
        <w:t>Ind</w:t>
      </w:r>
      <w:r w:rsidR="00E05994" w:rsidRPr="00B71CBE">
        <w:rPr>
          <w:lang w:val="en-US"/>
        </w:rPr>
        <w:t>ices (the ‘</w:t>
      </w:r>
      <w:r w:rsidR="00A97E61" w:rsidRPr="00B71CBE">
        <w:rPr>
          <w:lang w:val="en-US"/>
        </w:rPr>
        <w:t>Ind</w:t>
      </w:r>
      <w:r w:rsidR="00E05994" w:rsidRPr="00B71CBE">
        <w:rPr>
          <w:lang w:val="en-US"/>
        </w:rPr>
        <w:t>ices’):</w:t>
      </w:r>
    </w:p>
    <w:tbl>
      <w:tblPr>
        <w:tblW w:w="962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27"/>
        <w:gridCol w:w="1560"/>
        <w:gridCol w:w="1842"/>
      </w:tblGrid>
      <w:tr w:rsidR="00E05994" w14:paraId="1B57FCB7" w14:textId="77777777" w:rsidTr="00466905">
        <w:trPr>
          <w:trHeight w:val="201"/>
        </w:trPr>
        <w:tc>
          <w:tcPr>
            <w:tcW w:w="622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8B09C0" w14:textId="77777777" w:rsidR="00E05994" w:rsidRDefault="00E05994" w:rsidP="00466905">
            <w:pPr>
              <w:spacing w:line="256" w:lineRule="auto"/>
              <w:rPr>
                <w:b/>
                <w:bCs/>
                <w:sz w:val="22"/>
                <w:szCs w:val="22"/>
                <w:lang w:eastAsia="en-US"/>
              </w:rPr>
            </w:pPr>
            <w:r>
              <w:rPr>
                <w:b/>
                <w:bCs/>
              </w:rPr>
              <w:t>NAME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401C63E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RIC</w:t>
            </w:r>
          </w:p>
        </w:tc>
        <w:tc>
          <w:tcPr>
            <w:tcW w:w="184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80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31F1AE8" w14:textId="77777777" w:rsidR="00E05994" w:rsidRDefault="00E05994" w:rsidP="00466905">
            <w:pPr>
              <w:spacing w:line="256" w:lineRule="auto"/>
              <w:rPr>
                <w:b/>
                <w:bCs/>
              </w:rPr>
            </w:pPr>
            <w:r>
              <w:rPr>
                <w:b/>
                <w:bCs/>
              </w:rPr>
              <w:t>ISIN</w:t>
            </w:r>
          </w:p>
        </w:tc>
      </w:tr>
      <w:tr w:rsidR="00E05994" w14:paraId="285C0C70" w14:textId="77777777" w:rsidTr="003F570C">
        <w:trPr>
          <w:trHeight w:val="201"/>
        </w:trPr>
        <w:tc>
          <w:tcPr>
            <w:tcW w:w="62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986C86E" w14:textId="41F42E71" w:rsidR="00E05994" w:rsidRPr="00B71CBE" w:rsidRDefault="00B71CBE" w:rsidP="00466905">
            <w:pPr>
              <w:spacing w:line="256" w:lineRule="auto"/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</w:pPr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Please visit </w:t>
            </w:r>
            <w:hyperlink r:id="rId11" w:history="1">
              <w:r w:rsidRPr="00B71CBE">
                <w:rPr>
                  <w:rStyle w:val="Hyperlink"/>
                  <w:rFonts w:eastAsia="Calibri"/>
                  <w:sz w:val="22"/>
                  <w:szCs w:val="22"/>
                  <w:lang w:val="en-US" w:eastAsia="en-US"/>
                </w:rPr>
                <w:t>Link</w:t>
              </w:r>
            </w:hyperlink>
            <w:r>
              <w:rPr>
                <w:rFonts w:eastAsia="Calibri"/>
                <w:color w:val="000000"/>
                <w:sz w:val="22"/>
                <w:szCs w:val="22"/>
                <w:lang w:val="en-US" w:eastAsia="en-US"/>
              </w:rPr>
              <w:t xml:space="preserve"> for a complete list of all indices from GPR General Index Series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C3F688" w14:textId="4FA66B2F" w:rsidR="00E05994" w:rsidRPr="00B71CBE" w:rsidRDefault="00B71CBE" w:rsidP="00B71CBE">
            <w:pPr>
              <w:spacing w:line="256" w:lineRule="auto"/>
              <w:jc w:val="center"/>
              <w:rPr>
                <w:rFonts w:eastAsia="Calibri"/>
                <w:color w:val="000000"/>
                <w:lang w:val="en-US" w:eastAsia="en-US"/>
              </w:rPr>
            </w:pPr>
            <w:r>
              <w:rPr>
                <w:rFonts w:eastAsia="Calibri"/>
                <w:color w:val="000000"/>
                <w:lang w:val="en-US" w:eastAsia="en-US"/>
              </w:rPr>
              <w:t>-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2D59FB1" w14:textId="3E6AC483" w:rsidR="00E05994" w:rsidRPr="00B71CBE" w:rsidRDefault="00B71CBE" w:rsidP="00B71CBE">
            <w:pPr>
              <w:spacing w:line="256" w:lineRule="auto"/>
              <w:jc w:val="center"/>
              <w:rPr>
                <w:rFonts w:eastAsia="Calibri"/>
                <w:color w:val="000000"/>
                <w:lang w:val="en-US" w:eastAsia="en-US"/>
              </w:rPr>
            </w:pPr>
            <w:r>
              <w:rPr>
                <w:rFonts w:eastAsia="Calibri"/>
                <w:color w:val="000000"/>
                <w:lang w:val="en-US" w:eastAsia="en-US"/>
              </w:rPr>
              <w:t>-</w:t>
            </w:r>
          </w:p>
        </w:tc>
      </w:tr>
    </w:tbl>
    <w:p w14:paraId="590E3787" w14:textId="77777777" w:rsidR="00E05994" w:rsidRPr="00B71CBE" w:rsidRDefault="00E05994" w:rsidP="00E05994">
      <w:pPr>
        <w:spacing w:before="0" w:after="160" w:line="259" w:lineRule="auto"/>
        <w:rPr>
          <w:lang w:val="en-US"/>
        </w:rPr>
      </w:pPr>
    </w:p>
    <w:p w14:paraId="012DE387" w14:textId="479E8820" w:rsidR="00783C68" w:rsidRPr="0026131F" w:rsidRDefault="00E05994" w:rsidP="00995D4A">
      <w:pPr>
        <w:spacing w:before="0" w:after="160" w:line="259" w:lineRule="auto"/>
        <w:jc w:val="left"/>
        <w:rPr>
          <w:sz w:val="28"/>
          <w:szCs w:val="28"/>
          <w:lang w:val="en-GB"/>
        </w:rPr>
      </w:pPr>
      <w:r w:rsidRPr="00B71CBE">
        <w:rPr>
          <w:lang w:val="en-US"/>
        </w:rPr>
        <w:t xml:space="preserve"> </w:t>
      </w:r>
      <w:r w:rsidR="00783C68" w:rsidRPr="0026131F">
        <w:rPr>
          <w:b/>
          <w:bCs/>
          <w:sz w:val="28"/>
          <w:szCs w:val="28"/>
          <w:u w:val="single"/>
          <w:lang w:val="en-GB"/>
        </w:rPr>
        <w:t xml:space="preserve">Rationale for </w:t>
      </w:r>
      <w:r w:rsidR="0073537F">
        <w:rPr>
          <w:b/>
          <w:bCs/>
          <w:sz w:val="28"/>
          <w:szCs w:val="28"/>
          <w:u w:val="single"/>
        </w:rPr>
        <w:t xml:space="preserve">the </w:t>
      </w:r>
      <w:r w:rsidR="004D6535" w:rsidRPr="0026131F">
        <w:rPr>
          <w:b/>
          <w:bCs/>
          <w:sz w:val="28"/>
          <w:szCs w:val="28"/>
          <w:u w:val="single"/>
          <w:lang w:val="en-GB"/>
        </w:rPr>
        <w:t>Market Consultation</w:t>
      </w:r>
    </w:p>
    <w:p w14:paraId="75E96E90" w14:textId="63A3E769" w:rsidR="00233B75" w:rsidRDefault="00783C68" w:rsidP="00783C68">
      <w:pPr>
        <w:spacing w:before="0" w:after="160" w:line="259" w:lineRule="auto"/>
        <w:jc w:val="left"/>
        <w:rPr>
          <w:lang w:val="en-GB"/>
        </w:rPr>
      </w:pPr>
      <w:r>
        <w:rPr>
          <w:lang w:val="en-GB"/>
        </w:rPr>
        <w:t xml:space="preserve"> </w:t>
      </w:r>
      <w:r w:rsidR="00190E38">
        <w:rPr>
          <w:lang w:val="en-GB"/>
        </w:rPr>
        <w:t xml:space="preserve">The Selection of GPR General Index Family is being taken over by </w:t>
      </w:r>
      <w:proofErr w:type="spellStart"/>
      <w:r w:rsidR="00190E38">
        <w:rPr>
          <w:lang w:val="en-GB"/>
        </w:rPr>
        <w:t>Solactive</w:t>
      </w:r>
      <w:proofErr w:type="spellEnd"/>
      <w:r w:rsidR="00190E38">
        <w:rPr>
          <w:lang w:val="en-GB"/>
        </w:rPr>
        <w:t xml:space="preserve"> AG. The proposed changes are to introduce the takeover as well as to align rebalancing frequency with other </w:t>
      </w:r>
      <w:proofErr w:type="spellStart"/>
      <w:r w:rsidR="00190E38">
        <w:rPr>
          <w:lang w:val="en-GB"/>
        </w:rPr>
        <w:t>Solactive</w:t>
      </w:r>
      <w:proofErr w:type="spellEnd"/>
      <w:r w:rsidR="00190E38">
        <w:rPr>
          <w:lang w:val="en-GB"/>
        </w:rPr>
        <w:t xml:space="preserve"> indices. The proposed changes also intend to improve the </w:t>
      </w:r>
      <w:proofErr w:type="spellStart"/>
      <w:r w:rsidR="00190E38">
        <w:rPr>
          <w:lang w:val="en-GB"/>
        </w:rPr>
        <w:t>investability</w:t>
      </w:r>
      <w:proofErr w:type="spellEnd"/>
      <w:r w:rsidR="00190E38">
        <w:rPr>
          <w:lang w:val="en-GB"/>
        </w:rPr>
        <w:t xml:space="preserve"> of the indices by increasing inclusion threshold to filter out less liquid and smaller securities</w:t>
      </w:r>
    </w:p>
    <w:p w14:paraId="2BF4DE5A" w14:textId="77777777" w:rsidR="007E47D4" w:rsidRDefault="007E47D4" w:rsidP="00F568D6">
      <w:pPr>
        <w:spacing w:before="0" w:after="160" w:line="259" w:lineRule="auto"/>
        <w:jc w:val="left"/>
        <w:rPr>
          <w:u w:val="single"/>
          <w:lang w:val="en-GB"/>
        </w:rPr>
      </w:pPr>
    </w:p>
    <w:p w14:paraId="2A079CAD" w14:textId="1B8EC688" w:rsidR="00F568D6" w:rsidRPr="00190E38" w:rsidRDefault="004A428F" w:rsidP="00F568D6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190E38">
        <w:rPr>
          <w:b/>
          <w:bCs/>
          <w:sz w:val="28"/>
          <w:szCs w:val="28"/>
          <w:u w:val="single"/>
          <w:lang w:val="en-GB"/>
        </w:rPr>
        <w:t xml:space="preserve">Proposed </w:t>
      </w:r>
      <w:r w:rsidR="00F568D6" w:rsidRPr="00190E38">
        <w:rPr>
          <w:b/>
          <w:bCs/>
          <w:sz w:val="28"/>
          <w:szCs w:val="28"/>
          <w:u w:val="single"/>
          <w:lang w:val="en-GB"/>
        </w:rPr>
        <w:t>Change</w:t>
      </w:r>
      <w:r w:rsidR="00C77B4F" w:rsidRPr="00190E38">
        <w:rPr>
          <w:b/>
          <w:bCs/>
          <w:sz w:val="28"/>
          <w:szCs w:val="28"/>
          <w:u w:val="single"/>
          <w:lang w:val="en-GB"/>
        </w:rPr>
        <w:t>s</w:t>
      </w:r>
      <w:r w:rsidR="00C77B4F" w:rsidRPr="00190E38" w:rsidDel="00C77B4F">
        <w:rPr>
          <w:b/>
          <w:bCs/>
          <w:sz w:val="28"/>
          <w:szCs w:val="28"/>
          <w:u w:val="single"/>
          <w:lang w:val="en-GB"/>
        </w:rPr>
        <w:t xml:space="preserve"> </w:t>
      </w:r>
      <w:r w:rsidR="00F568D6" w:rsidRPr="00190E38">
        <w:rPr>
          <w:b/>
          <w:bCs/>
          <w:sz w:val="28"/>
          <w:szCs w:val="28"/>
          <w:u w:val="single"/>
          <w:lang w:val="en-GB"/>
        </w:rPr>
        <w:t>to the Index Guideline</w:t>
      </w:r>
    </w:p>
    <w:p w14:paraId="7E3E456D" w14:textId="6F07AB09" w:rsidR="001F48E8" w:rsidRDefault="004A428F" w:rsidP="00FB61FC">
      <w:pPr>
        <w:spacing w:before="0" w:after="160" w:line="259" w:lineRule="auto"/>
        <w:rPr>
          <w:lang w:val="en-GB"/>
        </w:rPr>
      </w:pPr>
      <w:r w:rsidRPr="00190E38">
        <w:rPr>
          <w:lang w:val="en-GB"/>
        </w:rPr>
        <w:t>The following Methodology change</w:t>
      </w:r>
      <w:r w:rsidR="001F48E8" w:rsidRPr="00190E38">
        <w:rPr>
          <w:lang w:val="en-GB"/>
        </w:rPr>
        <w:t>s</w:t>
      </w:r>
      <w:r w:rsidRPr="00190E38">
        <w:rPr>
          <w:lang w:val="en-GB"/>
        </w:rPr>
        <w:t xml:space="preserve"> are proposed in the following point</w:t>
      </w:r>
      <w:r w:rsidR="00A64163" w:rsidRPr="00190E38">
        <w:rPr>
          <w:lang w:val="en-GB"/>
        </w:rPr>
        <w:t>s</w:t>
      </w:r>
      <w:r w:rsidR="00A64163" w:rsidRPr="00190E38" w:rsidDel="00C77B4F">
        <w:rPr>
          <w:lang w:val="en-GB"/>
        </w:rPr>
        <w:t xml:space="preserve"> </w:t>
      </w:r>
      <w:r w:rsidR="00C32515" w:rsidRPr="00190E38">
        <w:rPr>
          <w:lang w:val="en-GB"/>
        </w:rPr>
        <w:t>of the Index Guideline</w:t>
      </w:r>
      <w:r w:rsidR="001F48E8" w:rsidRPr="00190E38">
        <w:rPr>
          <w:lang w:val="en-GB"/>
        </w:rPr>
        <w:t xml:space="preserve"> </w:t>
      </w:r>
      <w:r w:rsidRPr="00190E38">
        <w:rPr>
          <w:lang w:val="en-GB"/>
        </w:rPr>
        <w:t>(ordered in accordance with the numbering of the affected sections):</w:t>
      </w:r>
    </w:p>
    <w:p w14:paraId="25F32A74" w14:textId="77777777" w:rsidR="001F48E8" w:rsidRDefault="001F48E8" w:rsidP="00FB61FC">
      <w:pPr>
        <w:spacing w:before="0" w:after="160" w:line="259" w:lineRule="auto"/>
        <w:rPr>
          <w:lang w:val="en-GB"/>
        </w:rPr>
      </w:pPr>
    </w:p>
    <w:p w14:paraId="66F17E02" w14:textId="1826DCD9" w:rsidR="00F7570B" w:rsidRPr="00B71CBE" w:rsidRDefault="00F7570B" w:rsidP="00FB61FC">
      <w:pPr>
        <w:spacing w:before="0" w:after="160" w:line="259" w:lineRule="auto"/>
        <w:rPr>
          <w:b/>
          <w:bCs/>
          <w:lang w:val="en-GB"/>
        </w:rPr>
      </w:pPr>
      <w:r w:rsidRPr="00B71CBE">
        <w:rPr>
          <w:b/>
          <w:bCs/>
          <w:iCs/>
          <w:lang w:val="en-GB"/>
        </w:rPr>
        <w:t>Section 1.1 Scope of The Index</w:t>
      </w:r>
    </w:p>
    <w:p w14:paraId="51B5265F" w14:textId="72F1D843" w:rsidR="00F7570B" w:rsidRDefault="00F7570B" w:rsidP="00FB61FC">
      <w:pPr>
        <w:spacing w:before="0" w:after="160" w:line="259" w:lineRule="auto"/>
        <w:rPr>
          <w:lang w:val="en-US"/>
        </w:rPr>
      </w:pPr>
      <w:r>
        <w:rPr>
          <w:iCs/>
          <w:lang w:val="en-GB"/>
        </w:rPr>
        <w:t>From:</w:t>
      </w:r>
      <w:r>
        <w:rPr>
          <w:iCs/>
          <w:lang w:val="en-GB"/>
        </w:rPr>
        <w:br/>
      </w:r>
      <w:r>
        <w:rPr>
          <w:lang w:val="en-US"/>
        </w:rPr>
        <w:t xml:space="preserve">The </w:t>
      </w:r>
      <w:r w:rsidRPr="000515C0">
        <w:rPr>
          <w:smallCaps/>
          <w:lang w:val="en-US"/>
        </w:rPr>
        <w:t>Ind</w:t>
      </w:r>
      <w:r>
        <w:rPr>
          <w:smallCaps/>
          <w:lang w:val="en-US"/>
        </w:rPr>
        <w:t xml:space="preserve">ices </w:t>
      </w:r>
      <w:r w:rsidRPr="00137E59">
        <w:rPr>
          <w:lang w:val="en-US"/>
        </w:rPr>
        <w:t xml:space="preserve">are adjusted </w:t>
      </w:r>
      <w:r>
        <w:rPr>
          <w:lang w:val="en-US"/>
        </w:rPr>
        <w:t>monthly</w:t>
      </w:r>
      <w:r>
        <w:rPr>
          <w:lang w:val="en-US"/>
        </w:rPr>
        <w:br/>
        <w:t>To:</w:t>
      </w:r>
      <w:r>
        <w:rPr>
          <w:lang w:val="en-US"/>
        </w:rPr>
        <w:br/>
        <w:t xml:space="preserve">The </w:t>
      </w:r>
      <w:r w:rsidRPr="000515C0">
        <w:rPr>
          <w:smallCaps/>
          <w:lang w:val="en-US"/>
        </w:rPr>
        <w:t>Ind</w:t>
      </w:r>
      <w:r>
        <w:rPr>
          <w:smallCaps/>
          <w:lang w:val="en-US"/>
        </w:rPr>
        <w:t xml:space="preserve">ices </w:t>
      </w:r>
      <w:r w:rsidRPr="00137E59">
        <w:rPr>
          <w:lang w:val="en-US"/>
        </w:rPr>
        <w:t xml:space="preserve">are adjusted </w:t>
      </w:r>
      <w:r w:rsidRPr="00D13548">
        <w:rPr>
          <w:lang w:val="en-US"/>
        </w:rPr>
        <w:t>quarterly in March, June, September, and December</w:t>
      </w:r>
    </w:p>
    <w:p w14:paraId="24A5C77A" w14:textId="77777777" w:rsidR="00ED3F87" w:rsidRPr="00ED3F87" w:rsidRDefault="00ED3F87" w:rsidP="00FB61FC">
      <w:pPr>
        <w:spacing w:before="0" w:after="160" w:line="259" w:lineRule="auto"/>
        <w:rPr>
          <w:lang w:val="en-US"/>
        </w:rPr>
      </w:pPr>
    </w:p>
    <w:p w14:paraId="192D1D24" w14:textId="4937183D" w:rsidR="00F36B37" w:rsidRPr="00B71CBE" w:rsidRDefault="00F36B37" w:rsidP="00FB61FC">
      <w:pPr>
        <w:spacing w:before="0" w:after="160" w:line="259" w:lineRule="auto"/>
        <w:rPr>
          <w:b/>
          <w:bCs/>
          <w:iCs/>
          <w:lang w:val="en-GB"/>
        </w:rPr>
      </w:pPr>
      <w:r w:rsidRPr="00B71CBE">
        <w:rPr>
          <w:b/>
          <w:bCs/>
          <w:iCs/>
          <w:lang w:val="en-GB"/>
        </w:rPr>
        <w:t>Section 2.1 Index Universe Requirements</w:t>
      </w:r>
    </w:p>
    <w:p w14:paraId="73E4036D" w14:textId="1D89DF89" w:rsidR="004933B5" w:rsidRDefault="004933B5" w:rsidP="00FB61FC">
      <w:pPr>
        <w:spacing w:before="0" w:after="160" w:line="259" w:lineRule="auto"/>
        <w:rPr>
          <w:iCs/>
          <w:lang w:val="en-US"/>
        </w:rPr>
      </w:pPr>
      <w:r>
        <w:rPr>
          <w:iCs/>
          <w:lang w:val="en-GB"/>
        </w:rPr>
        <w:t>From:</w:t>
      </w:r>
    </w:p>
    <w:p w14:paraId="45365749" w14:textId="77777777" w:rsidR="004933B5" w:rsidRDefault="004933B5" w:rsidP="004933B5">
      <w:pPr>
        <w:pStyle w:val="ListParagraph"/>
        <w:numPr>
          <w:ilvl w:val="0"/>
          <w:numId w:val="24"/>
        </w:numPr>
        <w:rPr>
          <w:lang w:val="en-US" w:eastAsia="en-US"/>
        </w:rPr>
      </w:pPr>
      <w:bookmarkStart w:id="1" w:name="_Hlk191378675"/>
      <w:r>
        <w:rPr>
          <w:lang w:val="en-US" w:eastAsia="en-US"/>
        </w:rPr>
        <w:t>All companies</w:t>
      </w:r>
      <w:r w:rsidRPr="0069157A">
        <w:rPr>
          <w:lang w:val="en-US" w:eastAsia="en-US"/>
        </w:rPr>
        <w:t xml:space="preserve"> on a </w:t>
      </w:r>
      <w:r w:rsidRPr="0069157A">
        <w:rPr>
          <w:smallCaps/>
          <w:lang w:val="en-US"/>
        </w:rPr>
        <w:t>Selection Day</w:t>
      </w:r>
      <w:r>
        <w:rPr>
          <w:smallCaps/>
          <w:lang w:val="en-US"/>
        </w:rPr>
        <w:t xml:space="preserve"> </w:t>
      </w:r>
      <w:r w:rsidRPr="003B0197">
        <w:rPr>
          <w:lang w:val="en-US" w:eastAsia="en-US"/>
        </w:rPr>
        <w:t>that f</w:t>
      </w:r>
      <w:r>
        <w:rPr>
          <w:lang w:val="en-US" w:eastAsia="en-US"/>
        </w:rPr>
        <w:t xml:space="preserve">ulfill </w:t>
      </w:r>
      <w:proofErr w:type="gramStart"/>
      <w:r>
        <w:rPr>
          <w:lang w:val="en-US" w:eastAsia="en-US"/>
        </w:rPr>
        <w:t>all of</w:t>
      </w:r>
      <w:proofErr w:type="gramEnd"/>
      <w:r>
        <w:rPr>
          <w:lang w:val="en-US" w:eastAsia="en-US"/>
        </w:rPr>
        <w:t xml:space="preserve"> the following criteria:</w:t>
      </w:r>
    </w:p>
    <w:p w14:paraId="50BF6103" w14:textId="77777777" w:rsidR="004933B5" w:rsidRPr="003B0197" w:rsidRDefault="004933B5" w:rsidP="004933B5">
      <w:pPr>
        <w:pStyle w:val="ListParagraph"/>
        <w:numPr>
          <w:ilvl w:val="1"/>
          <w:numId w:val="24"/>
        </w:numPr>
        <w:rPr>
          <w:lang w:val="en-US" w:eastAsia="en-US"/>
        </w:rPr>
      </w:pPr>
      <w:r w:rsidRPr="003B0197">
        <w:rPr>
          <w:lang w:val="en-US" w:eastAsia="en-US"/>
        </w:rPr>
        <w:t>Eligible Security Types: common stock, preferred stock, real estate investment trust [REIT], stapled security, saving share, American depository receipt [ADR] and comparable</w:t>
      </w:r>
      <w:r>
        <w:rPr>
          <w:lang w:val="en-US" w:eastAsia="en-US"/>
        </w:rPr>
        <w:t xml:space="preserve"> </w:t>
      </w:r>
      <w:r w:rsidRPr="003B0197">
        <w:rPr>
          <w:lang w:val="en-US" w:eastAsia="en-US"/>
        </w:rPr>
        <w:t>depository receipts, tracking stock, royalty trust, unit.</w:t>
      </w:r>
    </w:p>
    <w:bookmarkEnd w:id="1"/>
    <w:p w14:paraId="58F99398" w14:textId="77777777" w:rsidR="004933B5" w:rsidRDefault="004933B5" w:rsidP="004933B5">
      <w:pPr>
        <w:pStyle w:val="ListParagraph"/>
        <w:numPr>
          <w:ilvl w:val="1"/>
          <w:numId w:val="24"/>
        </w:numPr>
        <w:jc w:val="left"/>
        <w:rPr>
          <w:lang w:val="en-US" w:eastAsia="en-US"/>
        </w:rPr>
      </w:pPr>
      <w:r>
        <w:rPr>
          <w:lang w:val="en-US" w:eastAsia="en-US"/>
        </w:rPr>
        <w:t xml:space="preserve">Foreign investment limitations: no </w:t>
      </w:r>
      <w:r w:rsidRPr="00E35A3C">
        <w:rPr>
          <w:lang w:val="en-US" w:eastAsia="en-US"/>
        </w:rPr>
        <w:t xml:space="preserve">foreign ownership </w:t>
      </w:r>
      <w:r>
        <w:rPr>
          <w:lang w:val="en-US" w:eastAsia="en-US"/>
        </w:rPr>
        <w:t xml:space="preserve">limit </w:t>
      </w:r>
      <w:r w:rsidRPr="00E35A3C">
        <w:rPr>
          <w:lang w:val="en-US" w:eastAsia="en-US"/>
        </w:rPr>
        <w:t>app</w:t>
      </w:r>
      <w:r>
        <w:rPr>
          <w:lang w:val="en-US" w:eastAsia="en-US"/>
        </w:rPr>
        <w:t>lies.</w:t>
      </w:r>
    </w:p>
    <w:p w14:paraId="79A01072" w14:textId="77777777" w:rsidR="004933B5" w:rsidRDefault="004933B5" w:rsidP="004933B5">
      <w:pPr>
        <w:pStyle w:val="ListParagraph"/>
        <w:numPr>
          <w:ilvl w:val="1"/>
          <w:numId w:val="24"/>
        </w:numPr>
        <w:jc w:val="left"/>
        <w:rPr>
          <w:lang w:val="en-US" w:eastAsia="en-US"/>
        </w:rPr>
      </w:pPr>
      <w:r>
        <w:rPr>
          <w:lang w:val="en-US" w:eastAsia="en-US"/>
        </w:rPr>
        <w:lastRenderedPageBreak/>
        <w:t>The most recent</w:t>
      </w:r>
      <w:r w:rsidRPr="00E35A3C">
        <w:rPr>
          <w:lang w:val="en-US" w:eastAsia="en-US"/>
        </w:rPr>
        <w:t xml:space="preserve"> annual report is available in English</w:t>
      </w:r>
      <w:r>
        <w:rPr>
          <w:lang w:val="en-US" w:eastAsia="en-US"/>
        </w:rPr>
        <w:t>.</w:t>
      </w:r>
    </w:p>
    <w:p w14:paraId="33D3A62B" w14:textId="77777777" w:rsidR="00152FED" w:rsidRDefault="004933B5" w:rsidP="00152FED">
      <w:pPr>
        <w:rPr>
          <w:lang w:val="en-US" w:eastAsia="en-US"/>
        </w:rPr>
      </w:pPr>
      <w:r w:rsidRPr="00152FED">
        <w:rPr>
          <w:lang w:val="en-US" w:eastAsia="en-US"/>
        </w:rPr>
        <w:t>To:</w:t>
      </w:r>
      <w:r w:rsidRPr="00152FED">
        <w:rPr>
          <w:lang w:val="en-US" w:eastAsia="en-US"/>
        </w:rPr>
        <w:br/>
      </w:r>
    </w:p>
    <w:p w14:paraId="03D34494" w14:textId="6704879E" w:rsidR="00152FED" w:rsidRPr="00152FED" w:rsidRDefault="00152FED" w:rsidP="00152FED">
      <w:pPr>
        <w:pStyle w:val="ListParagraph"/>
        <w:numPr>
          <w:ilvl w:val="0"/>
          <w:numId w:val="26"/>
        </w:numPr>
        <w:rPr>
          <w:lang w:val="en-US" w:eastAsia="en-US"/>
        </w:rPr>
      </w:pPr>
      <w:r w:rsidRPr="00152FED">
        <w:rPr>
          <w:lang w:val="en-US" w:eastAsia="en-US"/>
        </w:rPr>
        <w:t xml:space="preserve">Member of the initial universe of the </w:t>
      </w:r>
      <w:r w:rsidRPr="00152FED">
        <w:rPr>
          <w:smallCaps/>
          <w:lang w:val="en-US" w:eastAsia="en-US"/>
        </w:rPr>
        <w:t>Data Provider</w:t>
      </w:r>
      <w:r w:rsidRPr="00152FED">
        <w:rPr>
          <w:lang w:val="en-US" w:eastAsia="en-US"/>
        </w:rPr>
        <w:t xml:space="preserve"> based on its proprietary real estate research. </w:t>
      </w:r>
    </w:p>
    <w:p w14:paraId="5AFA9278" w14:textId="77777777" w:rsidR="00152FED" w:rsidRPr="00576ECA" w:rsidRDefault="00152FED" w:rsidP="00152FED">
      <w:pPr>
        <w:pStyle w:val="ListParagraph"/>
        <w:numPr>
          <w:ilvl w:val="0"/>
          <w:numId w:val="24"/>
        </w:numPr>
        <w:rPr>
          <w:lang w:val="en-US" w:eastAsia="en-US"/>
        </w:rPr>
      </w:pPr>
      <w:r w:rsidRPr="00576ECA">
        <w:rPr>
          <w:lang w:val="en-US" w:eastAsia="en-US"/>
        </w:rPr>
        <w:t>Eligible Security Types: common stock, real estate investment trust [REIT], stapled security, unit.</w:t>
      </w:r>
    </w:p>
    <w:p w14:paraId="54A3C812" w14:textId="77777777" w:rsidR="00152FED" w:rsidRDefault="00152FED" w:rsidP="00152FED">
      <w:pPr>
        <w:pStyle w:val="ListParagraph"/>
        <w:numPr>
          <w:ilvl w:val="0"/>
          <w:numId w:val="24"/>
        </w:numPr>
        <w:rPr>
          <w:lang w:val="en-US" w:eastAsia="en-US"/>
        </w:rPr>
      </w:pPr>
      <w:r w:rsidRPr="00576ECA">
        <w:rPr>
          <w:lang w:val="en-US" w:eastAsia="en-US"/>
        </w:rPr>
        <w:t>Companies are included for which at least 75% of operational turnover is derived from investment activities (property investment companies) or investment and development activities combined (hybrid property companies). In the latter case at least 25% of operational turnover needs to be derived from investment activities.</w:t>
      </w:r>
    </w:p>
    <w:p w14:paraId="3C6F7256" w14:textId="6A8392CE" w:rsidR="004933B5" w:rsidRDefault="00152FED" w:rsidP="00152FED">
      <w:pPr>
        <w:pStyle w:val="ListParagraph"/>
        <w:numPr>
          <w:ilvl w:val="0"/>
          <w:numId w:val="24"/>
        </w:numPr>
        <w:rPr>
          <w:lang w:val="en-US" w:eastAsia="en-US"/>
        </w:rPr>
      </w:pPr>
      <w:r w:rsidRPr="00152FED">
        <w:rPr>
          <w:lang w:val="en-US" w:eastAsia="en-US"/>
        </w:rPr>
        <w:t xml:space="preserve">Companies are </w:t>
      </w:r>
      <w:proofErr w:type="gramStart"/>
      <w:r w:rsidRPr="00152FED">
        <w:rPr>
          <w:lang w:val="en-US" w:eastAsia="en-US"/>
        </w:rPr>
        <w:t>assigned</w:t>
      </w:r>
      <w:proofErr w:type="gramEnd"/>
      <w:r w:rsidRPr="00152FED">
        <w:rPr>
          <w:lang w:val="en-US" w:eastAsia="en-US"/>
        </w:rPr>
        <w:t xml:space="preserve"> one of the following sector classifications: office, residential, retail, industrial, healthcare, hotel, or diversified property.</w:t>
      </w:r>
    </w:p>
    <w:p w14:paraId="609332E4" w14:textId="77777777" w:rsidR="0003291C" w:rsidRDefault="0003291C" w:rsidP="0003291C">
      <w:pPr>
        <w:pStyle w:val="ListParagraph"/>
        <w:numPr>
          <w:ilvl w:val="0"/>
          <w:numId w:val="24"/>
        </w:numPr>
        <w:rPr>
          <w:lang w:val="en-US" w:eastAsia="en-US"/>
        </w:rPr>
      </w:pPr>
      <w:r>
        <w:rPr>
          <w:lang w:val="en-US" w:eastAsia="en-US"/>
        </w:rPr>
        <w:t xml:space="preserve">Foreign investment limitations: no foreign ownership limit applies for securities from </w:t>
      </w:r>
      <w:r>
        <w:rPr>
          <w:smallCaps/>
          <w:lang w:val="en-US" w:eastAsia="en-US"/>
        </w:rPr>
        <w:t>Emerging World Countries</w:t>
      </w:r>
      <w:r>
        <w:rPr>
          <w:lang w:val="en-US" w:eastAsia="en-US"/>
        </w:rPr>
        <w:t xml:space="preserve"> as defined by </w:t>
      </w:r>
      <w:hyperlink r:id="rId12" w:history="1">
        <w:proofErr w:type="spellStart"/>
        <w:r>
          <w:rPr>
            <w:rStyle w:val="Hyperlink"/>
            <w:lang w:val="en-US" w:eastAsia="en-US"/>
          </w:rPr>
          <w:t>Solactive</w:t>
        </w:r>
        <w:proofErr w:type="spellEnd"/>
        <w:r>
          <w:rPr>
            <w:rStyle w:val="Hyperlink"/>
            <w:lang w:val="en-US" w:eastAsia="en-US"/>
          </w:rPr>
          <w:t xml:space="preserve"> Country Classification Framework</w:t>
        </w:r>
      </w:hyperlink>
      <w:r>
        <w:rPr>
          <w:lang w:val="en-US" w:eastAsia="en-US"/>
        </w:rPr>
        <w:t xml:space="preserve"> </w:t>
      </w:r>
    </w:p>
    <w:p w14:paraId="674918C2" w14:textId="26B7E64D" w:rsidR="0003291C" w:rsidRPr="0003291C" w:rsidRDefault="0003291C" w:rsidP="0003291C">
      <w:pPr>
        <w:pStyle w:val="ListParagraph"/>
        <w:numPr>
          <w:ilvl w:val="0"/>
          <w:numId w:val="24"/>
        </w:numPr>
        <w:rPr>
          <w:lang w:val="en-US" w:eastAsia="en-US"/>
        </w:rPr>
      </w:pPr>
      <w:r>
        <w:rPr>
          <w:lang w:val="en-US" w:eastAsia="en-US"/>
        </w:rPr>
        <w:t>The most recent annual report is available in English.</w:t>
      </w:r>
    </w:p>
    <w:p w14:paraId="1C2B2621" w14:textId="77777777" w:rsidR="004933B5" w:rsidRDefault="004933B5" w:rsidP="004933B5">
      <w:pPr>
        <w:jc w:val="left"/>
        <w:rPr>
          <w:lang w:val="en-US" w:eastAsia="en-US"/>
        </w:rPr>
      </w:pPr>
    </w:p>
    <w:p w14:paraId="118D1BCA" w14:textId="5F6181B8" w:rsidR="004933B5" w:rsidRDefault="00F36B37" w:rsidP="00526448">
      <w:pPr>
        <w:rPr>
          <w:lang w:val="en-US" w:eastAsia="en-US"/>
        </w:rPr>
      </w:pPr>
      <w:r>
        <w:rPr>
          <w:iCs/>
          <w:lang w:val="en-GB"/>
        </w:rPr>
        <w:t>From:</w:t>
      </w:r>
      <w:r w:rsidR="00526448">
        <w:rPr>
          <w:iCs/>
          <w:lang w:val="en-GB"/>
        </w:rPr>
        <w:br/>
      </w:r>
      <w:r w:rsidR="00526448" w:rsidRPr="003E1B8F">
        <w:rPr>
          <w:lang w:val="en-US" w:eastAsia="en-US"/>
        </w:rPr>
        <w:t xml:space="preserve">The </w:t>
      </w:r>
      <w:r w:rsidR="00526448" w:rsidRPr="003E1B8F">
        <w:rPr>
          <w:smallCaps/>
          <w:lang w:val="en-US" w:eastAsia="en-US"/>
        </w:rPr>
        <w:t>Index Administrator</w:t>
      </w:r>
      <w:r w:rsidR="00526448" w:rsidRPr="003E1B8F">
        <w:rPr>
          <w:lang w:val="en-US" w:eastAsia="en-US"/>
        </w:rPr>
        <w:t xml:space="preserve"> has outsourced the determination of the </w:t>
      </w:r>
      <w:r w:rsidR="00526448" w:rsidRPr="003E1B8F">
        <w:rPr>
          <w:smallCaps/>
          <w:lang w:val="en-US" w:eastAsia="en-US"/>
        </w:rPr>
        <w:t>Index Universe</w:t>
      </w:r>
      <w:r w:rsidR="00526448" w:rsidRPr="003E1B8F">
        <w:rPr>
          <w:lang w:val="en-US" w:eastAsia="en-US"/>
        </w:rPr>
        <w:t xml:space="preserve"> to the </w:t>
      </w:r>
      <w:r w:rsidR="00526448" w:rsidRPr="003E1B8F">
        <w:rPr>
          <w:smallCaps/>
          <w:lang w:val="en-US" w:eastAsia="en-US"/>
        </w:rPr>
        <w:t>Selection Party</w:t>
      </w:r>
      <w:r w:rsidR="00526448" w:rsidRPr="003E1B8F">
        <w:rPr>
          <w:lang w:val="en-US" w:eastAsia="en-US"/>
        </w:rPr>
        <w:t xml:space="preserve">. Such outsourcing has been made in accordance with the requirements of the </w:t>
      </w:r>
      <w:r w:rsidR="00526448" w:rsidRPr="003E1B8F">
        <w:rPr>
          <w:smallCaps/>
          <w:lang w:val="en-US" w:eastAsia="en-US"/>
        </w:rPr>
        <w:t>BMR</w:t>
      </w:r>
      <w:r w:rsidR="00526448" w:rsidRPr="003E1B8F">
        <w:rPr>
          <w:lang w:val="en-US" w:eastAsia="en-US"/>
        </w:rPr>
        <w:t xml:space="preserve"> (Article 10 </w:t>
      </w:r>
      <w:r w:rsidR="00526448" w:rsidRPr="003E1B8F">
        <w:rPr>
          <w:smallCaps/>
          <w:lang w:val="en-US" w:eastAsia="en-US"/>
        </w:rPr>
        <w:t>BMR)</w:t>
      </w:r>
      <w:r w:rsidR="00526448" w:rsidRPr="003E1B8F">
        <w:rPr>
          <w:lang w:val="en-US" w:eastAsia="en-US"/>
        </w:rPr>
        <w:t>.</w:t>
      </w:r>
      <w:r w:rsidR="00ED3F87">
        <w:rPr>
          <w:iCs/>
          <w:lang w:val="en-GB"/>
        </w:rPr>
        <w:br/>
      </w:r>
      <w:r w:rsidRPr="002969EB">
        <w:rPr>
          <w:lang w:val="en-US" w:eastAsia="en-US"/>
        </w:rPr>
        <w:t xml:space="preserve">The determination of the </w:t>
      </w:r>
      <w:r w:rsidRPr="000515C0">
        <w:rPr>
          <w:smallCaps/>
          <w:lang w:val="en-US" w:eastAsia="en-US"/>
        </w:rPr>
        <w:t>Index</w:t>
      </w:r>
      <w:r w:rsidRPr="00980907">
        <w:rPr>
          <w:smallCaps/>
          <w:lang w:val="en-US" w:eastAsia="en-US"/>
        </w:rPr>
        <w:t xml:space="preserve"> Universe</w:t>
      </w:r>
      <w:r w:rsidRPr="002969EB">
        <w:rPr>
          <w:lang w:val="en-US" w:eastAsia="en-US"/>
        </w:rPr>
        <w:t xml:space="preserve"> is fully rule-</w:t>
      </w:r>
      <w:proofErr w:type="gramStart"/>
      <w:r w:rsidRPr="002969EB">
        <w:rPr>
          <w:lang w:val="en-US" w:eastAsia="en-US"/>
        </w:rPr>
        <w:t>based</w:t>
      </w:r>
      <w:proofErr w:type="gramEnd"/>
      <w:r w:rsidRPr="002969EB">
        <w:rPr>
          <w:lang w:val="en-US" w:eastAsia="en-US"/>
        </w:rPr>
        <w:t xml:space="preserve"> and </w:t>
      </w:r>
      <w:r w:rsidRPr="007C602B">
        <w:rPr>
          <w:lang w:val="en-US" w:eastAsia="en-US"/>
        </w:rPr>
        <w:t xml:space="preserve">the </w:t>
      </w:r>
      <w:r>
        <w:rPr>
          <w:smallCaps/>
          <w:lang w:val="en-US" w:eastAsia="en-US"/>
        </w:rPr>
        <w:t>Selection Party</w:t>
      </w:r>
      <w:r w:rsidRPr="00F36B37" w:rsidDel="009C5E2B">
        <w:rPr>
          <w:smallCaps/>
          <w:lang w:val="en-US" w:eastAsia="en-US"/>
        </w:rPr>
        <w:t xml:space="preserve"> </w:t>
      </w:r>
      <w:r>
        <w:rPr>
          <w:lang w:val="en-US" w:eastAsia="en-US"/>
        </w:rPr>
        <w:t>cannot make any discretionary decisions</w:t>
      </w:r>
      <w:r w:rsidRPr="002969EB">
        <w:rPr>
          <w:lang w:val="en-US" w:eastAsia="en-US"/>
        </w:rPr>
        <w:t>.</w:t>
      </w:r>
      <w:r w:rsidR="00ED3F87">
        <w:rPr>
          <w:iCs/>
          <w:lang w:val="en-GB"/>
        </w:rPr>
        <w:br/>
      </w:r>
      <w:r>
        <w:rPr>
          <w:lang w:val="en-US" w:eastAsia="en-US"/>
        </w:rPr>
        <w:t>To:</w:t>
      </w:r>
      <w:r w:rsidR="00ED3F87">
        <w:rPr>
          <w:iCs/>
          <w:lang w:val="en-GB"/>
        </w:rPr>
        <w:br/>
      </w:r>
      <w:r w:rsidRPr="002969EB">
        <w:rPr>
          <w:lang w:val="en-US" w:eastAsia="en-US"/>
        </w:rPr>
        <w:t xml:space="preserve">The determination of the </w:t>
      </w:r>
      <w:r w:rsidRPr="000515C0">
        <w:rPr>
          <w:smallCaps/>
          <w:lang w:val="en-US" w:eastAsia="en-US"/>
        </w:rPr>
        <w:t>Index</w:t>
      </w:r>
      <w:r w:rsidRPr="00980907">
        <w:rPr>
          <w:smallCaps/>
          <w:lang w:val="en-US" w:eastAsia="en-US"/>
        </w:rPr>
        <w:t xml:space="preserve"> Universe</w:t>
      </w:r>
      <w:r w:rsidRPr="002969EB">
        <w:rPr>
          <w:lang w:val="en-US" w:eastAsia="en-US"/>
        </w:rPr>
        <w:t xml:space="preserve"> is fully rule-</w:t>
      </w:r>
      <w:proofErr w:type="gramStart"/>
      <w:r w:rsidRPr="002969EB">
        <w:rPr>
          <w:lang w:val="en-US" w:eastAsia="en-US"/>
        </w:rPr>
        <w:t>based</w:t>
      </w:r>
      <w:proofErr w:type="gramEnd"/>
      <w:r w:rsidRPr="002969EB">
        <w:rPr>
          <w:lang w:val="en-US" w:eastAsia="en-US"/>
        </w:rPr>
        <w:t xml:space="preserve"> and </w:t>
      </w:r>
      <w:r w:rsidRPr="007C602B">
        <w:rPr>
          <w:lang w:val="en-US" w:eastAsia="en-US"/>
        </w:rPr>
        <w:t xml:space="preserve">the </w:t>
      </w:r>
      <w:r w:rsidRPr="000515C0">
        <w:rPr>
          <w:smallCaps/>
          <w:lang w:val="en-US" w:eastAsia="en-US"/>
        </w:rPr>
        <w:t>Index Administrator</w:t>
      </w:r>
      <w:r w:rsidDel="009C5E2B">
        <w:rPr>
          <w:smallCaps/>
          <w:lang w:val="en-US" w:eastAsia="en-US"/>
        </w:rPr>
        <w:t xml:space="preserve"> </w:t>
      </w:r>
      <w:r>
        <w:rPr>
          <w:lang w:val="en-US" w:eastAsia="en-US"/>
        </w:rPr>
        <w:t>cannot make any discretionary decisions</w:t>
      </w:r>
      <w:r w:rsidRPr="002969EB">
        <w:rPr>
          <w:lang w:val="en-US" w:eastAsia="en-US"/>
        </w:rPr>
        <w:t>.</w:t>
      </w:r>
    </w:p>
    <w:p w14:paraId="75F7D40A" w14:textId="77777777" w:rsidR="004933B5" w:rsidRDefault="004933B5" w:rsidP="004933B5">
      <w:pPr>
        <w:jc w:val="left"/>
        <w:rPr>
          <w:lang w:val="en-US" w:eastAsia="en-US"/>
        </w:rPr>
      </w:pPr>
    </w:p>
    <w:p w14:paraId="2390853A" w14:textId="1BAC3532" w:rsidR="00190E38" w:rsidRDefault="00190E38" w:rsidP="004933B5">
      <w:pPr>
        <w:jc w:val="left"/>
        <w:rPr>
          <w:i/>
          <w:iCs/>
        </w:rPr>
      </w:pPr>
      <w:r w:rsidRPr="00190E38">
        <w:rPr>
          <w:i/>
          <w:iCs/>
          <w:lang w:val="en-US" w:eastAsia="en-US"/>
        </w:rPr>
        <w:t xml:space="preserve">Additionally, any reference of the Selection Party is replaced with </w:t>
      </w:r>
      <w:r w:rsidRPr="00190E38">
        <w:rPr>
          <w:i/>
          <w:iCs/>
          <w:smallCaps/>
          <w:lang w:val="en-US" w:eastAsia="en-US"/>
        </w:rPr>
        <w:t xml:space="preserve">Index Administrator </w:t>
      </w:r>
      <w:proofErr w:type="spellStart"/>
      <w:r w:rsidRPr="00190E38">
        <w:rPr>
          <w:i/>
          <w:iCs/>
        </w:rPr>
        <w:t>across</w:t>
      </w:r>
      <w:proofErr w:type="spellEnd"/>
      <w:r w:rsidRPr="00190E38">
        <w:rPr>
          <w:i/>
          <w:iCs/>
        </w:rPr>
        <w:t xml:space="preserve"> </w:t>
      </w:r>
      <w:proofErr w:type="spellStart"/>
      <w:r w:rsidRPr="00190E38">
        <w:rPr>
          <w:i/>
          <w:iCs/>
        </w:rPr>
        <w:t>the</w:t>
      </w:r>
      <w:proofErr w:type="spellEnd"/>
      <w:r w:rsidRPr="00190E38">
        <w:rPr>
          <w:i/>
          <w:iCs/>
        </w:rPr>
        <w:t xml:space="preserve"> </w:t>
      </w:r>
      <w:proofErr w:type="spellStart"/>
      <w:r w:rsidRPr="00190E38">
        <w:rPr>
          <w:i/>
          <w:iCs/>
        </w:rPr>
        <w:t>guideline</w:t>
      </w:r>
      <w:proofErr w:type="spellEnd"/>
      <w:r>
        <w:rPr>
          <w:i/>
          <w:iCs/>
        </w:rPr>
        <w:t>.</w:t>
      </w:r>
    </w:p>
    <w:p w14:paraId="5C4DEA43" w14:textId="77777777" w:rsidR="00190E38" w:rsidRPr="00190E38" w:rsidRDefault="00190E38" w:rsidP="004933B5">
      <w:pPr>
        <w:jc w:val="left"/>
        <w:rPr>
          <w:i/>
          <w:iCs/>
          <w:lang w:val="en-US" w:eastAsia="en-US"/>
        </w:rPr>
      </w:pPr>
    </w:p>
    <w:p w14:paraId="6F4C4507" w14:textId="70D9FE25" w:rsidR="00F36B37" w:rsidRPr="00190E38" w:rsidRDefault="00ED3F87" w:rsidP="004933B5">
      <w:pPr>
        <w:jc w:val="left"/>
        <w:rPr>
          <w:b/>
          <w:bCs/>
          <w:lang w:val="en-US" w:eastAsia="en-US"/>
        </w:rPr>
      </w:pPr>
      <w:r w:rsidRPr="00190E38">
        <w:rPr>
          <w:b/>
          <w:bCs/>
          <w:lang w:val="en-US" w:eastAsia="en-US"/>
        </w:rPr>
        <w:t>Section 2.2 Selection of The Index Components</w:t>
      </w:r>
    </w:p>
    <w:p w14:paraId="246035D9" w14:textId="77777777" w:rsidR="004933B5" w:rsidRPr="00AE4A98" w:rsidRDefault="004933B5" w:rsidP="004933B5">
      <w:pPr>
        <w:jc w:val="left"/>
      </w:pPr>
      <w:r>
        <w:rPr>
          <w:lang w:val="en-US" w:eastAsia="en-US"/>
        </w:rPr>
        <w:t>From:</w:t>
      </w:r>
      <w:r>
        <w:rPr>
          <w:lang w:val="en-US" w:eastAsia="en-US"/>
        </w:rPr>
        <w:br/>
      </w:r>
      <w:bookmarkStart w:id="2" w:name="_Hlk205467719"/>
      <w:r w:rsidRPr="00A65968">
        <w:rPr>
          <w:lang w:val="en-US"/>
        </w:rPr>
        <w:t xml:space="preserve">The selection of stocks included in the GPR General Index and GPR General Index sub-indices shall be adjusted monthly. </w:t>
      </w:r>
      <w:r w:rsidRPr="00AE4A98">
        <w:t xml:space="preserve">The </w:t>
      </w:r>
      <w:proofErr w:type="spellStart"/>
      <w:r w:rsidRPr="00AE4A98">
        <w:t>following</w:t>
      </w:r>
      <w:proofErr w:type="spellEnd"/>
      <w:r w:rsidRPr="00AE4A98">
        <w:t xml:space="preserve"> </w:t>
      </w:r>
      <w:proofErr w:type="spellStart"/>
      <w:r w:rsidRPr="00AE4A98">
        <w:t>steps</w:t>
      </w:r>
      <w:proofErr w:type="spellEnd"/>
      <w:r w:rsidRPr="00AE4A98">
        <w:t xml:space="preserve"> </w:t>
      </w:r>
      <w:proofErr w:type="spellStart"/>
      <w:r w:rsidRPr="00AE4A98">
        <w:t>are</w:t>
      </w:r>
      <w:proofErr w:type="spellEnd"/>
      <w:r w:rsidRPr="00AE4A98">
        <w:t xml:space="preserve"> </w:t>
      </w:r>
      <w:proofErr w:type="spellStart"/>
      <w:r w:rsidRPr="00AE4A98">
        <w:t>applied</w:t>
      </w:r>
      <w:proofErr w:type="spellEnd"/>
      <w:r w:rsidRPr="00AE4A98">
        <w:t>:</w:t>
      </w:r>
    </w:p>
    <w:p w14:paraId="19FE89CB" w14:textId="77777777" w:rsidR="004933B5" w:rsidRPr="00A65968" w:rsidRDefault="004933B5" w:rsidP="004933B5">
      <w:pPr>
        <w:pStyle w:val="ListParagraph"/>
        <w:numPr>
          <w:ilvl w:val="0"/>
          <w:numId w:val="25"/>
        </w:numPr>
        <w:jc w:val="left"/>
        <w:rPr>
          <w:lang w:val="en-US"/>
        </w:rPr>
      </w:pPr>
      <w:bookmarkStart w:id="3" w:name="_Hlk191378815"/>
      <w:r w:rsidRPr="00A65968">
        <w:rPr>
          <w:lang w:val="en-US"/>
        </w:rPr>
        <w:t xml:space="preserve">Potential new </w:t>
      </w:r>
      <w:r w:rsidRPr="00A65968">
        <w:rPr>
          <w:smallCaps/>
          <w:lang w:val="en-US" w:eastAsia="en-US"/>
        </w:rPr>
        <w:t>Index Components</w:t>
      </w:r>
      <w:r w:rsidRPr="00A65968">
        <w:rPr>
          <w:lang w:val="en-US"/>
        </w:rPr>
        <w:t xml:space="preserve"> are excluded if:</w:t>
      </w:r>
    </w:p>
    <w:p w14:paraId="54F900EB" w14:textId="77777777" w:rsidR="004933B5" w:rsidRPr="00AE4A98" w:rsidRDefault="004933B5" w:rsidP="004933B5">
      <w:pPr>
        <w:pStyle w:val="ListParagraph"/>
        <w:numPr>
          <w:ilvl w:val="1"/>
          <w:numId w:val="25"/>
        </w:numPr>
        <w:jc w:val="left"/>
        <w:rPr>
          <w:lang w:val="en-US"/>
        </w:rPr>
      </w:pPr>
      <w:r w:rsidRPr="00AE4A98">
        <w:rPr>
          <w:smallCaps/>
          <w:lang w:val="en-US" w:eastAsia="en-US"/>
        </w:rPr>
        <w:t>Market Capitalization</w:t>
      </w:r>
      <w:r w:rsidRPr="00AE4A98">
        <w:rPr>
          <w:lang w:val="en-US"/>
        </w:rPr>
        <w:t xml:space="preserve"> is not above USD 50 million for two consecutive months,</w:t>
      </w:r>
    </w:p>
    <w:p w14:paraId="6FA51ED8" w14:textId="77777777" w:rsidR="004933B5" w:rsidRPr="00AE4A98" w:rsidRDefault="004933B5" w:rsidP="004933B5">
      <w:pPr>
        <w:pStyle w:val="ListParagraph"/>
        <w:numPr>
          <w:ilvl w:val="1"/>
          <w:numId w:val="25"/>
        </w:numPr>
        <w:jc w:val="left"/>
      </w:pPr>
      <w:r w:rsidRPr="00AE4A98">
        <w:rPr>
          <w:smallCaps/>
          <w:lang w:val="en-US" w:eastAsia="en-US"/>
        </w:rPr>
        <w:t>Free Float</w:t>
      </w:r>
      <w:r w:rsidRPr="00AE4A98">
        <w:t xml:space="preserve"> </w:t>
      </w:r>
      <w:proofErr w:type="spellStart"/>
      <w:r w:rsidRPr="00AE4A98">
        <w:t>is</w:t>
      </w:r>
      <w:proofErr w:type="spellEnd"/>
      <w:r w:rsidRPr="00AE4A98">
        <w:t xml:space="preserve"> </w:t>
      </w:r>
      <w:proofErr w:type="spellStart"/>
      <w:r w:rsidRPr="00AE4A98">
        <w:t>below</w:t>
      </w:r>
      <w:proofErr w:type="spellEnd"/>
      <w:r w:rsidRPr="00AE4A98">
        <w:t xml:space="preserve"> 15%,</w:t>
      </w:r>
    </w:p>
    <w:p w14:paraId="2C9D3EC1" w14:textId="77777777" w:rsidR="004933B5" w:rsidRPr="00AE4A98" w:rsidRDefault="004933B5" w:rsidP="004933B5">
      <w:pPr>
        <w:pStyle w:val="ListParagraph"/>
        <w:numPr>
          <w:ilvl w:val="1"/>
          <w:numId w:val="25"/>
        </w:numPr>
        <w:jc w:val="left"/>
        <w:rPr>
          <w:lang w:val="en-US"/>
        </w:rPr>
      </w:pPr>
      <w:r w:rsidRPr="00AE4A98">
        <w:rPr>
          <w:lang w:val="en-US"/>
        </w:rPr>
        <w:t>less than 25% of operational turnover is derived from rental income, or</w:t>
      </w:r>
    </w:p>
    <w:p w14:paraId="277D3660" w14:textId="77777777" w:rsidR="004933B5" w:rsidRPr="00AE4A98" w:rsidRDefault="004933B5" w:rsidP="004933B5">
      <w:pPr>
        <w:pStyle w:val="ListParagraph"/>
        <w:numPr>
          <w:ilvl w:val="1"/>
          <w:numId w:val="25"/>
        </w:numPr>
        <w:jc w:val="left"/>
        <w:rPr>
          <w:lang w:val="en-US"/>
        </w:rPr>
      </w:pPr>
      <w:r w:rsidRPr="00AE4A98">
        <w:rPr>
          <w:lang w:val="en-US"/>
        </w:rPr>
        <w:lastRenderedPageBreak/>
        <w:t>less than 75% of operational turnover is derived from rental income and development activities combined.</w:t>
      </w:r>
    </w:p>
    <w:bookmarkEnd w:id="2"/>
    <w:bookmarkEnd w:id="3"/>
    <w:p w14:paraId="3A6F551C" w14:textId="5502E7D5" w:rsidR="004933B5" w:rsidRPr="00BD4820" w:rsidRDefault="004933B5" w:rsidP="004933B5">
      <w:pPr>
        <w:jc w:val="left"/>
        <w:rPr>
          <w:lang w:val="en-US"/>
        </w:rPr>
      </w:pPr>
      <w:r>
        <w:rPr>
          <w:lang w:val="en-US" w:eastAsia="en-US"/>
        </w:rPr>
        <w:t>To:</w:t>
      </w:r>
    </w:p>
    <w:p w14:paraId="5C20E5F7" w14:textId="77777777" w:rsidR="004933B5" w:rsidRPr="005E4AB1" w:rsidRDefault="004933B5" w:rsidP="004933B5">
      <w:pPr>
        <w:jc w:val="left"/>
        <w:rPr>
          <w:lang w:val="en-US"/>
        </w:rPr>
      </w:pPr>
      <w:r>
        <w:rPr>
          <w:lang w:val="en-US"/>
        </w:rPr>
        <w:t>T</w:t>
      </w:r>
      <w:r w:rsidRPr="00BD4820">
        <w:rPr>
          <w:lang w:val="en-US"/>
        </w:rPr>
        <w:t xml:space="preserve">he initial composition of the </w:t>
      </w:r>
      <w:r w:rsidRPr="00A65968">
        <w:rPr>
          <w:smallCaps/>
          <w:lang w:val="en-US" w:eastAsia="en-US"/>
        </w:rPr>
        <w:t>Index</w:t>
      </w:r>
      <w:r w:rsidRPr="00BD4820">
        <w:rPr>
          <w:lang w:val="en-US"/>
        </w:rPr>
        <w:t xml:space="preserve"> as well as any selection for an ordinary</w:t>
      </w:r>
      <w:r>
        <w:rPr>
          <w:lang w:val="en-US"/>
        </w:rPr>
        <w:t xml:space="preserve"> </w:t>
      </w:r>
      <w:r w:rsidRPr="00BD4820">
        <w:rPr>
          <w:lang w:val="en-US"/>
        </w:rPr>
        <w:t xml:space="preserve">rebalance is determined on the </w:t>
      </w:r>
      <w:r w:rsidRPr="00A65968">
        <w:rPr>
          <w:smallCaps/>
          <w:lang w:val="en-US" w:eastAsia="en-US"/>
        </w:rPr>
        <w:t>Selection Day</w:t>
      </w:r>
      <w:r w:rsidRPr="00BD4820">
        <w:rPr>
          <w:lang w:val="en-US"/>
        </w:rPr>
        <w:t xml:space="preserve"> in accordance with the following rules</w:t>
      </w:r>
    </w:p>
    <w:p w14:paraId="752329EA" w14:textId="77777777" w:rsidR="004933B5" w:rsidRDefault="004933B5" w:rsidP="004933B5">
      <w:pPr>
        <w:pStyle w:val="ListParagraph"/>
        <w:numPr>
          <w:ilvl w:val="0"/>
          <w:numId w:val="25"/>
        </w:numPr>
        <w:jc w:val="left"/>
        <w:rPr>
          <w:lang w:val="en-US"/>
        </w:rPr>
      </w:pPr>
      <w:r>
        <w:rPr>
          <w:lang w:val="en-US"/>
        </w:rPr>
        <w:t xml:space="preserve">A minimum daily </w:t>
      </w:r>
      <w:r>
        <w:rPr>
          <w:smallCaps/>
          <w:lang w:val="en-US" w:eastAsia="en-US"/>
        </w:rPr>
        <w:t xml:space="preserve">Market Capitalization </w:t>
      </w:r>
      <w:r>
        <w:rPr>
          <w:lang w:val="en-US"/>
        </w:rPr>
        <w:t xml:space="preserve">of USD 50,000,000 </w:t>
      </w:r>
      <w:r w:rsidRPr="00BD4820">
        <w:rPr>
          <w:lang w:val="en-US"/>
        </w:rPr>
        <w:t>over the preceding 3-month period prior to</w:t>
      </w:r>
      <w:r>
        <w:rPr>
          <w:lang w:val="en-US"/>
        </w:rPr>
        <w:t xml:space="preserve"> </w:t>
      </w:r>
      <w:r w:rsidRPr="00BD4820">
        <w:rPr>
          <w:lang w:val="en-US"/>
        </w:rPr>
        <w:t xml:space="preserve">the </w:t>
      </w:r>
      <w:r w:rsidRPr="00A65968">
        <w:rPr>
          <w:smallCaps/>
          <w:lang w:val="en-US" w:eastAsia="en-US"/>
        </w:rPr>
        <w:t>Selection Day</w:t>
      </w:r>
      <w:r w:rsidRPr="00BD4820">
        <w:rPr>
          <w:lang w:val="en-US"/>
        </w:rPr>
        <w:t>.</w:t>
      </w:r>
    </w:p>
    <w:p w14:paraId="610BF981" w14:textId="77777777" w:rsidR="004933B5" w:rsidRPr="005E4AB1" w:rsidRDefault="004933B5" w:rsidP="004933B5">
      <w:pPr>
        <w:pStyle w:val="ListParagraph"/>
        <w:numPr>
          <w:ilvl w:val="0"/>
          <w:numId w:val="25"/>
        </w:numPr>
        <w:jc w:val="left"/>
        <w:rPr>
          <w:lang w:val="en-US"/>
        </w:rPr>
      </w:pPr>
      <w:r w:rsidRPr="00A65968">
        <w:rPr>
          <w:smallCaps/>
          <w:lang w:val="en-US" w:eastAsia="en-US"/>
        </w:rPr>
        <w:t>Index Component</w:t>
      </w:r>
      <w:r>
        <w:rPr>
          <w:smallCaps/>
          <w:lang w:val="en-US" w:eastAsia="en-US"/>
        </w:rPr>
        <w:t>s</w:t>
      </w:r>
      <w:r w:rsidRPr="00A65968">
        <w:rPr>
          <w:smallCaps/>
          <w:lang w:val="en-US" w:eastAsia="en-US"/>
        </w:rPr>
        <w:t xml:space="preserve"> </w:t>
      </w:r>
      <w:proofErr w:type="spellStart"/>
      <w:r w:rsidRPr="00BD4820">
        <w:t>require</w:t>
      </w:r>
      <w:proofErr w:type="spellEnd"/>
      <w:r w:rsidRPr="00BD4820">
        <w:t xml:space="preserve"> a </w:t>
      </w:r>
      <w:r>
        <w:rPr>
          <w:smallCaps/>
          <w:lang w:val="en-US" w:eastAsia="en-US"/>
        </w:rPr>
        <w:t>Free Float</w:t>
      </w:r>
      <w:r w:rsidRPr="009C5E2B" w:rsidDel="009C5E2B">
        <w:rPr>
          <w:lang w:val="en-US"/>
        </w:rPr>
        <w:t xml:space="preserve"> </w:t>
      </w:r>
      <w:proofErr w:type="spellStart"/>
      <w:r w:rsidRPr="00BD4820">
        <w:t>percentage</w:t>
      </w:r>
      <w:proofErr w:type="spellEnd"/>
      <w:r w:rsidRPr="00BD4820">
        <w:t xml:space="preserve"> </w:t>
      </w:r>
      <w:proofErr w:type="spellStart"/>
      <w:r w:rsidRPr="00BD4820">
        <w:t>of</w:t>
      </w:r>
      <w:proofErr w:type="spellEnd"/>
      <w:r w:rsidRPr="00BD4820">
        <w:t xml:space="preserve"> at least 15%</w:t>
      </w:r>
      <w:r>
        <w:t>.</w:t>
      </w:r>
    </w:p>
    <w:p w14:paraId="236FC1AD" w14:textId="77777777" w:rsidR="004933B5" w:rsidRDefault="004933B5" w:rsidP="004933B5">
      <w:pPr>
        <w:pStyle w:val="ListParagraph"/>
        <w:numPr>
          <w:ilvl w:val="0"/>
          <w:numId w:val="25"/>
        </w:numPr>
        <w:jc w:val="left"/>
        <w:rPr>
          <w:lang w:val="en-US"/>
        </w:rPr>
      </w:pPr>
      <w:r w:rsidRPr="00A65968">
        <w:rPr>
          <w:smallCaps/>
          <w:lang w:val="en-US" w:eastAsia="en-US"/>
        </w:rPr>
        <w:t>Index Component</w:t>
      </w:r>
      <w:r>
        <w:rPr>
          <w:smallCaps/>
          <w:lang w:val="en-US" w:eastAsia="en-US"/>
        </w:rPr>
        <w:t>s</w:t>
      </w:r>
      <w:r w:rsidRPr="00BD4820" w:rsidDel="009C5E2B">
        <w:rPr>
          <w:lang w:val="en-US"/>
        </w:rPr>
        <w:t xml:space="preserve"> </w:t>
      </w:r>
      <w:r w:rsidRPr="00BD4820">
        <w:rPr>
          <w:lang w:val="en-US"/>
        </w:rPr>
        <w:t xml:space="preserve">must have less than 10 </w:t>
      </w:r>
      <w:r w:rsidRPr="005E4AB1">
        <w:rPr>
          <w:smallCaps/>
          <w:lang w:val="en-US" w:eastAsia="en-US"/>
        </w:rPr>
        <w:t>Non</w:t>
      </w:r>
      <w:r w:rsidRPr="00BD4820">
        <w:rPr>
          <w:lang w:val="en-US"/>
        </w:rPr>
        <w:t>-</w:t>
      </w:r>
      <w:proofErr w:type="gramStart"/>
      <w:r>
        <w:rPr>
          <w:smallCaps/>
          <w:lang w:val="en-US" w:eastAsia="en-US"/>
        </w:rPr>
        <w:t xml:space="preserve">Trading </w:t>
      </w:r>
      <w:r w:rsidRPr="00A65968">
        <w:rPr>
          <w:smallCaps/>
          <w:lang w:val="en-US" w:eastAsia="en-US"/>
        </w:rPr>
        <w:t xml:space="preserve"> Day</w:t>
      </w:r>
      <w:r>
        <w:rPr>
          <w:smallCaps/>
          <w:lang w:val="en-US" w:eastAsia="en-US"/>
        </w:rPr>
        <w:t>s</w:t>
      </w:r>
      <w:proofErr w:type="gramEnd"/>
      <w:r w:rsidRPr="00BD4820" w:rsidDel="009C5E2B">
        <w:rPr>
          <w:lang w:val="en-US"/>
        </w:rPr>
        <w:t xml:space="preserve"> </w:t>
      </w:r>
      <w:r w:rsidRPr="00BD4820">
        <w:rPr>
          <w:lang w:val="en-US"/>
        </w:rPr>
        <w:t>over the preceding 3-month period prior to</w:t>
      </w:r>
      <w:r>
        <w:rPr>
          <w:lang w:val="en-US"/>
        </w:rPr>
        <w:t xml:space="preserve"> </w:t>
      </w:r>
      <w:r w:rsidRPr="00BD4820">
        <w:rPr>
          <w:lang w:val="en-US"/>
        </w:rPr>
        <w:t xml:space="preserve">the </w:t>
      </w:r>
      <w:r w:rsidRPr="00A65968">
        <w:rPr>
          <w:smallCaps/>
          <w:lang w:val="en-US" w:eastAsia="en-US"/>
        </w:rPr>
        <w:t>Selection Day</w:t>
      </w:r>
      <w:r w:rsidRPr="00BD4820">
        <w:rPr>
          <w:lang w:val="en-US"/>
        </w:rPr>
        <w:t>.</w:t>
      </w:r>
    </w:p>
    <w:p w14:paraId="1165CE56" w14:textId="77777777" w:rsidR="004933B5" w:rsidRDefault="004933B5" w:rsidP="004933B5">
      <w:pPr>
        <w:pStyle w:val="ListParagraph"/>
        <w:numPr>
          <w:ilvl w:val="0"/>
          <w:numId w:val="25"/>
        </w:numPr>
        <w:rPr>
          <w:lang w:val="en-US"/>
        </w:rPr>
      </w:pPr>
      <w:r w:rsidRPr="00A65968">
        <w:rPr>
          <w:smallCaps/>
          <w:lang w:val="en-US" w:eastAsia="en-US"/>
        </w:rPr>
        <w:t>Index Component</w:t>
      </w:r>
      <w:r>
        <w:rPr>
          <w:smallCaps/>
          <w:lang w:val="en-US" w:eastAsia="en-US"/>
        </w:rPr>
        <w:t>s</w:t>
      </w:r>
      <w:r w:rsidRPr="00BD4820" w:rsidDel="009C5E2B">
        <w:rPr>
          <w:lang w:val="en-US"/>
        </w:rPr>
        <w:t xml:space="preserve"> </w:t>
      </w:r>
      <w:r>
        <w:rPr>
          <w:lang w:val="en-US"/>
        </w:rPr>
        <w:t xml:space="preserve">need more than 25% of </w:t>
      </w:r>
      <w:r>
        <w:rPr>
          <w:smallCaps/>
          <w:lang w:val="en-US" w:eastAsia="en-US"/>
        </w:rPr>
        <w:t xml:space="preserve">Operational Turnover </w:t>
      </w:r>
      <w:r>
        <w:rPr>
          <w:lang w:val="en-US"/>
        </w:rPr>
        <w:t xml:space="preserve">deriving from Rental Income OR more than 75% of </w:t>
      </w:r>
      <w:r>
        <w:rPr>
          <w:smallCaps/>
          <w:lang w:val="en-US" w:eastAsia="en-US"/>
        </w:rPr>
        <w:t>Operational Turnover</w:t>
      </w:r>
      <w:r>
        <w:rPr>
          <w:lang w:val="en-US"/>
        </w:rPr>
        <w:t xml:space="preserve"> deriving from Rental Income and Development Activities as defined by the </w:t>
      </w:r>
      <w:r>
        <w:rPr>
          <w:smallCaps/>
          <w:lang w:val="en-US" w:eastAsia="en-US"/>
        </w:rPr>
        <w:t xml:space="preserve">Data Provider </w:t>
      </w:r>
    </w:p>
    <w:p w14:paraId="1847946B" w14:textId="77777777" w:rsidR="004933B5" w:rsidRDefault="004933B5" w:rsidP="00F36B37">
      <w:pPr>
        <w:rPr>
          <w:lang w:val="en-US" w:eastAsia="en-US"/>
        </w:rPr>
      </w:pPr>
    </w:p>
    <w:p w14:paraId="1C44C08C" w14:textId="4870F051" w:rsidR="004933B5" w:rsidRPr="00190E38" w:rsidRDefault="004933B5" w:rsidP="00F36B37">
      <w:pPr>
        <w:rPr>
          <w:b/>
          <w:bCs/>
          <w:lang w:val="en-US" w:eastAsia="en-US"/>
        </w:rPr>
      </w:pPr>
      <w:r w:rsidRPr="00190E38">
        <w:rPr>
          <w:b/>
          <w:bCs/>
          <w:lang w:val="en-US" w:eastAsia="en-US"/>
        </w:rPr>
        <w:t>Section 6 Definitions</w:t>
      </w:r>
    </w:p>
    <w:p w14:paraId="6408C11E" w14:textId="08A30C19" w:rsidR="004933B5" w:rsidRDefault="004933B5" w:rsidP="00F36B37">
      <w:pPr>
        <w:rPr>
          <w:lang w:val="en-US"/>
        </w:rPr>
      </w:pPr>
      <w:r>
        <w:rPr>
          <w:lang w:val="en-US" w:eastAsia="en-US"/>
        </w:rPr>
        <w:t>From:</w:t>
      </w:r>
      <w:r>
        <w:rPr>
          <w:lang w:val="en-US" w:eastAsia="en-US"/>
        </w:rPr>
        <w:br/>
        <w:t>“N/A”</w:t>
      </w:r>
      <w:r>
        <w:rPr>
          <w:lang w:val="en-US" w:eastAsia="en-US"/>
        </w:rPr>
        <w:br/>
        <w:t>To:</w:t>
      </w:r>
      <w:r>
        <w:rPr>
          <w:lang w:val="en-US" w:eastAsia="en-US"/>
        </w:rPr>
        <w:br/>
      </w:r>
      <w:r w:rsidR="00F7570B" w:rsidRPr="00A327AE">
        <w:rPr>
          <w:rFonts w:ascii="Flama Semicondensed Medium" w:hAnsi="Flama Semicondensed Medium"/>
          <w:lang w:val="en-US"/>
        </w:rPr>
        <w:t>“</w:t>
      </w:r>
      <w:r w:rsidR="00F7570B">
        <w:rPr>
          <w:rFonts w:ascii="Flama Semicondensed Medium" w:hAnsi="Flama Semicondensed Medium"/>
          <w:smallCaps/>
          <w:lang w:val="en-US"/>
        </w:rPr>
        <w:t>Data Provider</w:t>
      </w:r>
      <w:r w:rsidR="00F7570B" w:rsidRPr="00A327AE">
        <w:rPr>
          <w:rFonts w:ascii="Flama Semicondensed Medium" w:hAnsi="Flama Semicondensed Medium"/>
          <w:lang w:val="en-US"/>
        </w:rPr>
        <w:t>”</w:t>
      </w:r>
      <w:r w:rsidR="00F7570B">
        <w:rPr>
          <w:lang w:val="en-US"/>
        </w:rPr>
        <w:t xml:space="preserve"> is Global Property Research (GPR). For more information, please visit: </w:t>
      </w:r>
      <w:hyperlink r:id="rId13" w:history="1">
        <w:r w:rsidR="00B45409" w:rsidRPr="00C142F5">
          <w:rPr>
            <w:rStyle w:val="Hyperlink"/>
            <w:lang w:val="en-US"/>
          </w:rPr>
          <w:t>https://www.globalpropertyresearch.com</w:t>
        </w:r>
      </w:hyperlink>
      <w:r w:rsidR="00F7570B">
        <w:rPr>
          <w:lang w:val="en-US"/>
        </w:rPr>
        <w:t>.</w:t>
      </w:r>
    </w:p>
    <w:p w14:paraId="0DE4EC2D" w14:textId="77777777" w:rsidR="00B45409" w:rsidRDefault="00B45409" w:rsidP="00F36B37">
      <w:pPr>
        <w:rPr>
          <w:lang w:val="en-US"/>
        </w:rPr>
      </w:pPr>
    </w:p>
    <w:p w14:paraId="4E0B6D33" w14:textId="1EC41007" w:rsidR="00B45409" w:rsidRDefault="00B45409" w:rsidP="00F36B37">
      <w:pPr>
        <w:rPr>
          <w:lang w:val="en-US"/>
        </w:rPr>
      </w:pPr>
      <w:r>
        <w:rPr>
          <w:lang w:val="en-US"/>
        </w:rPr>
        <w:t>From:</w:t>
      </w:r>
      <w:r>
        <w:rPr>
          <w:lang w:val="en-US"/>
        </w:rPr>
        <w:br/>
      </w:r>
      <w:r w:rsidRPr="00E87C7D">
        <w:rPr>
          <w:lang w:val="en-US"/>
        </w:rPr>
        <w:t>“</w:t>
      </w:r>
      <w:r w:rsidRPr="00A327AE">
        <w:rPr>
          <w:rFonts w:ascii="Flama Semicondensed Medium" w:hAnsi="Flama Semicondensed Medium"/>
          <w:smallCaps/>
          <w:lang w:val="en-US"/>
        </w:rPr>
        <w:t>Rebalance Day</w:t>
      </w:r>
      <w:r w:rsidRPr="00E87C7D">
        <w:rPr>
          <w:lang w:val="en-US"/>
        </w:rPr>
        <w:t>” is</w:t>
      </w:r>
      <w:r>
        <w:rPr>
          <w:lang w:val="en-US"/>
        </w:rPr>
        <w:t xml:space="preserve"> the first business day of every month.</w:t>
      </w:r>
      <w:r>
        <w:rPr>
          <w:lang w:val="en-US"/>
        </w:rPr>
        <w:br/>
        <w:t>To:</w:t>
      </w:r>
      <w:r>
        <w:rPr>
          <w:lang w:val="en-US"/>
        </w:rPr>
        <w:br/>
      </w:r>
      <w:r w:rsidRPr="00E87C7D">
        <w:rPr>
          <w:lang w:val="en-US"/>
        </w:rPr>
        <w:t>“</w:t>
      </w:r>
      <w:r w:rsidRPr="00A327AE">
        <w:rPr>
          <w:rFonts w:ascii="Flama Semicondensed Medium" w:hAnsi="Flama Semicondensed Medium"/>
          <w:smallCaps/>
          <w:lang w:val="en-US"/>
        </w:rPr>
        <w:t>Rebalance Day</w:t>
      </w:r>
      <w:r w:rsidRPr="00E87C7D">
        <w:rPr>
          <w:lang w:val="en-US"/>
        </w:rPr>
        <w:t>” is</w:t>
      </w:r>
      <w:r>
        <w:rPr>
          <w:lang w:val="en-US"/>
        </w:rPr>
        <w:t xml:space="preserve"> the third Friday of March, June, September and December.</w:t>
      </w:r>
    </w:p>
    <w:p w14:paraId="21E32389" w14:textId="77777777" w:rsidR="00B45409" w:rsidRDefault="00B45409" w:rsidP="00F36B37">
      <w:pPr>
        <w:rPr>
          <w:lang w:val="en-US"/>
        </w:rPr>
      </w:pPr>
    </w:p>
    <w:p w14:paraId="7F3D95BD" w14:textId="696514FB" w:rsidR="00B45409" w:rsidRDefault="00B45409" w:rsidP="00F36B37">
      <w:pPr>
        <w:rPr>
          <w:lang w:val="en-US"/>
        </w:rPr>
      </w:pPr>
      <w:r>
        <w:rPr>
          <w:lang w:val="en-US"/>
        </w:rPr>
        <w:t>From:</w:t>
      </w:r>
      <w:r>
        <w:rPr>
          <w:lang w:val="en-US"/>
        </w:rPr>
        <w:br/>
        <w:t>“</w:t>
      </w:r>
      <w:r w:rsidRPr="00A327AE">
        <w:rPr>
          <w:rFonts w:ascii="Flama Semicondensed Medium" w:hAnsi="Flama Semicondensed Medium"/>
          <w:smallCaps/>
          <w:lang w:val="en-US"/>
        </w:rPr>
        <w:t>Selection Day</w:t>
      </w:r>
      <w:r w:rsidRPr="00E87C7D">
        <w:rPr>
          <w:lang w:val="en-US"/>
        </w:rPr>
        <w:t>”</w:t>
      </w:r>
      <w:r>
        <w:rPr>
          <w:lang w:val="en-US"/>
        </w:rPr>
        <w:t xml:space="preserve"> </w:t>
      </w:r>
      <w:r w:rsidRPr="008E491D">
        <w:rPr>
          <w:lang w:val="en-US"/>
        </w:rPr>
        <w:t xml:space="preserve">is the first business day </w:t>
      </w:r>
      <w:r>
        <w:rPr>
          <w:lang w:val="en-US"/>
        </w:rPr>
        <w:t xml:space="preserve">of every month prior to the </w:t>
      </w:r>
      <w:r>
        <w:rPr>
          <w:smallCaps/>
          <w:lang w:val="en-US"/>
        </w:rPr>
        <w:t>Rebalance</w:t>
      </w:r>
      <w:r w:rsidRPr="00980907">
        <w:rPr>
          <w:smallCaps/>
          <w:lang w:val="en-US"/>
        </w:rPr>
        <w:t xml:space="preserve"> Day</w:t>
      </w:r>
      <w:r>
        <w:rPr>
          <w:lang w:val="en-US"/>
        </w:rPr>
        <w:t>.</w:t>
      </w:r>
      <w:r>
        <w:rPr>
          <w:lang w:val="en-US"/>
        </w:rPr>
        <w:br/>
        <w:t>To:</w:t>
      </w:r>
      <w:r>
        <w:rPr>
          <w:lang w:val="en-US"/>
        </w:rPr>
        <w:br/>
        <w:t>“</w:t>
      </w:r>
      <w:r w:rsidRPr="00A327AE">
        <w:rPr>
          <w:rFonts w:ascii="Flama Semicondensed Medium" w:hAnsi="Flama Semicondensed Medium"/>
          <w:smallCaps/>
          <w:lang w:val="en-US"/>
        </w:rPr>
        <w:t>Selection Day</w:t>
      </w:r>
      <w:r w:rsidRPr="00E87C7D">
        <w:rPr>
          <w:lang w:val="en-US"/>
        </w:rPr>
        <w:t>”</w:t>
      </w:r>
      <w:r>
        <w:rPr>
          <w:lang w:val="en-US"/>
        </w:rPr>
        <w:t xml:space="preserve"> </w:t>
      </w:r>
      <w:r w:rsidRPr="008E491D">
        <w:rPr>
          <w:lang w:val="en-US"/>
        </w:rPr>
        <w:t xml:space="preserve">is </w:t>
      </w:r>
      <w:r>
        <w:rPr>
          <w:lang w:val="en-US"/>
        </w:rPr>
        <w:t xml:space="preserve">five days prior to </w:t>
      </w:r>
      <w:r w:rsidRPr="008E491D">
        <w:rPr>
          <w:lang w:val="en-US"/>
        </w:rPr>
        <w:t xml:space="preserve">the </w:t>
      </w:r>
      <w:r>
        <w:rPr>
          <w:lang w:val="en-US"/>
        </w:rPr>
        <w:t>last</w:t>
      </w:r>
      <w:r w:rsidRPr="008E491D">
        <w:rPr>
          <w:lang w:val="en-US"/>
        </w:rPr>
        <w:t xml:space="preserve"> business day </w:t>
      </w:r>
      <w:r>
        <w:rPr>
          <w:lang w:val="en-US"/>
        </w:rPr>
        <w:t>of February, May, August and November.</w:t>
      </w:r>
    </w:p>
    <w:p w14:paraId="3B1B730E" w14:textId="77777777" w:rsidR="00B45409" w:rsidRDefault="00B45409" w:rsidP="00F36B37">
      <w:pPr>
        <w:rPr>
          <w:lang w:val="en-US"/>
        </w:rPr>
      </w:pPr>
    </w:p>
    <w:p w14:paraId="31FB4EFC" w14:textId="438A5702" w:rsidR="00B45409" w:rsidRPr="00B45409" w:rsidRDefault="00B45409" w:rsidP="00F36B37">
      <w:pPr>
        <w:rPr>
          <w:rFonts w:ascii="Flama Semicondensed Medium" w:hAnsi="Flama Semicondensed Medium"/>
          <w:lang w:val="en-US"/>
        </w:rPr>
      </w:pPr>
      <w:r>
        <w:rPr>
          <w:lang w:val="en-US"/>
        </w:rPr>
        <w:t>From:</w:t>
      </w:r>
      <w:r>
        <w:rPr>
          <w:lang w:val="en-US"/>
        </w:rPr>
        <w:br/>
      </w:r>
      <w:r w:rsidRPr="0097651D">
        <w:rPr>
          <w:lang w:val="en-US"/>
        </w:rPr>
        <w:t>“</w:t>
      </w:r>
      <w:r w:rsidRPr="00A327AE">
        <w:rPr>
          <w:rFonts w:ascii="Flama Semicondensed Medium" w:hAnsi="Flama Semicondensed Medium"/>
          <w:smallCaps/>
          <w:lang w:val="en-US"/>
        </w:rPr>
        <w:t>Selection Party</w:t>
      </w:r>
      <w:r w:rsidRPr="0097651D">
        <w:rPr>
          <w:lang w:val="en-US"/>
        </w:rPr>
        <w:t xml:space="preserve">” is </w:t>
      </w:r>
      <w:r w:rsidRPr="00295829">
        <w:rPr>
          <w:lang w:val="en-US"/>
        </w:rPr>
        <w:t>Global Property Research</w:t>
      </w:r>
      <w:r>
        <w:rPr>
          <w:lang w:val="en-US"/>
        </w:rPr>
        <w:t xml:space="preserve">. </w:t>
      </w:r>
      <w:r w:rsidRPr="00B269FC">
        <w:rPr>
          <w:lang w:val="en-CA"/>
        </w:rPr>
        <w:t>For more information, please visit:</w:t>
      </w:r>
      <w:r w:rsidRPr="00E1239A">
        <w:rPr>
          <w:lang w:val="en-US"/>
        </w:rPr>
        <w:t xml:space="preserve"> </w:t>
      </w:r>
      <w:hyperlink r:id="rId14" w:history="1">
        <w:r w:rsidRPr="00E1239A">
          <w:rPr>
            <w:rStyle w:val="Hyperlink"/>
            <w:lang w:val="en-US"/>
          </w:rPr>
          <w:t>https://www.globalpropertyresearch.com/</w:t>
        </w:r>
      </w:hyperlink>
      <w:r>
        <w:rPr>
          <w:lang w:val="en-US"/>
        </w:rPr>
        <w:t>.</w:t>
      </w:r>
      <w:r>
        <w:rPr>
          <w:rFonts w:ascii="Flama Semicondensed Medium" w:hAnsi="Flama Semicondensed Medium"/>
          <w:lang w:val="en-US"/>
        </w:rPr>
        <w:br/>
      </w:r>
      <w:r w:rsidRPr="00B45409">
        <w:rPr>
          <w:lang w:val="en-US"/>
        </w:rPr>
        <w:t>To:</w:t>
      </w:r>
      <w:r>
        <w:rPr>
          <w:lang w:val="en-US"/>
        </w:rPr>
        <w:br/>
        <w:t>“N/A”</w:t>
      </w:r>
    </w:p>
    <w:p w14:paraId="036843CD" w14:textId="77777777" w:rsidR="00FB61FC" w:rsidRDefault="00FB61FC" w:rsidP="00FB61FC">
      <w:pPr>
        <w:spacing w:before="0" w:after="160" w:line="259" w:lineRule="auto"/>
        <w:rPr>
          <w:iCs/>
          <w:highlight w:val="yellow"/>
          <w:lang w:val="en-GB"/>
        </w:rPr>
      </w:pPr>
    </w:p>
    <w:p w14:paraId="6EB232CB" w14:textId="77777777" w:rsidR="00190E38" w:rsidRPr="00FB61FC" w:rsidRDefault="00190E38" w:rsidP="00FB61FC">
      <w:pPr>
        <w:spacing w:before="0" w:after="160" w:line="259" w:lineRule="auto"/>
        <w:rPr>
          <w:iCs/>
          <w:highlight w:val="yellow"/>
          <w:lang w:val="en-GB"/>
        </w:rPr>
      </w:pPr>
    </w:p>
    <w:p w14:paraId="45154AF2" w14:textId="01F83AEA" w:rsidR="005055F5" w:rsidRPr="0026131F" w:rsidRDefault="00C04273" w:rsidP="002663E0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t>Feedback on the proposed changes</w:t>
      </w:r>
    </w:p>
    <w:p w14:paraId="6EBFE247" w14:textId="77777777" w:rsidR="005055F5" w:rsidRDefault="005055F5" w:rsidP="005055F5">
      <w:pPr>
        <w:spacing w:before="0" w:after="0" w:line="360" w:lineRule="auto"/>
        <w:rPr>
          <w:sz w:val="22"/>
          <w:szCs w:val="22"/>
          <w:lang w:val="en-US"/>
        </w:rPr>
      </w:pPr>
      <w:r w:rsidRPr="00C04273">
        <w:rPr>
          <w:lang w:val="en-US"/>
        </w:rPr>
        <w:t>If you would like to share your thoughts with Solactive, please use this consultation form and provide us with your personal details and those of your organization</w:t>
      </w:r>
      <w:r>
        <w:rPr>
          <w:sz w:val="22"/>
          <w:szCs w:val="22"/>
          <w:lang w:val="en-US"/>
        </w:rPr>
        <w:t xml:space="preserve">. </w:t>
      </w:r>
    </w:p>
    <w:p w14:paraId="5258B6BA" w14:textId="77777777" w:rsidR="005055F5" w:rsidRDefault="005055F5" w:rsidP="005055F5">
      <w:pPr>
        <w:spacing w:after="0"/>
        <w:jc w:val="left"/>
        <w:rPr>
          <w:sz w:val="22"/>
          <w:szCs w:val="22"/>
          <w:lang w:val="en-US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55"/>
        <w:gridCol w:w="7365"/>
      </w:tblGrid>
      <w:tr w:rsidR="005055F5" w:rsidRPr="002E21CB" w14:paraId="702799B1" w14:textId="77777777" w:rsidTr="003B50BB">
        <w:tc>
          <w:tcPr>
            <w:tcW w:w="2155" w:type="dxa"/>
            <w:shd w:val="clear" w:color="auto" w:fill="auto"/>
            <w:vAlign w:val="center"/>
          </w:tcPr>
          <w:p w14:paraId="3066DE01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Name</w:t>
            </w:r>
          </w:p>
        </w:tc>
        <w:tc>
          <w:tcPr>
            <w:tcW w:w="7365" w:type="dxa"/>
            <w:shd w:val="clear" w:color="auto" w:fill="auto"/>
          </w:tcPr>
          <w:p w14:paraId="755F9D6F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1690C6BE" w14:textId="77777777" w:rsidTr="003B50BB">
        <w:tc>
          <w:tcPr>
            <w:tcW w:w="2155" w:type="dxa"/>
            <w:shd w:val="clear" w:color="auto" w:fill="auto"/>
            <w:vAlign w:val="center"/>
          </w:tcPr>
          <w:p w14:paraId="3A400A92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Function</w:t>
            </w:r>
          </w:p>
        </w:tc>
        <w:tc>
          <w:tcPr>
            <w:tcW w:w="7365" w:type="dxa"/>
            <w:shd w:val="clear" w:color="auto" w:fill="auto"/>
          </w:tcPr>
          <w:p w14:paraId="45E252D6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6DEFEDF1" w14:textId="77777777" w:rsidTr="003B50BB">
        <w:tc>
          <w:tcPr>
            <w:tcW w:w="2155" w:type="dxa"/>
            <w:shd w:val="clear" w:color="auto" w:fill="auto"/>
            <w:vAlign w:val="center"/>
          </w:tcPr>
          <w:p w14:paraId="4B25292F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Organization</w:t>
            </w:r>
          </w:p>
        </w:tc>
        <w:tc>
          <w:tcPr>
            <w:tcW w:w="7365" w:type="dxa"/>
            <w:shd w:val="clear" w:color="auto" w:fill="auto"/>
          </w:tcPr>
          <w:p w14:paraId="6BA9D8D2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0DC000EF" w14:textId="77777777" w:rsidTr="003B50BB">
        <w:tc>
          <w:tcPr>
            <w:tcW w:w="2155" w:type="dxa"/>
            <w:shd w:val="clear" w:color="auto" w:fill="auto"/>
            <w:vAlign w:val="center"/>
          </w:tcPr>
          <w:p w14:paraId="288827E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Email</w:t>
            </w:r>
          </w:p>
        </w:tc>
        <w:tc>
          <w:tcPr>
            <w:tcW w:w="7365" w:type="dxa"/>
            <w:shd w:val="clear" w:color="auto" w:fill="auto"/>
          </w:tcPr>
          <w:p w14:paraId="0A70357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2B637993" w14:textId="77777777" w:rsidTr="003B50BB">
        <w:tc>
          <w:tcPr>
            <w:tcW w:w="2155" w:type="dxa"/>
            <w:shd w:val="clear" w:color="auto" w:fill="auto"/>
            <w:vAlign w:val="center"/>
          </w:tcPr>
          <w:p w14:paraId="19F0771D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Phone</w:t>
            </w:r>
          </w:p>
        </w:tc>
        <w:tc>
          <w:tcPr>
            <w:tcW w:w="7365" w:type="dxa"/>
            <w:shd w:val="clear" w:color="auto" w:fill="auto"/>
          </w:tcPr>
          <w:p w14:paraId="39166668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  <w:tr w:rsidR="005055F5" w:rsidRPr="002E21CB" w14:paraId="3536FCC2" w14:textId="77777777" w:rsidTr="003B50BB">
        <w:tc>
          <w:tcPr>
            <w:tcW w:w="2155" w:type="dxa"/>
            <w:shd w:val="clear" w:color="auto" w:fill="auto"/>
            <w:vAlign w:val="center"/>
          </w:tcPr>
          <w:p w14:paraId="223BD56B" w14:textId="77777777" w:rsidR="005055F5" w:rsidRPr="002E21CB" w:rsidRDefault="005055F5" w:rsidP="003B50BB">
            <w:pPr>
              <w:spacing w:after="0"/>
              <w:jc w:val="left"/>
              <w:rPr>
                <w:lang w:val="en-US"/>
              </w:rPr>
            </w:pPr>
            <w:r w:rsidRPr="002E21CB">
              <w:rPr>
                <w:lang w:val="en-US"/>
              </w:rPr>
              <w:t>Confidentiality (Y/N)</w:t>
            </w:r>
          </w:p>
        </w:tc>
        <w:tc>
          <w:tcPr>
            <w:tcW w:w="7365" w:type="dxa"/>
            <w:shd w:val="clear" w:color="auto" w:fill="auto"/>
          </w:tcPr>
          <w:p w14:paraId="6C773B9E" w14:textId="77777777" w:rsidR="005055F5" w:rsidRPr="002E21CB" w:rsidRDefault="005055F5" w:rsidP="00466905">
            <w:pPr>
              <w:spacing w:after="0"/>
              <w:jc w:val="left"/>
              <w:rPr>
                <w:lang w:val="en-US"/>
              </w:rPr>
            </w:pPr>
          </w:p>
        </w:tc>
      </w:tr>
    </w:tbl>
    <w:p w14:paraId="198B68BC" w14:textId="77777777" w:rsidR="005055F5" w:rsidRPr="00301D88" w:rsidRDefault="005055F5" w:rsidP="005055F5">
      <w:pPr>
        <w:spacing w:after="0"/>
        <w:jc w:val="left"/>
        <w:rPr>
          <w:lang w:val="en-US"/>
        </w:rPr>
      </w:pPr>
    </w:p>
    <w:p w14:paraId="143DA800" w14:textId="7F6AA8B0" w:rsidR="005055F5" w:rsidRPr="00C04273" w:rsidRDefault="005055F5" w:rsidP="005055F5">
      <w:pPr>
        <w:spacing w:before="60" w:line="360" w:lineRule="auto"/>
        <w:rPr>
          <w:lang w:val="en-US"/>
        </w:rPr>
      </w:pPr>
      <w:r w:rsidRPr="00C04273">
        <w:rPr>
          <w:lang w:val="en-US"/>
        </w:rPr>
        <w:t>Solactive</w:t>
      </w:r>
      <w:r w:rsidR="00DD3C44" w:rsidRPr="00C04273">
        <w:rPr>
          <w:lang w:val="en-US"/>
        </w:rPr>
        <w:t xml:space="preserve"> </w:t>
      </w:r>
      <w:r w:rsidRPr="00C04273">
        <w:rPr>
          <w:lang w:val="en-US"/>
        </w:rPr>
        <w:t>is inviting all stakeholders and interested third parties to evaluate the</w:t>
      </w:r>
      <w:r w:rsidR="00B04ABF" w:rsidRPr="00C04273">
        <w:rPr>
          <w:lang w:val="en-US"/>
        </w:rPr>
        <w:t xml:space="preserve"> </w:t>
      </w:r>
      <w:r w:rsidR="00591607" w:rsidRPr="00C04273">
        <w:rPr>
          <w:lang w:val="en-US"/>
        </w:rPr>
        <w:t xml:space="preserve">proposed changes to the </w:t>
      </w:r>
      <w:r w:rsidR="00B04ABF" w:rsidRPr="00C04273">
        <w:rPr>
          <w:lang w:val="en-US"/>
        </w:rPr>
        <w:t xml:space="preserve">Methodology for </w:t>
      </w:r>
      <w:r w:rsidR="00591607" w:rsidRPr="00C04273">
        <w:rPr>
          <w:lang w:val="en-US"/>
        </w:rPr>
        <w:t xml:space="preserve">the </w:t>
      </w:r>
      <w:r w:rsidR="00F7570B" w:rsidRPr="00F7570B">
        <w:rPr>
          <w:lang w:val="en-US"/>
        </w:rPr>
        <w:t>GPR G</w:t>
      </w:r>
      <w:r w:rsidR="00F7570B">
        <w:rPr>
          <w:lang w:val="en-US"/>
        </w:rPr>
        <w:t>eneral</w:t>
      </w:r>
      <w:r w:rsidR="00F7570B" w:rsidRPr="00F7570B">
        <w:rPr>
          <w:lang w:val="en-US"/>
        </w:rPr>
        <w:t xml:space="preserve"> I</w:t>
      </w:r>
      <w:r w:rsidR="00F7570B">
        <w:rPr>
          <w:lang w:val="en-US"/>
        </w:rPr>
        <w:t>ndex</w:t>
      </w:r>
      <w:r w:rsidR="00F7570B" w:rsidRPr="00F7570B">
        <w:rPr>
          <w:lang w:val="en-US"/>
        </w:rPr>
        <w:t xml:space="preserve"> S</w:t>
      </w:r>
      <w:r w:rsidR="00F7570B">
        <w:rPr>
          <w:lang w:val="en-US"/>
        </w:rPr>
        <w:t>eries</w:t>
      </w:r>
      <w:r w:rsidR="00C04273" w:rsidRPr="00C04273">
        <w:rPr>
          <w:lang w:val="en-US"/>
        </w:rPr>
        <w:t xml:space="preserve"> </w:t>
      </w:r>
      <w:r w:rsidRPr="00C04273">
        <w:rPr>
          <w:lang w:val="en-US"/>
        </w:rPr>
        <w:t xml:space="preserve">and welcomes any feedback on how this may affect and/or improve their use of </w:t>
      </w:r>
      <w:r w:rsidR="008D32E3" w:rsidRPr="00C04273">
        <w:rPr>
          <w:lang w:val="en-US"/>
        </w:rPr>
        <w:t>Solactive</w:t>
      </w:r>
      <w:r w:rsidRPr="00C04273">
        <w:rPr>
          <w:lang w:val="en-US"/>
        </w:rPr>
        <w:t xml:space="preserve"> indices. </w:t>
      </w:r>
    </w:p>
    <w:p w14:paraId="1C62C837" w14:textId="77777777" w:rsidR="005055F5" w:rsidRPr="00C04273" w:rsidRDefault="005055F5" w:rsidP="005055F5">
      <w:pPr>
        <w:spacing w:before="60" w:line="360" w:lineRule="auto"/>
        <w:rPr>
          <w:lang w:val="en-US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628"/>
      </w:tblGrid>
      <w:tr w:rsidR="005055F5" w:rsidRPr="0009534D" w14:paraId="008B2314" w14:textId="77777777" w:rsidTr="00466905">
        <w:trPr>
          <w:trHeight w:val="4596"/>
        </w:trPr>
        <w:tc>
          <w:tcPr>
            <w:tcW w:w="10171" w:type="dxa"/>
            <w:shd w:val="clear" w:color="auto" w:fill="auto"/>
          </w:tcPr>
          <w:p w14:paraId="14A7B302" w14:textId="77777777" w:rsidR="005055F5" w:rsidRPr="00DD3C44" w:rsidRDefault="005055F5" w:rsidP="00466905">
            <w:pPr>
              <w:jc w:val="left"/>
              <w:rPr>
                <w:sz w:val="28"/>
                <w:szCs w:val="28"/>
                <w:u w:val="single"/>
                <w:lang w:val="en-US"/>
              </w:rPr>
            </w:pPr>
          </w:p>
        </w:tc>
      </w:tr>
    </w:tbl>
    <w:p w14:paraId="00618AED" w14:textId="77777777" w:rsidR="00B6689F" w:rsidRDefault="00B6689F" w:rsidP="00B6689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</w:p>
    <w:p w14:paraId="763D43B8" w14:textId="2B308B6C" w:rsidR="005055F5" w:rsidRPr="0026131F" w:rsidRDefault="005055F5" w:rsidP="0026131F">
      <w:pPr>
        <w:spacing w:before="0" w:after="160" w:line="259" w:lineRule="auto"/>
        <w:jc w:val="left"/>
        <w:rPr>
          <w:b/>
          <w:bCs/>
          <w:sz w:val="28"/>
          <w:szCs w:val="28"/>
          <w:u w:val="single"/>
          <w:lang w:val="en-GB"/>
        </w:rPr>
      </w:pPr>
      <w:r w:rsidRPr="0026131F">
        <w:rPr>
          <w:b/>
          <w:bCs/>
          <w:sz w:val="28"/>
          <w:szCs w:val="28"/>
          <w:u w:val="single"/>
          <w:lang w:val="en-GB"/>
        </w:rPr>
        <w:lastRenderedPageBreak/>
        <w:t>Consultation Procedure</w:t>
      </w:r>
    </w:p>
    <w:p w14:paraId="08D8E698" w14:textId="60BF2474" w:rsidR="005055F5" w:rsidRPr="00190E38" w:rsidRDefault="005055F5" w:rsidP="005055F5">
      <w:pPr>
        <w:spacing w:before="0" w:after="0" w:line="360" w:lineRule="auto"/>
        <w:rPr>
          <w:lang w:val="en-US"/>
        </w:rPr>
      </w:pPr>
      <w:r w:rsidRPr="00190E38">
        <w:rPr>
          <w:lang w:val="en-US"/>
        </w:rPr>
        <w:t xml:space="preserve">Stakeholders and third parties who are interested in participating in this Market </w:t>
      </w:r>
      <w:proofErr w:type="gramStart"/>
      <w:r w:rsidRPr="00190E38">
        <w:rPr>
          <w:lang w:val="en-US"/>
        </w:rPr>
        <w:t>Consultation,</w:t>
      </w:r>
      <w:proofErr w:type="gramEnd"/>
      <w:r w:rsidRPr="00190E38">
        <w:rPr>
          <w:lang w:val="en-US"/>
        </w:rPr>
        <w:t xml:space="preserve"> are invited to respond until </w:t>
      </w:r>
      <w:r w:rsidR="00F7570B" w:rsidRPr="00190E38">
        <w:rPr>
          <w:i/>
          <w:lang w:val="en-US"/>
        </w:rPr>
        <w:t>2025-08-14</w:t>
      </w:r>
      <w:r w:rsidR="001F48E8" w:rsidRPr="00190E38">
        <w:rPr>
          <w:i/>
          <w:lang w:val="en-US"/>
        </w:rPr>
        <w:t>.</w:t>
      </w:r>
    </w:p>
    <w:p w14:paraId="741A56A5" w14:textId="09CDDCBD" w:rsidR="00651886" w:rsidRPr="00190E38" w:rsidRDefault="00651886" w:rsidP="00651886">
      <w:pPr>
        <w:spacing w:before="0" w:after="0" w:line="360" w:lineRule="auto"/>
        <w:rPr>
          <w:lang w:val="en-US"/>
        </w:rPr>
      </w:pPr>
      <w:r w:rsidRPr="00190E38">
        <w:t>[</w:t>
      </w:r>
      <w:r w:rsidRPr="00190E38">
        <w:rPr>
          <w:lang w:val="en-US"/>
        </w:rPr>
        <w:t xml:space="preserve">Subject to feedback received on this Market Consultation, the changes mentioned </w:t>
      </w:r>
      <w:proofErr w:type="spellStart"/>
      <w:r w:rsidRPr="00190E38">
        <w:t>above</w:t>
      </w:r>
      <w:proofErr w:type="spellEnd"/>
      <w:r w:rsidRPr="00190E38">
        <w:t xml:space="preserve"> </w:t>
      </w:r>
      <w:proofErr w:type="spellStart"/>
      <w:r w:rsidRPr="00190E38">
        <w:t>are</w:t>
      </w:r>
      <w:proofErr w:type="spellEnd"/>
      <w:r w:rsidRPr="00190E38">
        <w:t xml:space="preserve"> </w:t>
      </w:r>
      <w:proofErr w:type="spellStart"/>
      <w:r w:rsidRPr="00190E38">
        <w:t>intended</w:t>
      </w:r>
      <w:proofErr w:type="spellEnd"/>
      <w:r w:rsidRPr="00190E38">
        <w:t xml:space="preserve"> </w:t>
      </w:r>
      <w:proofErr w:type="spellStart"/>
      <w:r w:rsidRPr="00190E38">
        <w:t>to</w:t>
      </w:r>
      <w:proofErr w:type="spellEnd"/>
      <w:r w:rsidRPr="00190E38">
        <w:t xml:space="preserve"> </w:t>
      </w:r>
      <w:r w:rsidRPr="00190E38">
        <w:rPr>
          <w:lang w:val="en-US"/>
        </w:rPr>
        <w:t xml:space="preserve">become effective on </w:t>
      </w:r>
      <w:r w:rsidR="001F48E8" w:rsidRPr="00190E38">
        <w:rPr>
          <w:i/>
          <w:lang w:val="en-US"/>
        </w:rPr>
        <w:t>2025-08-21</w:t>
      </w:r>
      <w:r w:rsidR="004819FA" w:rsidRPr="00190E38">
        <w:t>.</w:t>
      </w:r>
    </w:p>
    <w:p w14:paraId="0D223365" w14:textId="77777777" w:rsidR="00651886" w:rsidRPr="00190E38" w:rsidRDefault="00651886" w:rsidP="005055F5">
      <w:pPr>
        <w:spacing w:before="0" w:after="0" w:line="360" w:lineRule="auto"/>
        <w:rPr>
          <w:lang w:val="en-US"/>
        </w:rPr>
      </w:pPr>
    </w:p>
    <w:p w14:paraId="04131284" w14:textId="16BC5C03" w:rsidR="005055F5" w:rsidRPr="00C04273" w:rsidRDefault="005055F5" w:rsidP="005055F5">
      <w:pPr>
        <w:spacing w:before="0" w:after="0" w:line="360" w:lineRule="auto"/>
        <w:rPr>
          <w:lang w:val="en-US"/>
        </w:rPr>
      </w:pPr>
      <w:r w:rsidRPr="00190E38">
        <w:rPr>
          <w:lang w:val="en-US"/>
        </w:rPr>
        <w:t xml:space="preserve">Please send your feedback via email to </w:t>
      </w:r>
      <w:hyperlink r:id="rId15" w:history="1">
        <w:r w:rsidR="00651D91" w:rsidRPr="00190E38">
          <w:rPr>
            <w:rStyle w:val="Hyperlink"/>
            <w:rFonts w:eastAsiaTheme="majorEastAsia"/>
            <w:lang w:val="en-GB"/>
          </w:rPr>
          <w:t>marketconsultation</w:t>
        </w:r>
        <w:r w:rsidR="00651D91" w:rsidRPr="00190E38">
          <w:rPr>
            <w:rStyle w:val="Hyperlink"/>
            <w:rFonts w:eastAsiaTheme="majorEastAsia"/>
            <w:lang w:val="en-US"/>
          </w:rPr>
          <w:t>@solactive.com</w:t>
        </w:r>
      </w:hyperlink>
      <w:r w:rsidRPr="00190E38">
        <w:rPr>
          <w:lang w:val="en-US"/>
        </w:rPr>
        <w:t>, specifying “</w:t>
      </w:r>
      <w:r w:rsidRPr="00190E38">
        <w:rPr>
          <w:b/>
          <w:bCs/>
          <w:lang w:val="en-US"/>
        </w:rPr>
        <w:t>Market Consultation</w:t>
      </w:r>
      <w:r w:rsidR="00DD3C44" w:rsidRPr="00190E38">
        <w:rPr>
          <w:lang w:val="en-US"/>
        </w:rPr>
        <w:t xml:space="preserve"> </w:t>
      </w:r>
      <w:r w:rsidR="001F48E8" w:rsidRPr="00190E38">
        <w:rPr>
          <w:i/>
          <w:lang w:val="en-US"/>
        </w:rPr>
        <w:t>GPR General Index Series</w:t>
      </w:r>
      <w:r w:rsidR="00A861EC" w:rsidRPr="00190E38">
        <w:rPr>
          <w:lang w:val="en-CA"/>
        </w:rPr>
        <w:t>”</w:t>
      </w:r>
      <w:r w:rsidRPr="00190E38">
        <w:rPr>
          <w:lang w:val="en-US"/>
        </w:rPr>
        <w:t xml:space="preserve"> as the subject of the email, or</w:t>
      </w:r>
      <w:r w:rsidRPr="00C04273">
        <w:rPr>
          <w:lang w:val="en-US"/>
        </w:rPr>
        <w:t xml:space="preserve"> </w:t>
      </w:r>
    </w:p>
    <w:p w14:paraId="6AB9F564" w14:textId="77777777" w:rsidR="005055F5" w:rsidRPr="004C3D22" w:rsidRDefault="005055F5" w:rsidP="005055F5">
      <w:pPr>
        <w:spacing w:after="0"/>
        <w:rPr>
          <w:lang w:val="pt-BR"/>
        </w:rPr>
      </w:pPr>
      <w:r w:rsidRPr="004C3D22">
        <w:rPr>
          <w:lang w:val="pt-BR"/>
        </w:rPr>
        <w:t>via postal mail to:</w:t>
      </w:r>
      <w:r w:rsidRPr="004C3D22">
        <w:rPr>
          <w:lang w:val="pt-BR"/>
        </w:rPr>
        <w:tab/>
      </w:r>
      <w:r w:rsidRPr="004C3D22">
        <w:rPr>
          <w:b/>
          <w:bCs/>
          <w:lang w:val="pt-BR"/>
        </w:rPr>
        <w:t>Solactive AG</w:t>
      </w:r>
    </w:p>
    <w:p w14:paraId="57CF10BE" w14:textId="63B5BF16" w:rsidR="003D0D25" w:rsidRDefault="003D0D25" w:rsidP="003D0D25">
      <w:pPr>
        <w:spacing w:after="0"/>
        <w:ind w:left="1416" w:firstLine="708"/>
      </w:pPr>
      <w:r>
        <w:t xml:space="preserve">Platz der Einheit 1 </w:t>
      </w:r>
    </w:p>
    <w:p w14:paraId="3DC233A6" w14:textId="6197A45A" w:rsidR="003D0D25" w:rsidRDefault="003D0D25" w:rsidP="003D0D25">
      <w:pPr>
        <w:spacing w:after="0"/>
        <w:ind w:left="1416" w:firstLine="708"/>
      </w:pPr>
      <w:r>
        <w:t xml:space="preserve">60327 Frankfurt am Main </w:t>
      </w:r>
    </w:p>
    <w:p w14:paraId="1FEC3B6F" w14:textId="4D5FF443" w:rsidR="005055F5" w:rsidRDefault="003D0D25" w:rsidP="003D0D25">
      <w:pPr>
        <w:spacing w:after="0"/>
        <w:ind w:left="1416" w:firstLine="708"/>
      </w:pPr>
      <w:r>
        <w:t>Germany</w:t>
      </w:r>
    </w:p>
    <w:p w14:paraId="752A804F" w14:textId="7A894BF5" w:rsidR="00753C1C" w:rsidRDefault="00753C1C" w:rsidP="003D0D25">
      <w:pPr>
        <w:spacing w:after="0"/>
        <w:ind w:left="1416" w:firstLine="708"/>
      </w:pPr>
    </w:p>
    <w:p w14:paraId="6605CF27" w14:textId="77777777" w:rsidR="00753C1C" w:rsidRDefault="00753C1C" w:rsidP="00753C1C">
      <w:pPr>
        <w:spacing w:after="0"/>
        <w:rPr>
          <w:lang w:val="en-US"/>
        </w:rPr>
      </w:pPr>
      <w:r w:rsidRPr="00C04273">
        <w:rPr>
          <w:lang w:val="en-US"/>
        </w:rPr>
        <w:t xml:space="preserve">Should you have any additional questions regarding the consultative </w:t>
      </w:r>
      <w:proofErr w:type="gramStart"/>
      <w:r w:rsidRPr="00C04273">
        <w:rPr>
          <w:lang w:val="en-US"/>
        </w:rPr>
        <w:t>question in particular, please</w:t>
      </w:r>
      <w:proofErr w:type="gramEnd"/>
      <w:r w:rsidRPr="00C04273">
        <w:rPr>
          <w:lang w:val="en-US"/>
        </w:rPr>
        <w:t xml:space="preserve"> do not hesitate to contact us via </w:t>
      </w:r>
      <w:proofErr w:type="gramStart"/>
      <w:r w:rsidRPr="00C04273">
        <w:rPr>
          <w:lang w:val="en-US"/>
        </w:rPr>
        <w:t>above</w:t>
      </w:r>
      <w:proofErr w:type="gramEnd"/>
      <w:r w:rsidRPr="00C04273">
        <w:rPr>
          <w:lang w:val="en-US"/>
        </w:rPr>
        <w:t xml:space="preserve"> email address.</w:t>
      </w:r>
    </w:p>
    <w:p w14:paraId="0034008D" w14:textId="13CCFDF4" w:rsidR="00753C1C" w:rsidRPr="00C04273" w:rsidRDefault="00753C1C" w:rsidP="003D0D25">
      <w:pPr>
        <w:spacing w:after="0"/>
        <w:ind w:left="1416" w:firstLine="708"/>
      </w:pPr>
    </w:p>
    <w:p w14:paraId="110BD051" w14:textId="0ADAD553" w:rsidR="005055F5" w:rsidRDefault="005055F5" w:rsidP="0063592D">
      <w:pPr>
        <w:rPr>
          <w:lang w:val="en-GB"/>
        </w:rPr>
      </w:pPr>
    </w:p>
    <w:p w14:paraId="560A9510" w14:textId="648A308F" w:rsidR="005055F5" w:rsidRDefault="005055F5" w:rsidP="0063592D">
      <w:pPr>
        <w:rPr>
          <w:lang w:val="en-GB"/>
        </w:rPr>
      </w:pPr>
    </w:p>
    <w:p w14:paraId="2475C55A" w14:textId="4C82573F" w:rsidR="005055F5" w:rsidRDefault="005055F5" w:rsidP="0063592D">
      <w:pPr>
        <w:rPr>
          <w:lang w:val="en-GB"/>
        </w:rPr>
      </w:pPr>
    </w:p>
    <w:p w14:paraId="3F59E667" w14:textId="5681171F" w:rsidR="005055F5" w:rsidRDefault="005055F5" w:rsidP="0063592D">
      <w:pPr>
        <w:rPr>
          <w:lang w:val="en-GB"/>
        </w:rPr>
      </w:pPr>
    </w:p>
    <w:p w14:paraId="4414039D" w14:textId="21298362" w:rsidR="005055F5" w:rsidRDefault="005055F5" w:rsidP="0063592D">
      <w:pPr>
        <w:rPr>
          <w:lang w:val="en-GB"/>
        </w:rPr>
      </w:pPr>
    </w:p>
    <w:p w14:paraId="75BC68CC" w14:textId="7937FFCB" w:rsidR="005055F5" w:rsidRDefault="005055F5" w:rsidP="0063592D">
      <w:pPr>
        <w:rPr>
          <w:lang w:val="en-GB"/>
        </w:rPr>
      </w:pPr>
    </w:p>
    <w:p w14:paraId="4D790CAA" w14:textId="51602A95" w:rsidR="005055F5" w:rsidRDefault="005055F5" w:rsidP="0063592D">
      <w:pPr>
        <w:rPr>
          <w:lang w:val="en-GB"/>
        </w:rPr>
      </w:pPr>
    </w:p>
    <w:p w14:paraId="1BB5C518" w14:textId="1F502385" w:rsidR="005055F5" w:rsidRDefault="005055F5" w:rsidP="0063592D">
      <w:pPr>
        <w:rPr>
          <w:lang w:val="en-GB"/>
        </w:rPr>
      </w:pPr>
    </w:p>
    <w:p w14:paraId="362F5E6D" w14:textId="7B2DE792" w:rsidR="005055F5" w:rsidRDefault="005055F5" w:rsidP="0063592D">
      <w:pPr>
        <w:rPr>
          <w:lang w:val="en-GB"/>
        </w:rPr>
      </w:pPr>
    </w:p>
    <w:p w14:paraId="7D3E2E1F" w14:textId="701D0A18" w:rsidR="005055F5" w:rsidRDefault="005055F5" w:rsidP="0063592D">
      <w:pPr>
        <w:rPr>
          <w:lang w:val="en-GB"/>
        </w:rPr>
      </w:pPr>
    </w:p>
    <w:p w14:paraId="13C80221" w14:textId="6F700AF4" w:rsidR="005055F5" w:rsidRDefault="005055F5" w:rsidP="0063592D">
      <w:pPr>
        <w:rPr>
          <w:lang w:val="en-GB"/>
        </w:rPr>
      </w:pPr>
    </w:p>
    <w:p w14:paraId="0B7781D0" w14:textId="0077F588" w:rsidR="005055F5" w:rsidRDefault="005055F5" w:rsidP="0063592D">
      <w:pPr>
        <w:rPr>
          <w:lang w:val="en-GB"/>
        </w:rPr>
      </w:pPr>
    </w:p>
    <w:p w14:paraId="732075B1" w14:textId="56063E34" w:rsidR="005055F5" w:rsidRDefault="005055F5" w:rsidP="0063592D">
      <w:pPr>
        <w:rPr>
          <w:lang w:val="en-GB"/>
        </w:rPr>
      </w:pPr>
    </w:p>
    <w:p w14:paraId="0C54EE0C" w14:textId="43507E07" w:rsidR="005055F5" w:rsidRDefault="005055F5" w:rsidP="0063592D">
      <w:pPr>
        <w:rPr>
          <w:lang w:val="en-GB"/>
        </w:rPr>
      </w:pPr>
    </w:p>
    <w:p w14:paraId="7027FE74" w14:textId="516114A5" w:rsidR="005055F5" w:rsidRDefault="005055F5" w:rsidP="00651D91">
      <w:pPr>
        <w:jc w:val="center"/>
        <w:rPr>
          <w:lang w:val="en-GB"/>
        </w:rPr>
      </w:pPr>
    </w:p>
    <w:p w14:paraId="08CAB5B4" w14:textId="768C13E5" w:rsidR="005055F5" w:rsidRPr="0063592D" w:rsidRDefault="005055F5" w:rsidP="0063592D">
      <w:pPr>
        <w:rPr>
          <w:lang w:val="en-GB"/>
        </w:rPr>
      </w:pPr>
    </w:p>
    <w:bookmarkEnd w:id="0"/>
    <w:p w14:paraId="4DF903C5" w14:textId="15873BF4" w:rsidR="00572562" w:rsidRDefault="00572562" w:rsidP="0063592D">
      <w:pPr>
        <w:rPr>
          <w:lang w:val="en-US"/>
        </w:rPr>
      </w:pPr>
    </w:p>
    <w:p w14:paraId="13746181" w14:textId="675AA3CB" w:rsidR="00572562" w:rsidRDefault="00572562" w:rsidP="0063592D">
      <w:pPr>
        <w:rPr>
          <w:lang w:val="en-US"/>
        </w:rPr>
      </w:pPr>
    </w:p>
    <w:p w14:paraId="48A1E400" w14:textId="358FE52B" w:rsidR="00572562" w:rsidRDefault="00572562" w:rsidP="0063592D">
      <w:pPr>
        <w:rPr>
          <w:lang w:val="en-US"/>
        </w:rPr>
      </w:pPr>
    </w:p>
    <w:p w14:paraId="055FAF62" w14:textId="1A539FF7" w:rsidR="00572562" w:rsidRDefault="00572562" w:rsidP="0063592D">
      <w:pPr>
        <w:rPr>
          <w:lang w:val="en-US"/>
        </w:rPr>
      </w:pPr>
    </w:p>
    <w:p w14:paraId="71A0B397" w14:textId="4F0D16F3" w:rsidR="00572562" w:rsidRDefault="00572562" w:rsidP="0063592D">
      <w:pPr>
        <w:rPr>
          <w:lang w:val="en-US"/>
        </w:rPr>
      </w:pPr>
    </w:p>
    <w:p w14:paraId="286562C5" w14:textId="010F8C0F" w:rsidR="00572562" w:rsidRDefault="00572562" w:rsidP="0063592D">
      <w:pPr>
        <w:rPr>
          <w:lang w:val="en-US"/>
        </w:rPr>
      </w:pPr>
    </w:p>
    <w:p w14:paraId="6D7E76C7" w14:textId="18668D2E" w:rsidR="00572562" w:rsidRDefault="00572562" w:rsidP="0063592D">
      <w:pPr>
        <w:rPr>
          <w:lang w:val="en-US"/>
        </w:rPr>
      </w:pPr>
    </w:p>
    <w:p w14:paraId="31040F56" w14:textId="6BAAE09C" w:rsidR="00572562" w:rsidRDefault="00572562" w:rsidP="0063592D">
      <w:pPr>
        <w:rPr>
          <w:lang w:val="en-US"/>
        </w:rPr>
      </w:pPr>
    </w:p>
    <w:p w14:paraId="317B023A" w14:textId="09D24904" w:rsidR="00572562" w:rsidRDefault="00D7148C" w:rsidP="0063592D">
      <w:pPr>
        <w:rPr>
          <w:lang w:val="en-US"/>
        </w:rPr>
      </w:pPr>
      <w:r w:rsidRPr="00572562">
        <w:rPr>
          <w:noProof/>
          <w:color w:val="FFFFFF" w:themeColor="background1"/>
          <w:lang w:val="en-US" w:eastAsia="en-US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527AE3B" wp14:editId="23830575">
                <wp:simplePos x="0" y="0"/>
                <wp:positionH relativeFrom="page">
                  <wp:align>left</wp:align>
                </wp:positionH>
                <wp:positionV relativeFrom="margin">
                  <wp:posOffset>123114</wp:posOffset>
                </wp:positionV>
                <wp:extent cx="7553325" cy="9421698"/>
                <wp:effectExtent l="0" t="0" r="9525" b="8255"/>
                <wp:wrapNone/>
                <wp:docPr id="4" name="Gruppieren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3325" cy="9421645"/>
                          <a:chOff x="0" y="0"/>
                          <a:chExt cx="7498873" cy="14970150"/>
                        </a:xfrm>
                      </wpg:grpSpPr>
                      <wps:wsp>
                        <wps:cNvPr id="8" name="Freihandform 11"/>
                        <wps:cNvSpPr/>
                        <wps:spPr>
                          <a:xfrm>
                            <a:off x="0" y="0"/>
                            <a:ext cx="7498873" cy="4017008"/>
                          </a:xfrm>
                          <a:custGeom>
                            <a:avLst/>
                            <a:gdLst>
                              <a:gd name="connsiteX0" fmla="*/ 15240 w 7574280"/>
                              <a:gd name="connsiteY0" fmla="*/ 1120140 h 4015740"/>
                              <a:gd name="connsiteX1" fmla="*/ 784860 w 7574280"/>
                              <a:gd name="connsiteY1" fmla="*/ 1470660 h 4015740"/>
                              <a:gd name="connsiteX2" fmla="*/ 1638300 w 7574280"/>
                              <a:gd name="connsiteY2" fmla="*/ 1371600 h 4015740"/>
                              <a:gd name="connsiteX3" fmla="*/ 3017520 w 7574280"/>
                              <a:gd name="connsiteY3" fmla="*/ 1531620 h 4015740"/>
                              <a:gd name="connsiteX4" fmla="*/ 4533900 w 7574280"/>
                              <a:gd name="connsiteY4" fmla="*/ 579120 h 4015740"/>
                              <a:gd name="connsiteX5" fmla="*/ 5928360 w 7574280"/>
                              <a:gd name="connsiteY5" fmla="*/ 1333500 h 4015740"/>
                              <a:gd name="connsiteX6" fmla="*/ 6728460 w 7574280"/>
                              <a:gd name="connsiteY6" fmla="*/ 1501140 h 4015740"/>
                              <a:gd name="connsiteX7" fmla="*/ 7566660 w 7574280"/>
                              <a:gd name="connsiteY7" fmla="*/ 0 h 4015740"/>
                              <a:gd name="connsiteX8" fmla="*/ 7574280 w 7574280"/>
                              <a:gd name="connsiteY8" fmla="*/ 4015740 h 4015740"/>
                              <a:gd name="connsiteX9" fmla="*/ 0 w 7574280"/>
                              <a:gd name="connsiteY9" fmla="*/ 4015740 h 4015740"/>
                              <a:gd name="connsiteX10" fmla="*/ 15240 w 7574280"/>
                              <a:gd name="connsiteY10" fmla="*/ 1120140 h 40157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7574280" h="4015740">
                                <a:moveTo>
                                  <a:pt x="15240" y="1120140"/>
                                </a:moveTo>
                                <a:lnTo>
                                  <a:pt x="784860" y="1470660"/>
                                </a:lnTo>
                                <a:lnTo>
                                  <a:pt x="1638300" y="1371600"/>
                                </a:lnTo>
                                <a:lnTo>
                                  <a:pt x="3017520" y="1531620"/>
                                </a:lnTo>
                                <a:lnTo>
                                  <a:pt x="4533900" y="579120"/>
                                </a:lnTo>
                                <a:lnTo>
                                  <a:pt x="5928360" y="1333500"/>
                                </a:lnTo>
                                <a:lnTo>
                                  <a:pt x="6728460" y="1501140"/>
                                </a:lnTo>
                                <a:lnTo>
                                  <a:pt x="7566660" y="0"/>
                                </a:lnTo>
                                <a:lnTo>
                                  <a:pt x="7574280" y="4015740"/>
                                </a:lnTo>
                                <a:lnTo>
                                  <a:pt x="0" y="4015740"/>
                                </a:lnTo>
                                <a:lnTo>
                                  <a:pt x="15240" y="11201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hteck 5"/>
                        <wps:cNvSpPr/>
                        <wps:spPr>
                          <a:xfrm>
                            <a:off x="24053" y="3969609"/>
                            <a:ext cx="7464051" cy="110005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872CB10" w14:textId="77777777" w:rsidR="00D7148C" w:rsidRDefault="00D7148C" w:rsidP="00D7148C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27AE3B" id="Gruppieren 7" o:spid="_x0000_s1028" style="position:absolute;left:0;text-align:left;margin-left:0;margin-top:9.7pt;width:594.75pt;height:741.85pt;z-index:-251586560;mso-position-horizontal:left;mso-position-horizontal-relative:page;mso-position-vertical-relative:margin;mso-width-relative:margin;mso-height-relative:margin" coordsize="74988,1497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">
                <v:shape id="Freihandform 11" o:spid="_x0000_s1029" style="position:absolute;width:74988;height:40170;visibility:visible;mso-wrap-style:square;v-text-anchor:middle" coordsize="7574280,401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" path="m15240,1120140r769620,350520l1638300,1371600r1379220,160020l4533900,579120r1394460,754380l6728460,1501140,7566660,r7620,4015740l,4015740,15240,1120140xe" fillcolor="#2784fc [3204]" stroked="f" strokeweight="1pt">
                  <v:stroke joinstyle="miter"/>
                  <v:path arrowok="t" o:connecttype="custom" o:connectlocs="15088,1120494;777046,1471124;1621990,1372033;2987479,1532104;4488762,579303;5869339,1333921;6661474,1501614;7491329,0;7498873,4017008;0,4017008;15088,1120494" o:connectangles="0,0,0,0,0,0,0,0,0,0,0"/>
                </v:shape>
                <v:rect id="Rechteck 5" o:spid="_x0000_s1030" style="position:absolute;left:240;top:39696;width:74641;height:11000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" fillcolor="#2784fc [3204]" stroked="f" strokeweight="1pt">
                  <v:textbox>
                    <w:txbxContent>
                      <w:p w14:paraId="3872CB10" w14:textId="77777777" w:rsidR="00D7148C" w:rsidRDefault="00D7148C" w:rsidP="00D7148C">
                        <w:pPr>
                          <w:jc w:val="center"/>
                        </w:pPr>
                      </w:p>
                    </w:txbxContent>
                  </v:textbox>
                </v:rect>
                <w10:wrap anchorx="page" anchory="margin"/>
              </v:group>
            </w:pict>
          </mc:Fallback>
        </mc:AlternateContent>
      </w:r>
      <w:r w:rsidRPr="00E072E6">
        <w:rPr>
          <w:noProof/>
          <w:color w:val="FFFFFF" w:themeColor="background1"/>
          <w:lang w:val="en-US" w:eastAsia="en-US"/>
        </w:rPr>
        <mc:AlternateContent>
          <mc:Choice Requires="wps">
            <w:drawing>
              <wp:anchor distT="0" distB="0" distL="114300" distR="114300" simplePos="0" relativeHeight="251654140" behindDoc="1" locked="0" layoutInCell="1" allowOverlap="1" wp14:anchorId="59576252" wp14:editId="3E71228D">
                <wp:simplePos x="0" y="0"/>
                <wp:positionH relativeFrom="page">
                  <wp:align>left</wp:align>
                </wp:positionH>
                <wp:positionV relativeFrom="page">
                  <wp:align>bottom</wp:align>
                </wp:positionV>
                <wp:extent cx="7553325" cy="10767974"/>
                <wp:effectExtent l="0" t="0" r="9525" b="0"/>
                <wp:wrapNone/>
                <wp:docPr id="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0767974"/>
                        </a:xfrm>
                        <a:prstGeom prst="rect">
                          <a:avLst/>
                        </a:prstGeom>
                        <a:solidFill>
                          <a:srgbClr val="529CF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553B" id="Rechteck 2" o:spid="_x0000_s1026" style="position:absolute;margin-left:0;margin-top:0;width:594.75pt;height:847.85pt;z-index:-251662340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" fillcolor="#529cfc" stroked="f" strokeweight="1pt">
                <w10:wrap anchorx="page" anchory="page"/>
              </v:rect>
            </w:pict>
          </mc:Fallback>
        </mc:AlternateContent>
      </w:r>
    </w:p>
    <w:p w14:paraId="4C7C3118" w14:textId="53743178" w:rsidR="00572562" w:rsidRDefault="00572562" w:rsidP="0063592D">
      <w:pPr>
        <w:rPr>
          <w:lang w:val="en-US"/>
        </w:rPr>
      </w:pPr>
    </w:p>
    <w:p w14:paraId="2B9ABAF0" w14:textId="6A0243B4" w:rsidR="00572562" w:rsidRDefault="00572562" w:rsidP="0063592D">
      <w:pPr>
        <w:rPr>
          <w:lang w:val="en-US"/>
        </w:rPr>
      </w:pPr>
    </w:p>
    <w:p w14:paraId="73EC4B45" w14:textId="4B109213" w:rsidR="00572562" w:rsidRDefault="00572562" w:rsidP="0063592D">
      <w:pPr>
        <w:rPr>
          <w:lang w:val="en-US"/>
        </w:rPr>
      </w:pPr>
    </w:p>
    <w:p w14:paraId="55C0AE0E" w14:textId="5BE2300B" w:rsidR="00572562" w:rsidRDefault="00572562" w:rsidP="0063592D">
      <w:pPr>
        <w:rPr>
          <w:lang w:val="en-US"/>
        </w:rPr>
      </w:pPr>
    </w:p>
    <w:p w14:paraId="0F59F17D" w14:textId="0891F393" w:rsidR="00572562" w:rsidRDefault="00572562" w:rsidP="0063592D">
      <w:pPr>
        <w:rPr>
          <w:lang w:val="en-US"/>
        </w:rPr>
      </w:pPr>
    </w:p>
    <w:p w14:paraId="6239F37D" w14:textId="643EFF3D" w:rsidR="00572562" w:rsidRDefault="00572562" w:rsidP="0063592D">
      <w:pPr>
        <w:rPr>
          <w:lang w:val="en-US"/>
        </w:rPr>
      </w:pPr>
    </w:p>
    <w:p w14:paraId="5FD2B886" w14:textId="27DF43EC" w:rsidR="00572562" w:rsidRDefault="00572562" w:rsidP="0063592D">
      <w:pPr>
        <w:rPr>
          <w:lang w:val="en-US"/>
        </w:rPr>
      </w:pPr>
    </w:p>
    <w:p w14:paraId="3B3D7925" w14:textId="77777777" w:rsidR="00381C00" w:rsidRDefault="00381C00" w:rsidP="0063592D">
      <w:pPr>
        <w:rPr>
          <w:lang w:val="en-US"/>
        </w:rPr>
      </w:pPr>
    </w:p>
    <w:p w14:paraId="0F468DAC" w14:textId="5BD17F49" w:rsidR="00572562" w:rsidRDefault="00572562" w:rsidP="0063592D">
      <w:pPr>
        <w:rPr>
          <w:lang w:val="en-US"/>
        </w:rPr>
      </w:pPr>
    </w:p>
    <w:p w14:paraId="23355C88" w14:textId="79DD5F02" w:rsidR="00572562" w:rsidRPr="00572562" w:rsidRDefault="00E530BC" w:rsidP="0063592D">
      <w:pPr>
        <w:rPr>
          <w:color w:val="FFFFFF" w:themeColor="background1"/>
          <w:lang w:val="en-US"/>
        </w:rPr>
      </w:pPr>
      <w:r>
        <w:rPr>
          <w:caps/>
          <w:noProof/>
          <w:lang w:val="en-US"/>
        </w:rPr>
        <w:drawing>
          <wp:anchor distT="0" distB="0" distL="114300" distR="114300" simplePos="0" relativeHeight="251727872" behindDoc="0" locked="0" layoutInCell="1" allowOverlap="1" wp14:anchorId="2314B7F2" wp14:editId="211C216D">
            <wp:simplePos x="0" y="0"/>
            <wp:positionH relativeFrom="column">
              <wp:align>right</wp:align>
            </wp:positionH>
            <wp:positionV relativeFrom="page">
              <wp:posOffset>431800</wp:posOffset>
            </wp:positionV>
            <wp:extent cx="1332000" cy="561600"/>
            <wp:effectExtent l="0" t="0" r="1905" b="0"/>
            <wp:wrapNone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© Solactive AG Logo Color.svg"/>
                    <pic:cNvPicPr/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000" cy="56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22E3" w:rsidRPr="00186DB0">
        <w:rPr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282E595A" wp14:editId="539ED3BE">
                <wp:simplePos x="0" y="0"/>
                <wp:positionH relativeFrom="margin">
                  <wp:posOffset>-6350</wp:posOffset>
                </wp:positionH>
                <wp:positionV relativeFrom="page">
                  <wp:posOffset>6102350</wp:posOffset>
                </wp:positionV>
                <wp:extent cx="2419350" cy="2797810"/>
                <wp:effectExtent l="0" t="0" r="9525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797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D914FE" w14:textId="77777777" w:rsidR="00466905" w:rsidRPr="008A06B6" w:rsidRDefault="00466905" w:rsidP="00EE22E3">
                            <w:pPr>
                              <w:pStyle w:val="Heading1"/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</w:pPr>
                            <w:bookmarkStart w:id="4" w:name="_Toc526233456"/>
                            <w:r w:rsidRPr="008A06B6">
                              <w:rPr>
                                <w:color w:val="FFFFFF" w:themeColor="background1"/>
                                <w:sz w:val="60"/>
                                <w:szCs w:val="60"/>
                                <w:lang w:val="en-US" w:eastAsia="en-US"/>
                              </w:rPr>
                              <w:t>Contact</w:t>
                            </w:r>
                            <w:bookmarkEnd w:id="4"/>
                          </w:p>
                          <w:p w14:paraId="6307200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Solactive AG</w:t>
                            </w:r>
                          </w:p>
                          <w:p w14:paraId="23647886" w14:textId="77777777" w:rsidR="00466905" w:rsidRPr="00186DB0" w:rsidRDefault="00466905" w:rsidP="00EE22E3">
                            <w:pPr>
                              <w:contextualSpacing/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rFonts w:ascii="Flama Semicondensed Medium" w:hAnsi="Flama Semicondensed Medium"/>
                                <w:color w:val="FFFFFF" w:themeColor="background1"/>
                                <w:lang w:val="en-US" w:eastAsia="en-US"/>
                              </w:rPr>
                              <w:t>German Index Engineering</w:t>
                            </w:r>
                          </w:p>
                          <w:p w14:paraId="480A8397" w14:textId="31EF075D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Platz der Einheit 1</w:t>
                            </w:r>
                          </w:p>
                          <w:p w14:paraId="219C3266" w14:textId="1419A8A5" w:rsidR="00466905" w:rsidRPr="008D13A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eastAsia="en-US"/>
                              </w:rPr>
                            </w:pPr>
                            <w:r w:rsidRPr="008D13A0">
                              <w:rPr>
                                <w:color w:val="FFFFFF" w:themeColor="background1"/>
                                <w:lang w:eastAsia="en-US"/>
                              </w:rPr>
                              <w:t>60327 Frankfurt am Main</w:t>
                            </w:r>
                          </w:p>
                          <w:p w14:paraId="44F4A0D5" w14:textId="4A2DCBAB" w:rsidR="00466905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 w:eastAsia="en-US"/>
                              </w:rPr>
                              <w:t>Germany</w:t>
                            </w:r>
                          </w:p>
                          <w:p w14:paraId="5A7BCF71" w14:textId="0E393D62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Tel.: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00</w:t>
                            </w:r>
                          </w:p>
                          <w:p w14:paraId="5AD1FC0A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Fax: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  <w:t>+49 (0) 69 719 160 25</w:t>
                            </w:r>
                          </w:p>
                          <w:p w14:paraId="44BEEB3E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Email: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6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info@solactive.com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6B537AA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 w:eastAsia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>Website:</w:t>
                            </w:r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ab/>
                            </w:r>
                            <w:hyperlink r:id="rId17" w:history="1">
                              <w:r w:rsidRPr="00186DB0">
                                <w:rPr>
                                  <w:rStyle w:val="Hyperlink"/>
                                  <w:color w:val="FFFFFF" w:themeColor="background1"/>
                                  <w:lang w:val="en-US" w:eastAsia="en-US"/>
                                </w:rPr>
                                <w:t>www.solactive.com</w:t>
                              </w:r>
                            </w:hyperlink>
                            <w:r w:rsidRPr="00186DB0">
                              <w:rPr>
                                <w:color w:val="FFFFFF" w:themeColor="background1"/>
                                <w:lang w:val="en-US" w:eastAsia="en-US"/>
                              </w:rPr>
                              <w:t xml:space="preserve"> </w:t>
                            </w:r>
                          </w:p>
                          <w:p w14:paraId="7C95E775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</w:p>
                          <w:p w14:paraId="1DDD5EBB" w14:textId="77777777" w:rsidR="00466905" w:rsidRPr="00186DB0" w:rsidRDefault="00466905" w:rsidP="00EE22E3">
                            <w:pPr>
                              <w:tabs>
                                <w:tab w:val="left" w:pos="993"/>
                              </w:tabs>
                              <w:contextualSpacing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 w:rsidRPr="00186DB0">
                              <w:rPr>
                                <w:color w:val="FFFFFF" w:themeColor="background1"/>
                                <w:lang w:val="en-US"/>
                              </w:rPr>
                              <w:t>© Solactive AG</w:t>
                            </w:r>
                          </w:p>
                          <w:p w14:paraId="5087DCB6" w14:textId="77777777" w:rsidR="00466905" w:rsidRPr="00186DB0" w:rsidRDefault="00466905" w:rsidP="00EE22E3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E595A" id="_x0000_s1031" type="#_x0000_t202" style="position:absolute;left:0;text-align:left;margin-left:-.5pt;margin-top:480.5pt;width:190.5pt;height:220.3pt;z-index:2517227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" filled="f" stroked="f">
                <v:textbox style="mso-fit-shape-to-text:t" inset="0,0,0,0">
                  <w:txbxContent>
                    <w:p w14:paraId="40D914FE" w14:textId="77777777" w:rsidR="00466905" w:rsidRPr="008A06B6" w:rsidRDefault="00466905" w:rsidP="00EE22E3">
                      <w:pPr>
                        <w:pStyle w:val="Heading1"/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</w:pPr>
                      <w:bookmarkStart w:id="5" w:name="_Toc526233456"/>
                      <w:r w:rsidRPr="008A06B6">
                        <w:rPr>
                          <w:color w:val="FFFFFF" w:themeColor="background1"/>
                          <w:sz w:val="60"/>
                          <w:szCs w:val="60"/>
                          <w:lang w:val="en-US" w:eastAsia="en-US"/>
                        </w:rPr>
                        <w:t>Contact</w:t>
                      </w:r>
                      <w:bookmarkEnd w:id="5"/>
                    </w:p>
                    <w:p w14:paraId="6307200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Solactive AG</w:t>
                      </w:r>
                    </w:p>
                    <w:p w14:paraId="23647886" w14:textId="77777777" w:rsidR="00466905" w:rsidRPr="00186DB0" w:rsidRDefault="00466905" w:rsidP="00EE22E3">
                      <w:pPr>
                        <w:contextualSpacing/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rFonts w:ascii="Flama Semicondensed Medium" w:hAnsi="Flama Semicondensed Medium"/>
                          <w:color w:val="FFFFFF" w:themeColor="background1"/>
                          <w:lang w:val="en-US" w:eastAsia="en-US"/>
                        </w:rPr>
                        <w:t>German Index Engineering</w:t>
                      </w:r>
                    </w:p>
                    <w:p w14:paraId="480A8397" w14:textId="31EF075D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Platz der Einheit 1</w:t>
                      </w:r>
                    </w:p>
                    <w:p w14:paraId="219C3266" w14:textId="1419A8A5" w:rsidR="00466905" w:rsidRPr="008D13A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eastAsia="en-US"/>
                        </w:rPr>
                      </w:pPr>
                      <w:r w:rsidRPr="008D13A0">
                        <w:rPr>
                          <w:color w:val="FFFFFF" w:themeColor="background1"/>
                          <w:lang w:eastAsia="en-US"/>
                        </w:rPr>
                        <w:t>60327 Frankfurt am Main</w:t>
                      </w:r>
                    </w:p>
                    <w:p w14:paraId="44F4A0D5" w14:textId="4A2DCBAB" w:rsidR="00466905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>
                        <w:rPr>
                          <w:color w:val="FFFFFF" w:themeColor="background1"/>
                          <w:lang w:val="en-US" w:eastAsia="en-US"/>
                        </w:rPr>
                        <w:t>Germany</w:t>
                      </w:r>
                    </w:p>
                    <w:p w14:paraId="5A7BCF71" w14:textId="0E393D62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Tel.: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00</w:t>
                      </w:r>
                    </w:p>
                    <w:p w14:paraId="5AD1FC0A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Fax: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  <w:t>+49 (0) 69 719 160 25</w:t>
                      </w:r>
                    </w:p>
                    <w:p w14:paraId="44BEEB3E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Email: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8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info@solactive.com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6B537AA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 w:eastAsia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>Website:</w:t>
                      </w:r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ab/>
                      </w:r>
                      <w:hyperlink r:id="rId19" w:history="1">
                        <w:r w:rsidRPr="00186DB0">
                          <w:rPr>
                            <w:rStyle w:val="Hyperlink"/>
                            <w:color w:val="FFFFFF" w:themeColor="background1"/>
                            <w:lang w:val="en-US" w:eastAsia="en-US"/>
                          </w:rPr>
                          <w:t>www.solactive.com</w:t>
                        </w:r>
                      </w:hyperlink>
                      <w:r w:rsidRPr="00186DB0">
                        <w:rPr>
                          <w:color w:val="FFFFFF" w:themeColor="background1"/>
                          <w:lang w:val="en-US" w:eastAsia="en-US"/>
                        </w:rPr>
                        <w:t xml:space="preserve"> </w:t>
                      </w:r>
                    </w:p>
                    <w:p w14:paraId="7C95E775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</w:p>
                    <w:p w14:paraId="1DDD5EBB" w14:textId="77777777" w:rsidR="00466905" w:rsidRPr="00186DB0" w:rsidRDefault="00466905" w:rsidP="00EE22E3">
                      <w:pPr>
                        <w:tabs>
                          <w:tab w:val="left" w:pos="993"/>
                        </w:tabs>
                        <w:contextualSpacing/>
                        <w:rPr>
                          <w:color w:val="FFFFFF" w:themeColor="background1"/>
                          <w:lang w:val="en-US"/>
                        </w:rPr>
                      </w:pPr>
                      <w:r w:rsidRPr="00186DB0">
                        <w:rPr>
                          <w:color w:val="FFFFFF" w:themeColor="background1"/>
                          <w:lang w:val="en-US"/>
                        </w:rPr>
                        <w:t>© Solactive AG</w:t>
                      </w:r>
                    </w:p>
                    <w:p w14:paraId="5087DCB6" w14:textId="77777777" w:rsidR="00466905" w:rsidRPr="00186DB0" w:rsidRDefault="00466905" w:rsidP="00EE22E3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sectPr w:rsidR="00572562" w:rsidRPr="00572562" w:rsidSect="00475079">
      <w:headerReference w:type="default" r:id="rId20"/>
      <w:footerReference w:type="default" r:id="rId21"/>
      <w:pgSz w:w="11906" w:h="16838"/>
      <w:pgMar w:top="1418" w:right="1134" w:bottom="1134" w:left="1134" w:header="709" w:footer="709" w:gutter="0"/>
      <w:cols w:space="708"/>
      <w:titlePg/>
      <w:docGrid w:linePitch="360"/>
      <w15:footnoteColumns w:val="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67E4CF" w14:textId="77777777" w:rsidR="006D3CB7" w:rsidRDefault="006D3CB7" w:rsidP="002E70FC">
      <w:pPr>
        <w:spacing w:before="0" w:after="0"/>
      </w:pPr>
      <w:r>
        <w:separator/>
      </w:r>
    </w:p>
  </w:endnote>
  <w:endnote w:type="continuationSeparator" w:id="0">
    <w:p w14:paraId="3B215949" w14:textId="77777777" w:rsidR="006D3CB7" w:rsidRDefault="006D3CB7" w:rsidP="002E70FC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D2A39B3-AFC6-40FA-9583-8688E2085209}"/>
  </w:font>
  <w:font w:name="Flama Semicondensed Light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2" w:fontKey="{AD5EA865-15B5-4DDA-81CB-9EFFDE827B06}"/>
    <w:embedBold r:id="rId3" w:fontKey="{65D8A028-4D0B-4C33-80BA-29EBF70F413C}"/>
    <w:embedItalic r:id="rId4" w:fontKey="{21A0C7A2-BAA7-4EA3-8CFF-196126B84210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748AE949-98FD-438A-9B25-7DDF9EEA0C79}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  <w:embedRegular r:id="rId6" w:fontKey="{7A1D4F54-6776-4AEF-BA99-A2006B0B1287}"/>
    <w:embedBold r:id="rId7" w:fontKey="{57D36C99-CFD5-498B-B6F5-E93F2B1E8BB2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AEFFB9A6-E049-40D9-AA27-061AA86F2A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7061612"/>
      <w:docPartObj>
        <w:docPartGallery w:val="Page Numbers (Bottom of Page)"/>
        <w:docPartUnique/>
      </w:docPartObj>
    </w:sdtPr>
    <w:sdtEndPr/>
    <w:sdtContent>
      <w:p w14:paraId="380425AE" w14:textId="77777777" w:rsidR="00466905" w:rsidRDefault="00466905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122654E9" w14:textId="77777777" w:rsidR="00466905" w:rsidRDefault="00466905" w:rsidP="00746268">
    <w:pPr>
      <w:pStyle w:val="Footer"/>
      <w:tabs>
        <w:tab w:val="clear" w:pos="4536"/>
        <w:tab w:val="clear" w:pos="9072"/>
        <w:tab w:val="left" w:pos="529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6F2342" w14:textId="77777777" w:rsidR="006D3CB7" w:rsidRDefault="006D3CB7" w:rsidP="002E70FC">
      <w:pPr>
        <w:spacing w:before="0" w:after="0"/>
      </w:pPr>
      <w:r>
        <w:separator/>
      </w:r>
    </w:p>
  </w:footnote>
  <w:footnote w:type="continuationSeparator" w:id="0">
    <w:p w14:paraId="4517A1C7" w14:textId="77777777" w:rsidR="006D3CB7" w:rsidRDefault="006D3CB7" w:rsidP="002E70FC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E5D9C" w14:textId="6FFB0BA0" w:rsidR="00466905" w:rsidRPr="00E06A59" w:rsidRDefault="00466905" w:rsidP="00960D2A">
    <w:pPr>
      <w:pStyle w:val="Header"/>
      <w:spacing w:after="600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60288" behindDoc="0" locked="0" layoutInCell="1" allowOverlap="1" wp14:anchorId="798FD952" wp14:editId="071114BA">
          <wp:simplePos x="0" y="0"/>
          <wp:positionH relativeFrom="margin">
            <wp:align>right</wp:align>
          </wp:positionH>
          <wp:positionV relativeFrom="page">
            <wp:posOffset>431800</wp:posOffset>
          </wp:positionV>
          <wp:extent cx="360000" cy="338400"/>
          <wp:effectExtent l="0" t="0" r="2540" b="508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© Solactive AG Logo Icon Color.svg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" cy="33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rPr>
          <w:lang w:val="en-US"/>
        </w:rPr>
        <w:alias w:val="Titel"/>
        <w:tag w:val=""/>
        <w:id w:val="-571965069"/>
        <w:placeholder>
          <w:docPart w:val="067FEA0234234E1E90C1A9F7FE42C2F3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D92D39">
          <w:rPr>
            <w:lang w:val="en-US"/>
          </w:rPr>
          <w:t>Market Consultation GPR General Index Series</w:t>
        </w:r>
      </w:sdtContent>
    </w:sdt>
    <w:r w:rsidRPr="00E06A59">
      <w:rPr>
        <w:noProof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25.9pt;height:19.9pt" o:bullet="t">
        <v:imagedata r:id="rId1" o:title="S_Icons-Haken_02"/>
      </v:shape>
    </w:pict>
  </w:numPicBullet>
  <w:numPicBullet w:numPicBulletId="1">
    <w:pict>
      <v:shape id="_x0000_i1041" type="#_x0000_t75" style="width:19.9pt;height:19.9pt" o:bullet="t">
        <v:imagedata r:id="rId2" o:title="S_Icons-Pfeil_02"/>
      </v:shape>
    </w:pict>
  </w:numPicBullet>
  <w:numPicBullet w:numPicBulletId="2">
    <w:pict>
      <v:shape id="_x0000_i1042" type="#_x0000_t75" style="width:15.35pt;height:15.85pt" o:bullet="t">
        <v:imagedata r:id="rId3" o:title="Bullet_2_Indices_Small"/>
      </v:shape>
    </w:pict>
  </w:numPicBullet>
  <w:numPicBullet w:numPicBulletId="3">
    <w:pict>
      <v:shape id="_x0000_i1043" type="#_x0000_t75" style="width:15.35pt;height:15.85pt" o:bullet="t">
        <v:imagedata r:id="rId4" o:title="Bullet_1_Indices_Small"/>
      </v:shape>
    </w:pict>
  </w:numPicBullet>
  <w:abstractNum w:abstractNumId="0" w15:restartNumberingAfterBreak="0">
    <w:nsid w:val="00697B8E"/>
    <w:multiLevelType w:val="hybridMultilevel"/>
    <w:tmpl w:val="89AAA46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8A7208"/>
    <w:multiLevelType w:val="hybridMultilevel"/>
    <w:tmpl w:val="BFAE14E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2A1BF4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B3519E0"/>
    <w:multiLevelType w:val="hybridMultilevel"/>
    <w:tmpl w:val="9E0CB820"/>
    <w:lvl w:ilvl="0" w:tplc="31D2BE48">
      <w:start w:val="1"/>
      <w:numFmt w:val="upp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01E7C01"/>
    <w:multiLevelType w:val="hybridMultilevel"/>
    <w:tmpl w:val="27006D50"/>
    <w:lvl w:ilvl="0" w:tplc="100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14F53884"/>
    <w:multiLevelType w:val="hybridMultilevel"/>
    <w:tmpl w:val="B5D42B14"/>
    <w:lvl w:ilvl="0" w:tplc="79E0E2B6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A23E86"/>
    <w:multiLevelType w:val="hybridMultilevel"/>
    <w:tmpl w:val="F314EBA4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AE38F9"/>
    <w:multiLevelType w:val="hybridMultilevel"/>
    <w:tmpl w:val="F7808B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2326C3"/>
    <w:multiLevelType w:val="hybridMultilevel"/>
    <w:tmpl w:val="90BE2E6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05397F"/>
    <w:multiLevelType w:val="hybridMultilevel"/>
    <w:tmpl w:val="06C4D6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920F81"/>
    <w:multiLevelType w:val="hybridMultilevel"/>
    <w:tmpl w:val="E77886F8"/>
    <w:lvl w:ilvl="0" w:tplc="0AB047A6">
      <w:start w:val="1"/>
      <w:numFmt w:val="lowerRoman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8500E85"/>
    <w:multiLevelType w:val="hybridMultilevel"/>
    <w:tmpl w:val="81646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2A3F78"/>
    <w:multiLevelType w:val="hybridMultilevel"/>
    <w:tmpl w:val="1C5C49A6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F781593"/>
    <w:multiLevelType w:val="hybridMultilevel"/>
    <w:tmpl w:val="A086CE20"/>
    <w:lvl w:ilvl="0" w:tplc="79E0E2B6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3183410"/>
    <w:multiLevelType w:val="hybridMultilevel"/>
    <w:tmpl w:val="6A941D70"/>
    <w:lvl w:ilvl="0" w:tplc="BB6242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35217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522F10C0"/>
    <w:multiLevelType w:val="hybridMultilevel"/>
    <w:tmpl w:val="9B5ED8A8"/>
    <w:lvl w:ilvl="0" w:tplc="D74C22A4">
      <w:start w:val="1"/>
      <w:numFmt w:val="bullet"/>
      <w:lvlText w:val=""/>
      <w:lvlPicBulletId w:val="2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D0260026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2" w:tplc="79E0E2B6">
      <w:start w:val="1"/>
      <w:numFmt w:val="bullet"/>
      <w:lvlText w:val=""/>
      <w:lvlPicBulletId w:val="1"/>
      <w:lvlJc w:val="left"/>
      <w:pPr>
        <w:ind w:left="1800" w:hanging="360"/>
      </w:pPr>
      <w:rPr>
        <w:rFonts w:ascii="Symbol" w:hAnsi="Symbol" w:hint="default"/>
        <w:color w:val="auto"/>
      </w:rPr>
    </w:lvl>
    <w:lvl w:ilvl="3" w:tplc="DBACEA7E">
      <w:start w:val="1"/>
      <w:numFmt w:val="bullet"/>
      <w:lvlText w:val=""/>
      <w:lvlPicBulletId w:val="1"/>
      <w:lvlJc w:val="left"/>
      <w:pPr>
        <w:ind w:left="2520" w:hanging="360"/>
      </w:pPr>
      <w:rPr>
        <w:rFonts w:ascii="Symbol" w:hAnsi="Symbol" w:hint="default"/>
        <w:color w:val="auto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A053F34"/>
    <w:multiLevelType w:val="hybridMultilevel"/>
    <w:tmpl w:val="E10068A8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CC6263"/>
    <w:multiLevelType w:val="hybridMultilevel"/>
    <w:tmpl w:val="8648DE02"/>
    <w:lvl w:ilvl="0" w:tplc="D74C22A4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2D254D4"/>
    <w:multiLevelType w:val="hybridMultilevel"/>
    <w:tmpl w:val="74B6DC3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3A7EFD"/>
    <w:multiLevelType w:val="hybridMultilevel"/>
    <w:tmpl w:val="7CD8CDE0"/>
    <w:lvl w:ilvl="0" w:tplc="10090003">
      <w:start w:val="1"/>
      <w:numFmt w:val="bullet"/>
      <w:lvlText w:val="o"/>
      <w:lvlJc w:val="left"/>
      <w:pPr>
        <w:ind w:left="1428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 w15:restartNumberingAfterBreak="0">
    <w:nsid w:val="768810F2"/>
    <w:multiLevelType w:val="hybridMultilevel"/>
    <w:tmpl w:val="3DDED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C24C19"/>
    <w:multiLevelType w:val="hybridMultilevel"/>
    <w:tmpl w:val="712ADB10"/>
    <w:lvl w:ilvl="0" w:tplc="0407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8CB6323"/>
    <w:multiLevelType w:val="hybridMultilevel"/>
    <w:tmpl w:val="F306BD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C871B76"/>
    <w:multiLevelType w:val="hybridMultilevel"/>
    <w:tmpl w:val="8882884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EEC082A"/>
    <w:multiLevelType w:val="hybridMultilevel"/>
    <w:tmpl w:val="D07CCE2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61361898">
    <w:abstractNumId w:val="6"/>
  </w:num>
  <w:num w:numId="2" w16cid:durableId="2137675208">
    <w:abstractNumId w:val="9"/>
  </w:num>
  <w:num w:numId="3" w16cid:durableId="665326757">
    <w:abstractNumId w:val="18"/>
  </w:num>
  <w:num w:numId="4" w16cid:durableId="1437598590">
    <w:abstractNumId w:val="24"/>
  </w:num>
  <w:num w:numId="5" w16cid:durableId="566887824">
    <w:abstractNumId w:val="17"/>
  </w:num>
  <w:num w:numId="6" w16cid:durableId="1546212816">
    <w:abstractNumId w:val="10"/>
  </w:num>
  <w:num w:numId="7" w16cid:durableId="1268469521">
    <w:abstractNumId w:val="23"/>
  </w:num>
  <w:num w:numId="8" w16cid:durableId="1948154903">
    <w:abstractNumId w:val="3"/>
  </w:num>
  <w:num w:numId="9" w16cid:durableId="1417358976">
    <w:abstractNumId w:val="15"/>
  </w:num>
  <w:num w:numId="10" w16cid:durableId="1475413348">
    <w:abstractNumId w:val="14"/>
  </w:num>
  <w:num w:numId="11" w16cid:durableId="1241913673">
    <w:abstractNumId w:val="2"/>
  </w:num>
  <w:num w:numId="12" w16cid:durableId="65610704">
    <w:abstractNumId w:val="1"/>
  </w:num>
  <w:num w:numId="13" w16cid:durableId="757796258">
    <w:abstractNumId w:val="16"/>
  </w:num>
  <w:num w:numId="14" w16cid:durableId="1206330182">
    <w:abstractNumId w:val="12"/>
  </w:num>
  <w:num w:numId="15" w16cid:durableId="3437940">
    <w:abstractNumId w:val="5"/>
  </w:num>
  <w:num w:numId="16" w16cid:durableId="2017347393">
    <w:abstractNumId w:val="13"/>
  </w:num>
  <w:num w:numId="17" w16cid:durableId="1888493299">
    <w:abstractNumId w:val="25"/>
  </w:num>
  <w:num w:numId="18" w16cid:durableId="255021036">
    <w:abstractNumId w:val="11"/>
  </w:num>
  <w:num w:numId="19" w16cid:durableId="90901981">
    <w:abstractNumId w:val="19"/>
  </w:num>
  <w:num w:numId="20" w16cid:durableId="545140072">
    <w:abstractNumId w:val="22"/>
  </w:num>
  <w:num w:numId="21" w16cid:durableId="1938826456">
    <w:abstractNumId w:val="0"/>
  </w:num>
  <w:num w:numId="22" w16cid:durableId="266037315">
    <w:abstractNumId w:val="4"/>
  </w:num>
  <w:num w:numId="23" w16cid:durableId="572204213">
    <w:abstractNumId w:val="20"/>
  </w:num>
  <w:num w:numId="24" w16cid:durableId="1389260404">
    <w:abstractNumId w:val="7"/>
  </w:num>
  <w:num w:numId="25" w16cid:durableId="847402819">
    <w:abstractNumId w:val="21"/>
  </w:num>
  <w:num w:numId="26" w16cid:durableId="578292320">
    <w:abstractNumId w:val="8"/>
  </w:num>
  <w:num w:numId="27" w16cid:durableId="522016679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08"/>
  <w:hyphenationZone w:val="425"/>
  <w:characterSpacingControl w:val="doNotCompress"/>
  <w:hdrShapeDefaults>
    <o:shapedefaults v:ext="edit" spidmax="5121">
      <o:colormru v:ext="edit" colors="#806be4"/>
    </o:shapedefaults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2E70FC"/>
    <w:rsid w:val="0000263E"/>
    <w:rsid w:val="00005128"/>
    <w:rsid w:val="00006199"/>
    <w:rsid w:val="00011A1E"/>
    <w:rsid w:val="00014B02"/>
    <w:rsid w:val="00015D9F"/>
    <w:rsid w:val="00016545"/>
    <w:rsid w:val="00016E7A"/>
    <w:rsid w:val="00021696"/>
    <w:rsid w:val="0003022E"/>
    <w:rsid w:val="000307D7"/>
    <w:rsid w:val="0003291C"/>
    <w:rsid w:val="00035B49"/>
    <w:rsid w:val="0003699C"/>
    <w:rsid w:val="00045723"/>
    <w:rsid w:val="00050A4F"/>
    <w:rsid w:val="000658A8"/>
    <w:rsid w:val="00066898"/>
    <w:rsid w:val="00077C61"/>
    <w:rsid w:val="00080F81"/>
    <w:rsid w:val="000849B9"/>
    <w:rsid w:val="000852F2"/>
    <w:rsid w:val="00085BB3"/>
    <w:rsid w:val="00087194"/>
    <w:rsid w:val="00087BAF"/>
    <w:rsid w:val="000916F7"/>
    <w:rsid w:val="00092BB7"/>
    <w:rsid w:val="0009534D"/>
    <w:rsid w:val="000A08A7"/>
    <w:rsid w:val="000A128C"/>
    <w:rsid w:val="000A7946"/>
    <w:rsid w:val="000B461C"/>
    <w:rsid w:val="000C0EBA"/>
    <w:rsid w:val="000C5F8E"/>
    <w:rsid w:val="000D0FF1"/>
    <w:rsid w:val="000E3D03"/>
    <w:rsid w:val="000F3DF3"/>
    <w:rsid w:val="0010358C"/>
    <w:rsid w:val="00110CA0"/>
    <w:rsid w:val="00113086"/>
    <w:rsid w:val="00123CB9"/>
    <w:rsid w:val="00124B71"/>
    <w:rsid w:val="00133435"/>
    <w:rsid w:val="00135E34"/>
    <w:rsid w:val="00150036"/>
    <w:rsid w:val="00151DD8"/>
    <w:rsid w:val="00152FED"/>
    <w:rsid w:val="00185395"/>
    <w:rsid w:val="00190E38"/>
    <w:rsid w:val="001913FD"/>
    <w:rsid w:val="00192032"/>
    <w:rsid w:val="0019287D"/>
    <w:rsid w:val="00196409"/>
    <w:rsid w:val="00196791"/>
    <w:rsid w:val="001C7018"/>
    <w:rsid w:val="001D0ECC"/>
    <w:rsid w:val="001D6895"/>
    <w:rsid w:val="001E7A70"/>
    <w:rsid w:val="001F1AAE"/>
    <w:rsid w:val="001F48E8"/>
    <w:rsid w:val="001F7F10"/>
    <w:rsid w:val="002127D7"/>
    <w:rsid w:val="00216B32"/>
    <w:rsid w:val="00226816"/>
    <w:rsid w:val="00233B75"/>
    <w:rsid w:val="002370C6"/>
    <w:rsid w:val="00252BDE"/>
    <w:rsid w:val="00252DAF"/>
    <w:rsid w:val="0026131F"/>
    <w:rsid w:val="0026500B"/>
    <w:rsid w:val="00265B34"/>
    <w:rsid w:val="002663E0"/>
    <w:rsid w:val="00277D7B"/>
    <w:rsid w:val="0028575D"/>
    <w:rsid w:val="00291586"/>
    <w:rsid w:val="0029232A"/>
    <w:rsid w:val="002A32BB"/>
    <w:rsid w:val="002C0C0A"/>
    <w:rsid w:val="002C3DF7"/>
    <w:rsid w:val="002C65A0"/>
    <w:rsid w:val="002D3130"/>
    <w:rsid w:val="002D5D39"/>
    <w:rsid w:val="002E70FC"/>
    <w:rsid w:val="003012BC"/>
    <w:rsid w:val="00316A3E"/>
    <w:rsid w:val="003328E0"/>
    <w:rsid w:val="00334438"/>
    <w:rsid w:val="003405E8"/>
    <w:rsid w:val="00344407"/>
    <w:rsid w:val="0034475A"/>
    <w:rsid w:val="0035397E"/>
    <w:rsid w:val="00366769"/>
    <w:rsid w:val="0037436A"/>
    <w:rsid w:val="00381C00"/>
    <w:rsid w:val="00383C13"/>
    <w:rsid w:val="003841D2"/>
    <w:rsid w:val="00393783"/>
    <w:rsid w:val="00395582"/>
    <w:rsid w:val="003B50BB"/>
    <w:rsid w:val="003C16C2"/>
    <w:rsid w:val="003C5B49"/>
    <w:rsid w:val="003D0D25"/>
    <w:rsid w:val="003D0F21"/>
    <w:rsid w:val="003E3204"/>
    <w:rsid w:val="003F570C"/>
    <w:rsid w:val="0040784E"/>
    <w:rsid w:val="00420C1C"/>
    <w:rsid w:val="0043684B"/>
    <w:rsid w:val="00447C88"/>
    <w:rsid w:val="00447DC5"/>
    <w:rsid w:val="004538B8"/>
    <w:rsid w:val="00456B65"/>
    <w:rsid w:val="00461F41"/>
    <w:rsid w:val="00466905"/>
    <w:rsid w:val="00471895"/>
    <w:rsid w:val="00475079"/>
    <w:rsid w:val="004819FA"/>
    <w:rsid w:val="00490CA4"/>
    <w:rsid w:val="004933B5"/>
    <w:rsid w:val="004A428F"/>
    <w:rsid w:val="004B4769"/>
    <w:rsid w:val="004B6674"/>
    <w:rsid w:val="004B6903"/>
    <w:rsid w:val="004C2B70"/>
    <w:rsid w:val="004C3D22"/>
    <w:rsid w:val="004C688A"/>
    <w:rsid w:val="004D16D5"/>
    <w:rsid w:val="004D6535"/>
    <w:rsid w:val="00500D79"/>
    <w:rsid w:val="005055F5"/>
    <w:rsid w:val="00507DB2"/>
    <w:rsid w:val="00526448"/>
    <w:rsid w:val="00532F22"/>
    <w:rsid w:val="00534514"/>
    <w:rsid w:val="005457DD"/>
    <w:rsid w:val="00572562"/>
    <w:rsid w:val="005818C8"/>
    <w:rsid w:val="00591607"/>
    <w:rsid w:val="00592EE3"/>
    <w:rsid w:val="005A0058"/>
    <w:rsid w:val="005A2BE7"/>
    <w:rsid w:val="005A6736"/>
    <w:rsid w:val="005B5236"/>
    <w:rsid w:val="005C08AA"/>
    <w:rsid w:val="005C210C"/>
    <w:rsid w:val="005C5410"/>
    <w:rsid w:val="005E2B50"/>
    <w:rsid w:val="005E61B4"/>
    <w:rsid w:val="00621EE1"/>
    <w:rsid w:val="00626C9C"/>
    <w:rsid w:val="0063017D"/>
    <w:rsid w:val="00631951"/>
    <w:rsid w:val="00632135"/>
    <w:rsid w:val="0063592D"/>
    <w:rsid w:val="00650433"/>
    <w:rsid w:val="00651886"/>
    <w:rsid w:val="00651D91"/>
    <w:rsid w:val="00656E53"/>
    <w:rsid w:val="0065775A"/>
    <w:rsid w:val="00687F0D"/>
    <w:rsid w:val="0069329B"/>
    <w:rsid w:val="00694010"/>
    <w:rsid w:val="006954CA"/>
    <w:rsid w:val="006A0793"/>
    <w:rsid w:val="006C091C"/>
    <w:rsid w:val="006C2A33"/>
    <w:rsid w:val="006C3E4C"/>
    <w:rsid w:val="006C5EE2"/>
    <w:rsid w:val="006D163F"/>
    <w:rsid w:val="006D3CB7"/>
    <w:rsid w:val="006E0DEB"/>
    <w:rsid w:val="006F11E8"/>
    <w:rsid w:val="006F1D5D"/>
    <w:rsid w:val="006F54CB"/>
    <w:rsid w:val="007063F4"/>
    <w:rsid w:val="00707A9B"/>
    <w:rsid w:val="0073537F"/>
    <w:rsid w:val="007357DE"/>
    <w:rsid w:val="00736C70"/>
    <w:rsid w:val="007372FA"/>
    <w:rsid w:val="00746268"/>
    <w:rsid w:val="00750A5D"/>
    <w:rsid w:val="00753112"/>
    <w:rsid w:val="00753C1C"/>
    <w:rsid w:val="00770E36"/>
    <w:rsid w:val="007822BB"/>
    <w:rsid w:val="00783C68"/>
    <w:rsid w:val="0078490A"/>
    <w:rsid w:val="007913A0"/>
    <w:rsid w:val="007C263C"/>
    <w:rsid w:val="007C26BC"/>
    <w:rsid w:val="007D1364"/>
    <w:rsid w:val="007D2A93"/>
    <w:rsid w:val="007D4AB3"/>
    <w:rsid w:val="007E035C"/>
    <w:rsid w:val="007E0474"/>
    <w:rsid w:val="007E0ACA"/>
    <w:rsid w:val="007E47D4"/>
    <w:rsid w:val="00803EE8"/>
    <w:rsid w:val="00810B5C"/>
    <w:rsid w:val="00823F62"/>
    <w:rsid w:val="00830616"/>
    <w:rsid w:val="008345B7"/>
    <w:rsid w:val="00851638"/>
    <w:rsid w:val="00852511"/>
    <w:rsid w:val="00874E3E"/>
    <w:rsid w:val="00875EDB"/>
    <w:rsid w:val="00880689"/>
    <w:rsid w:val="0089032B"/>
    <w:rsid w:val="00895A4B"/>
    <w:rsid w:val="008A06B6"/>
    <w:rsid w:val="008A2685"/>
    <w:rsid w:val="008A6AA1"/>
    <w:rsid w:val="008B3505"/>
    <w:rsid w:val="008C3106"/>
    <w:rsid w:val="008C5730"/>
    <w:rsid w:val="008D13A0"/>
    <w:rsid w:val="008D19A9"/>
    <w:rsid w:val="008D32E3"/>
    <w:rsid w:val="008D7A68"/>
    <w:rsid w:val="008E0EE0"/>
    <w:rsid w:val="008E4BEE"/>
    <w:rsid w:val="008F59D5"/>
    <w:rsid w:val="009133CD"/>
    <w:rsid w:val="0092193A"/>
    <w:rsid w:val="009224D5"/>
    <w:rsid w:val="00927618"/>
    <w:rsid w:val="0093363F"/>
    <w:rsid w:val="009369D6"/>
    <w:rsid w:val="00960D2A"/>
    <w:rsid w:val="00970C26"/>
    <w:rsid w:val="0097651D"/>
    <w:rsid w:val="00983D90"/>
    <w:rsid w:val="0099430F"/>
    <w:rsid w:val="00995D4A"/>
    <w:rsid w:val="009A2432"/>
    <w:rsid w:val="009A27F6"/>
    <w:rsid w:val="009A4F6D"/>
    <w:rsid w:val="009B45ED"/>
    <w:rsid w:val="009C5F0F"/>
    <w:rsid w:val="009C62E7"/>
    <w:rsid w:val="009D2EF7"/>
    <w:rsid w:val="009D5550"/>
    <w:rsid w:val="009F51A9"/>
    <w:rsid w:val="00A2430F"/>
    <w:rsid w:val="00A255BA"/>
    <w:rsid w:val="00A3779F"/>
    <w:rsid w:val="00A41317"/>
    <w:rsid w:val="00A413D8"/>
    <w:rsid w:val="00A64163"/>
    <w:rsid w:val="00A65C78"/>
    <w:rsid w:val="00A74BB3"/>
    <w:rsid w:val="00A8219E"/>
    <w:rsid w:val="00A861EC"/>
    <w:rsid w:val="00A94468"/>
    <w:rsid w:val="00A97E61"/>
    <w:rsid w:val="00AB6B57"/>
    <w:rsid w:val="00AC0BF4"/>
    <w:rsid w:val="00AD1AED"/>
    <w:rsid w:val="00AF0FFD"/>
    <w:rsid w:val="00AF46AF"/>
    <w:rsid w:val="00B01B34"/>
    <w:rsid w:val="00B04ABF"/>
    <w:rsid w:val="00B1629F"/>
    <w:rsid w:val="00B210BC"/>
    <w:rsid w:val="00B302B4"/>
    <w:rsid w:val="00B45409"/>
    <w:rsid w:val="00B4681A"/>
    <w:rsid w:val="00B5343D"/>
    <w:rsid w:val="00B61371"/>
    <w:rsid w:val="00B6689F"/>
    <w:rsid w:val="00B71CBE"/>
    <w:rsid w:val="00B84D86"/>
    <w:rsid w:val="00B915B6"/>
    <w:rsid w:val="00BA23D9"/>
    <w:rsid w:val="00BA3FA5"/>
    <w:rsid w:val="00BB1CFA"/>
    <w:rsid w:val="00BB7BCB"/>
    <w:rsid w:val="00BD4042"/>
    <w:rsid w:val="00BE7D66"/>
    <w:rsid w:val="00C0189C"/>
    <w:rsid w:val="00C03D31"/>
    <w:rsid w:val="00C04273"/>
    <w:rsid w:val="00C22CA0"/>
    <w:rsid w:val="00C24716"/>
    <w:rsid w:val="00C30238"/>
    <w:rsid w:val="00C32515"/>
    <w:rsid w:val="00C4722A"/>
    <w:rsid w:val="00C676D8"/>
    <w:rsid w:val="00C750BC"/>
    <w:rsid w:val="00C77505"/>
    <w:rsid w:val="00C77B4F"/>
    <w:rsid w:val="00CA595E"/>
    <w:rsid w:val="00CC4A71"/>
    <w:rsid w:val="00CD41EB"/>
    <w:rsid w:val="00CD7B75"/>
    <w:rsid w:val="00CF29CC"/>
    <w:rsid w:val="00D06709"/>
    <w:rsid w:val="00D06800"/>
    <w:rsid w:val="00D06D8B"/>
    <w:rsid w:val="00D30535"/>
    <w:rsid w:val="00D55031"/>
    <w:rsid w:val="00D620C6"/>
    <w:rsid w:val="00D7148C"/>
    <w:rsid w:val="00D72633"/>
    <w:rsid w:val="00D76406"/>
    <w:rsid w:val="00D916A7"/>
    <w:rsid w:val="00D92D39"/>
    <w:rsid w:val="00D94020"/>
    <w:rsid w:val="00D9404B"/>
    <w:rsid w:val="00D9688B"/>
    <w:rsid w:val="00DA2F85"/>
    <w:rsid w:val="00DA3CF4"/>
    <w:rsid w:val="00DB29BB"/>
    <w:rsid w:val="00DB7CE4"/>
    <w:rsid w:val="00DC4F24"/>
    <w:rsid w:val="00DD2921"/>
    <w:rsid w:val="00DD3C44"/>
    <w:rsid w:val="00DE21FE"/>
    <w:rsid w:val="00DE29BE"/>
    <w:rsid w:val="00DE7F6A"/>
    <w:rsid w:val="00DF306F"/>
    <w:rsid w:val="00E05994"/>
    <w:rsid w:val="00E06A59"/>
    <w:rsid w:val="00E072E6"/>
    <w:rsid w:val="00E22C03"/>
    <w:rsid w:val="00E35FA1"/>
    <w:rsid w:val="00E43678"/>
    <w:rsid w:val="00E530BC"/>
    <w:rsid w:val="00E55AA7"/>
    <w:rsid w:val="00E71F47"/>
    <w:rsid w:val="00E738F4"/>
    <w:rsid w:val="00E75C53"/>
    <w:rsid w:val="00E85D18"/>
    <w:rsid w:val="00E87285"/>
    <w:rsid w:val="00E9274E"/>
    <w:rsid w:val="00EA23FA"/>
    <w:rsid w:val="00EA4B8A"/>
    <w:rsid w:val="00EC2BCA"/>
    <w:rsid w:val="00ED0760"/>
    <w:rsid w:val="00ED3F87"/>
    <w:rsid w:val="00EE22E3"/>
    <w:rsid w:val="00EF4A17"/>
    <w:rsid w:val="00F0488B"/>
    <w:rsid w:val="00F1145C"/>
    <w:rsid w:val="00F25F45"/>
    <w:rsid w:val="00F36B37"/>
    <w:rsid w:val="00F51148"/>
    <w:rsid w:val="00F568D6"/>
    <w:rsid w:val="00F67BDD"/>
    <w:rsid w:val="00F7570B"/>
    <w:rsid w:val="00F75FFF"/>
    <w:rsid w:val="00F77D37"/>
    <w:rsid w:val="00F8097C"/>
    <w:rsid w:val="00F863D9"/>
    <w:rsid w:val="00F948C6"/>
    <w:rsid w:val="00F964E4"/>
    <w:rsid w:val="00F97AFE"/>
    <w:rsid w:val="00FB1C0D"/>
    <w:rsid w:val="00FB61FC"/>
    <w:rsid w:val="00FB75BF"/>
    <w:rsid w:val="00FC4A10"/>
    <w:rsid w:val="00FD4981"/>
    <w:rsid w:val="00FD7F58"/>
    <w:rsid w:val="00FE044A"/>
    <w:rsid w:val="00FE3959"/>
    <w:rsid w:val="00FF3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1">
      <o:colormru v:ext="edit" colors="#806be4"/>
    </o:shapedefaults>
    <o:shapelayout v:ext="edit">
      <o:idmap v:ext="edit" data="2"/>
    </o:shapelayout>
  </w:shapeDefaults>
  <w:decimalSymbol w:val="."/>
  <w:listSeparator w:val=","/>
  <w14:docId w14:val="77222CDE"/>
  <w14:defaultImageDpi w14:val="32767"/>
  <w15:chartTrackingRefBased/>
  <w15:docId w15:val="{30A7DD7B-FC3A-479A-A16D-7606660774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93A"/>
    <w:pPr>
      <w:spacing w:before="120" w:after="120" w:line="240" w:lineRule="auto"/>
      <w:jc w:val="both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575D"/>
    <w:pPr>
      <w:keepNext/>
      <w:keepLines/>
      <w:spacing w:before="240"/>
      <w:jc w:val="left"/>
      <w:outlineLvl w:val="0"/>
    </w:pPr>
    <w:rPr>
      <w:rFonts w:eastAsiaTheme="majorEastAsia" w:cstheme="majorBidi"/>
      <w:caps/>
      <w:color w:val="2784FC" w:themeColor="accent1"/>
      <w:spacing w:val="20"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575D"/>
    <w:pPr>
      <w:keepNext/>
      <w:keepLines/>
      <w:spacing w:before="40" w:after="0"/>
      <w:jc w:val="left"/>
      <w:outlineLvl w:val="1"/>
    </w:pPr>
    <w:rPr>
      <w:rFonts w:eastAsiaTheme="majorEastAsia" w:cstheme="majorBidi"/>
      <w:caps/>
      <w:color w:val="2784FC" w:themeColor="accent1"/>
      <w:spacing w:val="2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575D"/>
    <w:pPr>
      <w:keepNext/>
      <w:keepLines/>
      <w:spacing w:before="40" w:after="0"/>
      <w:jc w:val="left"/>
      <w:outlineLvl w:val="2"/>
    </w:pPr>
    <w:rPr>
      <w:rFonts w:eastAsiaTheme="majorEastAsia" w:cstheme="majorBidi"/>
      <w:color w:val="000000" w:themeColor="text1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65B34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035FD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BA3FA5"/>
    <w:pPr>
      <w:spacing w:after="0"/>
      <w:contextualSpacing/>
      <w:jc w:val="center"/>
    </w:pPr>
    <w:rPr>
      <w:rFonts w:eastAsiaTheme="majorEastAsia" w:cstheme="majorBidi"/>
      <w:caps/>
      <w:color w:val="2784FC" w:themeColor="accent1"/>
      <w:spacing w:val="32"/>
      <w:kern w:val="28"/>
      <w:sz w:val="7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3FA5"/>
    <w:rPr>
      <w:rFonts w:ascii="Flama Semicondensed Light" w:eastAsiaTheme="majorEastAsia" w:hAnsi="Flama Semicondensed Light" w:cstheme="majorBidi"/>
      <w:caps/>
      <w:color w:val="2784FC" w:themeColor="accent1"/>
      <w:spacing w:val="32"/>
      <w:kern w:val="28"/>
      <w:sz w:val="72"/>
      <w:szCs w:val="56"/>
      <w:lang w:eastAsia="de-DE"/>
    </w:rPr>
  </w:style>
  <w:style w:type="paragraph" w:styleId="Header">
    <w:name w:val="header"/>
    <w:basedOn w:val="Normal"/>
    <w:link w:val="HeaderChar"/>
    <w:uiPriority w:val="99"/>
    <w:unhideWhenUsed/>
    <w:rsid w:val="00592EE3"/>
    <w:pPr>
      <w:tabs>
        <w:tab w:val="center" w:pos="4536"/>
        <w:tab w:val="right" w:pos="9072"/>
      </w:tabs>
      <w:spacing w:after="0"/>
    </w:pPr>
    <w:rPr>
      <w:color w:val="000000" w:themeColor="text1"/>
    </w:rPr>
  </w:style>
  <w:style w:type="character" w:customStyle="1" w:styleId="HeaderChar">
    <w:name w:val="Header Char"/>
    <w:basedOn w:val="DefaultParagraphFont"/>
    <w:link w:val="Header"/>
    <w:uiPriority w:val="99"/>
    <w:rsid w:val="00592EE3"/>
    <w:rPr>
      <w:rFonts w:ascii="Flama Semicondensed Light" w:eastAsia="Times New Roman" w:hAnsi="Flama Semicondensed Light" w:cs="Times New Roman"/>
      <w:color w:val="000000" w:themeColor="text1"/>
      <w:sz w:val="24"/>
      <w:szCs w:val="24"/>
      <w:lang w:eastAsia="de-DE"/>
    </w:rPr>
  </w:style>
  <w:style w:type="paragraph" w:styleId="Footer">
    <w:name w:val="footer"/>
    <w:basedOn w:val="Normal"/>
    <w:link w:val="FooterChar"/>
    <w:uiPriority w:val="99"/>
    <w:unhideWhenUsed/>
    <w:rsid w:val="00135E34"/>
    <w:pPr>
      <w:tabs>
        <w:tab w:val="center" w:pos="4536"/>
        <w:tab w:val="right" w:pos="9072"/>
      </w:tabs>
      <w:spacing w:after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135E34"/>
    <w:rPr>
      <w:rFonts w:ascii="Flama Semicondensed Light" w:eastAsia="Times New Roman" w:hAnsi="Flama Semicondensed Light" w:cs="Times New Roman"/>
      <w:sz w:val="20"/>
      <w:szCs w:val="24"/>
      <w:lang w:eastAsia="de-DE"/>
    </w:rPr>
  </w:style>
  <w:style w:type="character" w:customStyle="1" w:styleId="Heading1Char">
    <w:name w:val="Heading 1 Char"/>
    <w:basedOn w:val="DefaultParagraphFont"/>
    <w:link w:val="Heading1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40"/>
      <w:szCs w:val="32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28575D"/>
    <w:rPr>
      <w:rFonts w:ascii="Flama Semicondensed Light" w:eastAsiaTheme="majorEastAsia" w:hAnsi="Flama Semicondensed Light" w:cstheme="majorBidi"/>
      <w:caps/>
      <w:color w:val="2784FC" w:themeColor="accent1"/>
      <w:spacing w:val="20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28575D"/>
    <w:rPr>
      <w:rFonts w:ascii="Flama Semicondensed Light" w:eastAsiaTheme="majorEastAsia" w:hAnsi="Flama Semicondensed Light" w:cstheme="majorBidi"/>
      <w:color w:val="000000" w:themeColor="text1"/>
      <w:sz w:val="28"/>
      <w:szCs w:val="24"/>
      <w:lang w:eastAsia="de-DE"/>
    </w:rPr>
  </w:style>
  <w:style w:type="paragraph" w:styleId="NoSpacing">
    <w:name w:val="No Spacing"/>
    <w:link w:val="NoSpacingChar"/>
    <w:uiPriority w:val="1"/>
    <w:qFormat/>
    <w:rsid w:val="003C16C2"/>
    <w:pPr>
      <w:spacing w:after="0" w:line="240" w:lineRule="auto"/>
    </w:pPr>
    <w:rPr>
      <w:rFonts w:ascii="Flama Semicondensed Light" w:eastAsiaTheme="minorEastAsia" w:hAnsi="Flama Semicondensed Light"/>
      <w:lang w:eastAsia="de-DE"/>
    </w:rPr>
  </w:style>
  <w:style w:type="character" w:customStyle="1" w:styleId="NoSpacingChar">
    <w:name w:val="No Spacing Char"/>
    <w:basedOn w:val="DefaultParagraphFont"/>
    <w:link w:val="NoSpacing"/>
    <w:uiPriority w:val="1"/>
    <w:rsid w:val="003C16C2"/>
    <w:rPr>
      <w:rFonts w:ascii="Flama Semicondensed Light" w:eastAsiaTheme="minorEastAsia" w:hAnsi="Flama Semicondensed Light"/>
      <w:lang w:eastAsia="de-DE"/>
    </w:rPr>
  </w:style>
  <w:style w:type="paragraph" w:styleId="Subtitle">
    <w:name w:val="Subtitle"/>
    <w:basedOn w:val="Normal"/>
    <w:next w:val="Normal"/>
    <w:link w:val="SubtitleChar"/>
    <w:uiPriority w:val="11"/>
    <w:qFormat/>
    <w:rsid w:val="0092193A"/>
    <w:pPr>
      <w:numPr>
        <w:ilvl w:val="1"/>
      </w:numPr>
      <w:spacing w:after="160"/>
      <w:jc w:val="center"/>
    </w:pPr>
    <w:rPr>
      <w:rFonts w:eastAsiaTheme="minorEastAsia" w:cstheme="minorBidi"/>
      <w:color w:val="000000" w:themeColor="text1"/>
      <w:spacing w:val="15"/>
      <w:sz w:val="3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2193A"/>
    <w:rPr>
      <w:rFonts w:ascii="Flama Semicondensed Light" w:eastAsiaTheme="minorEastAsia" w:hAnsi="Flama Semicondensed Light"/>
      <w:color w:val="000000" w:themeColor="text1"/>
      <w:spacing w:val="15"/>
      <w:sz w:val="32"/>
      <w:lang w:eastAsia="de-DE"/>
    </w:rPr>
  </w:style>
  <w:style w:type="paragraph" w:styleId="TOC1">
    <w:name w:val="toc 1"/>
    <w:basedOn w:val="Normal"/>
    <w:next w:val="Normal"/>
    <w:autoRedefine/>
    <w:uiPriority w:val="39"/>
    <w:unhideWhenUsed/>
    <w:rsid w:val="00475079"/>
    <w:pPr>
      <w:spacing w:after="100"/>
    </w:pPr>
    <w:rPr>
      <w:sz w:val="20"/>
    </w:rPr>
  </w:style>
  <w:style w:type="paragraph" w:styleId="TOC3">
    <w:name w:val="toc 3"/>
    <w:basedOn w:val="Normal"/>
    <w:next w:val="Normal"/>
    <w:autoRedefine/>
    <w:uiPriority w:val="39"/>
    <w:unhideWhenUsed/>
    <w:rsid w:val="00475079"/>
    <w:pPr>
      <w:spacing w:after="100"/>
      <w:ind w:left="480"/>
    </w:pPr>
    <w:rPr>
      <w:sz w:val="20"/>
    </w:rPr>
  </w:style>
  <w:style w:type="character" w:styleId="Hyperlink">
    <w:name w:val="Hyperlink"/>
    <w:basedOn w:val="DefaultParagraphFont"/>
    <w:uiPriority w:val="99"/>
    <w:unhideWhenUsed/>
    <w:rsid w:val="00265B34"/>
    <w:rPr>
      <w:rFonts w:ascii="Flama Semicondensed Light" w:hAnsi="Flama Semicondensed Light"/>
      <w:color w:val="A53688" w:themeColor="hyperlink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970C26"/>
    <w:pPr>
      <w:spacing w:line="259" w:lineRule="auto"/>
      <w:outlineLvl w:val="9"/>
    </w:pPr>
    <w:rPr>
      <w:sz w:val="36"/>
    </w:rPr>
  </w:style>
  <w:style w:type="character" w:styleId="PlaceholderText">
    <w:name w:val="Placeholder Text"/>
    <w:basedOn w:val="DefaultParagraphFont"/>
    <w:uiPriority w:val="99"/>
    <w:semiHidden/>
    <w:rsid w:val="00592EE3"/>
    <w:rPr>
      <w:color w:val="808080"/>
    </w:rPr>
  </w:style>
  <w:style w:type="paragraph" w:styleId="ListParagraph">
    <w:name w:val="List Paragraph"/>
    <w:basedOn w:val="Normal"/>
    <w:uiPriority w:val="34"/>
    <w:qFormat/>
    <w:rsid w:val="00983D90"/>
    <w:pPr>
      <w:ind w:left="720"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135E34"/>
    <w:pPr>
      <w:spacing w:before="0"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35E34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135E34"/>
    <w:rPr>
      <w:vertAlign w:val="superscript"/>
    </w:rPr>
  </w:style>
  <w:style w:type="paragraph" w:styleId="TOC2">
    <w:name w:val="toc 2"/>
    <w:basedOn w:val="Normal"/>
    <w:next w:val="Normal"/>
    <w:autoRedefine/>
    <w:uiPriority w:val="39"/>
    <w:unhideWhenUsed/>
    <w:rsid w:val="00475079"/>
    <w:pPr>
      <w:spacing w:after="100"/>
      <w:ind w:left="240"/>
    </w:pPr>
    <w:rPr>
      <w:sz w:val="20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65B34"/>
    <w:rPr>
      <w:rFonts w:ascii="Flama Semicondensed Light" w:eastAsiaTheme="majorEastAsia" w:hAnsi="Flama Semicondensed Light" w:cstheme="majorBidi"/>
      <w:i/>
      <w:iCs/>
      <w:color w:val="035FD6" w:themeColor="accent1" w:themeShade="BF"/>
      <w:sz w:val="24"/>
      <w:szCs w:val="24"/>
      <w:lang w:eastAsia="de-DE"/>
    </w:rPr>
  </w:style>
  <w:style w:type="character" w:styleId="IntenseEmphasis">
    <w:name w:val="Intense Emphasis"/>
    <w:basedOn w:val="DefaultParagraphFont"/>
    <w:uiPriority w:val="21"/>
    <w:qFormat/>
    <w:rsid w:val="00265B34"/>
    <w:rPr>
      <w:rFonts w:ascii="Flama Semicondensed Light" w:hAnsi="Flama Semicondensed Light"/>
      <w:i/>
      <w:iCs/>
      <w:color w:val="2784FC" w:themeColor="accent1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3FA5"/>
    <w:pPr>
      <w:pBdr>
        <w:top w:val="single" w:sz="4" w:space="10" w:color="2784FC" w:themeColor="accent1"/>
        <w:bottom w:val="single" w:sz="4" w:space="10" w:color="2784FC" w:themeColor="accent1"/>
      </w:pBdr>
      <w:spacing w:before="360" w:after="360"/>
      <w:ind w:left="864" w:right="864"/>
      <w:jc w:val="center"/>
    </w:pPr>
    <w:rPr>
      <w:i/>
      <w:iCs/>
      <w:color w:val="2784FC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3FA5"/>
    <w:rPr>
      <w:rFonts w:ascii="Flama Semicondensed Light" w:eastAsia="Times New Roman" w:hAnsi="Flama Semicondensed Light" w:cs="Times New Roman"/>
      <w:i/>
      <w:iCs/>
      <w:color w:val="2784FC" w:themeColor="accent1"/>
      <w:sz w:val="24"/>
      <w:szCs w:val="24"/>
      <w:lang w:eastAsia="de-DE"/>
    </w:rPr>
  </w:style>
  <w:style w:type="character" w:styleId="IntenseReference">
    <w:name w:val="Intense Reference"/>
    <w:basedOn w:val="DefaultParagraphFont"/>
    <w:uiPriority w:val="32"/>
    <w:qFormat/>
    <w:rsid w:val="00BA3FA5"/>
    <w:rPr>
      <w:b/>
      <w:bCs/>
      <w:smallCaps/>
      <w:color w:val="2784FC" w:themeColor="accent1"/>
      <w:spacing w:val="5"/>
    </w:rPr>
  </w:style>
  <w:style w:type="character" w:styleId="UnresolvedMention">
    <w:name w:val="Unresolved Mention"/>
    <w:basedOn w:val="DefaultParagraphFont"/>
    <w:uiPriority w:val="99"/>
    <w:semiHidden/>
    <w:unhideWhenUsed/>
    <w:rsid w:val="002127D7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DC4F24"/>
    <w:rPr>
      <w:color w:val="BFBFBF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7CE4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7CE4"/>
    <w:rPr>
      <w:rFonts w:ascii="Segoe UI" w:eastAsia="Times New Roman" w:hAnsi="Segoe UI" w:cs="Segoe UI"/>
      <w:sz w:val="18"/>
      <w:szCs w:val="18"/>
      <w:lang w:eastAsia="de-DE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475079"/>
    <w:pPr>
      <w:spacing w:after="100"/>
      <w:ind w:left="720"/>
    </w:pPr>
    <w:rPr>
      <w:sz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475079"/>
    <w:pPr>
      <w:spacing w:after="100"/>
      <w:ind w:left="960"/>
    </w:pPr>
    <w:rPr>
      <w:sz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475079"/>
    <w:pPr>
      <w:spacing w:after="100"/>
      <w:ind w:left="1200"/>
    </w:pPr>
    <w:rPr>
      <w:sz w:val="20"/>
    </w:rPr>
  </w:style>
  <w:style w:type="character" w:styleId="SubtleEmphasis">
    <w:name w:val="Subtle Emphasis"/>
    <w:basedOn w:val="DefaultParagraphFont"/>
    <w:uiPriority w:val="19"/>
    <w:qFormat/>
    <w:rsid w:val="00265B34"/>
    <w:rPr>
      <w:rFonts w:ascii="Flama Semicondensed Light" w:hAnsi="Flama Semicondensed Light"/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sid w:val="00265B34"/>
    <w:rPr>
      <w:rFonts w:ascii="Flama Semicondensed Light" w:hAnsi="Flama Semicondensed Light"/>
      <w:i/>
      <w:iCs/>
    </w:rPr>
  </w:style>
  <w:style w:type="character" w:styleId="Strong">
    <w:name w:val="Strong"/>
    <w:basedOn w:val="DefaultParagraphFont"/>
    <w:uiPriority w:val="22"/>
    <w:qFormat/>
    <w:rsid w:val="00265B34"/>
    <w:rPr>
      <w:rFonts w:ascii="Flama Semicondensed Medium" w:hAnsi="Flama Semicondensed Medium"/>
      <w:b/>
      <w:bCs/>
    </w:rPr>
  </w:style>
  <w:style w:type="character" w:styleId="SubtleReference">
    <w:name w:val="Subtle Reference"/>
    <w:basedOn w:val="DefaultParagraphFont"/>
    <w:uiPriority w:val="31"/>
    <w:qFormat/>
    <w:rsid w:val="00265B34"/>
    <w:rPr>
      <w:rFonts w:ascii="Flama Semicondensed Light" w:hAnsi="Flama Semicondensed Light"/>
      <w:smallCaps/>
      <w:color w:val="5A5A5A" w:themeColor="text1" w:themeTint="A5"/>
    </w:rPr>
  </w:style>
  <w:style w:type="character" w:styleId="CommentReference">
    <w:name w:val="annotation reference"/>
    <w:basedOn w:val="DefaultParagraphFont"/>
    <w:uiPriority w:val="99"/>
    <w:semiHidden/>
    <w:unhideWhenUsed/>
    <w:rsid w:val="001130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1308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13086"/>
    <w:rPr>
      <w:rFonts w:ascii="Flama Semicondensed Light" w:eastAsia="Times New Roman" w:hAnsi="Flama Semicondensed Light" w:cs="Times New Roman"/>
      <w:sz w:val="20"/>
      <w:szCs w:val="20"/>
      <w:lang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30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3086"/>
    <w:rPr>
      <w:rFonts w:ascii="Flama Semicondensed Light" w:eastAsia="Times New Roman" w:hAnsi="Flama Semicondensed Light" w:cs="Times New Roman"/>
      <w:b/>
      <w:bCs/>
      <w:sz w:val="20"/>
      <w:szCs w:val="20"/>
      <w:lang w:eastAsia="de-DE"/>
    </w:rPr>
  </w:style>
  <w:style w:type="paragraph" w:styleId="Revision">
    <w:name w:val="Revision"/>
    <w:hidden/>
    <w:uiPriority w:val="99"/>
    <w:semiHidden/>
    <w:rsid w:val="00D92D39"/>
    <w:pPr>
      <w:spacing w:after="0" w:line="240" w:lineRule="auto"/>
    </w:pPr>
    <w:rPr>
      <w:rFonts w:ascii="Flama Semicondensed Light" w:eastAsia="Times New Roman" w:hAnsi="Flama Semicondensed Light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9876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globalpropertyresearch.com" TargetMode="External"/><Relationship Id="rId18" Type="http://schemas.openxmlformats.org/officeDocument/2006/relationships/hyperlink" Target="mailto:info@solactive.com" TargetMode="External"/><Relationship Id="rId3" Type="http://schemas.openxmlformats.org/officeDocument/2006/relationships/numbering" Target="numbering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www.solactive.com/wp-content/uploads/2024/12/Solactive-Country-Classification-Framework-v1.2_2024.pdf" TargetMode="External"/><Relationship Id="rId17" Type="http://schemas.openxmlformats.org/officeDocument/2006/relationships/hyperlink" Target="http://www.solactive.com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mailto:info@solactive.com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olactive.com/downloads/GPR-General-Index-Series_List-of-published-indices" TargetMode="External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marketconsultation@solactive.com" TargetMode="External"/><Relationship Id="rId23" Type="http://schemas.openxmlformats.org/officeDocument/2006/relationships/glossaryDocument" Target="glossary/document.xml"/><Relationship Id="rId10" Type="http://schemas.openxmlformats.org/officeDocument/2006/relationships/image" Target="media/image6.svg"/><Relationship Id="rId19" Type="http://schemas.openxmlformats.org/officeDocument/2006/relationships/hyperlink" Target="http://www.solactive.com" TargetMode="External"/><Relationship Id="rId4" Type="http://schemas.openxmlformats.org/officeDocument/2006/relationships/styles" Target="styles.xml"/><Relationship Id="rId9" Type="http://schemas.openxmlformats.org/officeDocument/2006/relationships/image" Target="media/image5.png"/><Relationship Id="rId14" Type="http://schemas.openxmlformats.org/officeDocument/2006/relationships/hyperlink" Target="https://www.globalpropertyresearch.com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BC46DD8613D4A3B8F388BB14D36BA1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70C66D5-C86A-4E42-BFEB-9C815DE981D2}"/>
      </w:docPartPr>
      <w:docPartBody>
        <w:p w:rsidR="00D63F41" w:rsidRDefault="00911CFE" w:rsidP="00911CFE">
          <w:pPr>
            <w:pStyle w:val="9BC46DD8613D4A3B8F388BB14D36BA13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[Dokumenttitel]</w:t>
          </w:r>
        </w:p>
      </w:docPartBody>
    </w:docPart>
    <w:docPart>
      <w:docPartPr>
        <w:name w:val="067FEA0234234E1E90C1A9F7FE42C2F3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016BD2-DA6E-4FC0-82D2-0E47590D77D5}"/>
      </w:docPartPr>
      <w:docPartBody>
        <w:p w:rsidR="00D63F41" w:rsidRDefault="00911CFE" w:rsidP="00911CFE">
          <w:pPr>
            <w:pStyle w:val="067FEA0234234E1E90C1A9F7FE42C2F3"/>
          </w:pPr>
          <w:r w:rsidRPr="00762E85">
            <w:rPr>
              <w:rStyle w:val="PlaceholderText"/>
            </w:rPr>
            <w:t>[Titel]</w:t>
          </w:r>
        </w:p>
      </w:docPartBody>
    </w:docPart>
    <w:docPart>
      <w:docPartPr>
        <w:name w:val="1357595803D946F98EBC5A710C9EC92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18325B9-70CB-49D5-83EA-EF1C1243C88B}"/>
      </w:docPartPr>
      <w:docPartBody>
        <w:p w:rsidR="0013714F" w:rsidRDefault="001964B4">
          <w:r w:rsidRPr="007D48DB">
            <w:rPr>
              <w:rStyle w:val="PlaceholderText"/>
            </w:rPr>
            <w:t>[Veröffentlichungsdatum]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Flama Semicondensed Light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lama Semicondensed Medium">
    <w:altName w:val="Calibri"/>
    <w:panose1 w:val="02000000000000000000"/>
    <w:charset w:val="00"/>
    <w:family w:val="auto"/>
    <w:pitch w:val="variable"/>
    <w:sig w:usb0="A00000AF" w:usb1="4000207B" w:usb2="00000000" w:usb3="00000000" w:csb0="0000008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CFE"/>
    <w:rsid w:val="0013714F"/>
    <w:rsid w:val="001964B4"/>
    <w:rsid w:val="001A3C98"/>
    <w:rsid w:val="002C59F1"/>
    <w:rsid w:val="002D3130"/>
    <w:rsid w:val="00523072"/>
    <w:rsid w:val="005325BE"/>
    <w:rsid w:val="00872728"/>
    <w:rsid w:val="00894918"/>
    <w:rsid w:val="00911CFE"/>
    <w:rsid w:val="009A3E4C"/>
    <w:rsid w:val="009E61CE"/>
    <w:rsid w:val="00A64514"/>
    <w:rsid w:val="00A943D4"/>
    <w:rsid w:val="00AA199C"/>
    <w:rsid w:val="00CC46C6"/>
    <w:rsid w:val="00D06B66"/>
    <w:rsid w:val="00D63F41"/>
    <w:rsid w:val="00DD2921"/>
    <w:rsid w:val="00E71F47"/>
    <w:rsid w:val="00E77118"/>
    <w:rsid w:val="00EC454D"/>
    <w:rsid w:val="00F70D61"/>
    <w:rsid w:val="00FD49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BC46DD8613D4A3B8F388BB14D36BA13">
    <w:name w:val="9BC46DD8613D4A3B8F388BB14D36BA13"/>
    <w:rsid w:val="00911CFE"/>
  </w:style>
  <w:style w:type="character" w:styleId="PlaceholderText">
    <w:name w:val="Placeholder Text"/>
    <w:basedOn w:val="DefaultParagraphFont"/>
    <w:uiPriority w:val="99"/>
    <w:semiHidden/>
    <w:rsid w:val="00E77118"/>
    <w:rPr>
      <w:color w:val="808080"/>
    </w:rPr>
  </w:style>
  <w:style w:type="paragraph" w:customStyle="1" w:styleId="067FEA0234234E1E90C1A9F7FE42C2F3">
    <w:name w:val="067FEA0234234E1E90C1A9F7FE42C2F3"/>
    <w:rsid w:val="00911CF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Solactive Colors">
      <a:dk1>
        <a:sysClr val="windowText" lastClr="000000"/>
      </a:dk1>
      <a:lt1>
        <a:sysClr val="window" lastClr="FFFFFF"/>
      </a:lt1>
      <a:dk2>
        <a:srgbClr val="2D6CDB"/>
      </a:dk2>
      <a:lt2>
        <a:srgbClr val="EEECE1"/>
      </a:lt2>
      <a:accent1>
        <a:srgbClr val="2784FC"/>
      </a:accent1>
      <a:accent2>
        <a:srgbClr val="A53688"/>
      </a:accent2>
      <a:accent3>
        <a:srgbClr val="B9C73F"/>
      </a:accent3>
      <a:accent4>
        <a:srgbClr val="604AE2"/>
      </a:accent4>
      <a:accent5>
        <a:srgbClr val="1F86AA"/>
      </a:accent5>
      <a:accent6>
        <a:srgbClr val="FCB627"/>
      </a:accent6>
      <a:hlink>
        <a:srgbClr val="A53688"/>
      </a:hlink>
      <a:folHlink>
        <a:srgbClr val="BFBFBF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2025-08-08T00:00:00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A507DF0-5BC3-46E7-B3DA-9EECC8D083F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c8b7b73d-1070-4334-8a43-60b2afae25d8}" enabled="1" method="Standard" siteId="{e612f95c-dec3-4a4f-aec1-33441de6022d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207</TotalTime>
  <Pages>7</Pages>
  <Words>984</Words>
  <Characters>5613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>Market Consultation GPR General Index Series</vt:lpstr>
      <vt:lpstr>Index Calculation Guideline</vt:lpstr>
    </vt:vector>
  </TitlesOfParts>
  <Company/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Consultation GPR General Index Series</dc:title>
  <dc:subject>Calculation Documents &amp; Methodologies</dc:subject>
  <dc:creator>Solactive AG</dc:creator>
  <cp:keywords/>
  <dc:description/>
  <cp:lastModifiedBy>Wang, Xinyuan</cp:lastModifiedBy>
  <cp:revision>26</cp:revision>
  <cp:lastPrinted>2025-08-07T19:53:00Z</cp:lastPrinted>
  <dcterms:created xsi:type="dcterms:W3CDTF">2021-11-16T06:38:00Z</dcterms:created>
  <dcterms:modified xsi:type="dcterms:W3CDTF">2025-08-07T22:15:00Z</dcterms:modified>
  <cp:contentStatus>Version 1.1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8b7b73d-1070-4334-8a43-60b2afae25d8_Enabled">
    <vt:lpwstr>true</vt:lpwstr>
  </property>
  <property fmtid="{D5CDD505-2E9C-101B-9397-08002B2CF9AE}" pid="3" name="MSIP_Label_c8b7b73d-1070-4334-8a43-60b2afae25d8_SetDate">
    <vt:lpwstr>2020-05-13T21:49:48Z</vt:lpwstr>
  </property>
  <property fmtid="{D5CDD505-2E9C-101B-9397-08002B2CF9AE}" pid="4" name="MSIP_Label_c8b7b73d-1070-4334-8a43-60b2afae25d8_Method">
    <vt:lpwstr>Standard</vt:lpwstr>
  </property>
  <property fmtid="{D5CDD505-2E9C-101B-9397-08002B2CF9AE}" pid="5" name="MSIP_Label_c8b7b73d-1070-4334-8a43-60b2afae25d8_Name">
    <vt:lpwstr>Internal</vt:lpwstr>
  </property>
  <property fmtid="{D5CDD505-2E9C-101B-9397-08002B2CF9AE}" pid="6" name="MSIP_Label_c8b7b73d-1070-4334-8a43-60b2afae25d8_SiteId">
    <vt:lpwstr>e612f95c-dec3-4a4f-aec1-33441de6022d</vt:lpwstr>
  </property>
  <property fmtid="{D5CDD505-2E9C-101B-9397-08002B2CF9AE}" pid="7" name="MSIP_Label_c8b7b73d-1070-4334-8a43-60b2afae25d8_ActionId">
    <vt:lpwstr>c876b4e0-2b86-461b-96ee-00000c984b84</vt:lpwstr>
  </property>
  <property fmtid="{D5CDD505-2E9C-101B-9397-08002B2CF9AE}" pid="8" name="MSIP_Label_c8b7b73d-1070-4334-8a43-60b2afae25d8_ContentBits">
    <vt:lpwstr>0</vt:lpwstr>
  </property>
</Properties>
</file>