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Content>
            <w:p w14:paraId="3F68ED1C" w14:textId="57334F58" w:rsidR="0092193A" w:rsidRPr="0097651D" w:rsidRDefault="007A4B86" w:rsidP="0092193A">
              <w:pPr>
                <w:pStyle w:val="Title"/>
                <w:rPr>
                  <w:lang w:val="en-US"/>
                </w:rPr>
              </w:pPr>
              <w:r w:rsidRPr="00D76406">
                <w:rPr>
                  <w:color w:val="FFFFFF" w:themeColor="background1"/>
                  <w:lang w:val="en-US"/>
                </w:rPr>
                <w:t>Market Consultation</w:t>
              </w:r>
              <w:r>
                <w:rPr>
                  <w:color w:val="FFFFFF" w:themeColor="background1"/>
                  <w:lang w:val="en-US"/>
                </w:rPr>
                <w:t>- Solactive Clean Water Industry v2 Index</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700C20F2">
                    <wp:simplePos x="0" y="0"/>
                    <wp:positionH relativeFrom="page">
                      <wp:align>left</wp:align>
                    </wp:positionH>
                    <wp:positionV relativeFrom="page">
                      <wp:posOffset>6658610</wp:posOffset>
                    </wp:positionV>
                    <wp:extent cx="7721600" cy="4067175"/>
                    <wp:effectExtent l="0" t="0" r="0" b="9525"/>
                    <wp:wrapNone/>
                    <wp:docPr id="11" name="Freihandform 11"/>
                    <wp:cNvGraphicFramePr/>
                    <a:graphic xmlns:a="http://schemas.openxmlformats.org/drawingml/2006/main">
                      <a:graphicData uri="http://schemas.microsoft.com/office/word/2010/wordprocessingShape">
                        <wps:wsp>
                          <wps:cNvSpPr/>
                          <wps:spPr>
                            <a:xfrm>
                              <a:off x="0" y="0"/>
                              <a:ext cx="772160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2BDB8" id="Freihandform 11" o:spid="_x0000_s1026" style="position:absolute;margin-left:0;margin-top:524.3pt;width:608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" path="m15240,1120140r769620,350520l1638300,1371600r1379220,160020l4533900,579120r1394460,754380l6728460,1501140,7566660,r7620,4015740l,4015740,15240,1120140xe" fillcolor="#2784fc [3204]" stroked="f" strokeweight="1pt">
                    <v:stroke joinstyle="miter"/>
                    <v:path arrowok="t" o:connecttype="custom" o:connectlocs="15536,1134487;800126,1489497;1670165,1389168;3076211,1551238;4622085,586538;6043667,1350580;6859329,1520367;7713832,0;7721600,4067175;0,4067175;15536,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7304FD51" w:rsidR="00466905" w:rsidRPr="00D902A1" w:rsidRDefault="007A65A6"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5-03-20T00:00:00Z">
                                      <w:dateFormat w:val="dd MMMM yyyy"/>
                                      <w:lid w:val="en-GB"/>
                                      <w:storeMappedDataAs w:val="dateTime"/>
                                      <w:calendar w:val="gregorian"/>
                                    </w:date>
                                  </w:sdtPr>
                                  <w:sdtEndPr/>
                                  <w:sdtContent>
                                    <w:r w:rsidR="007A4B86">
                                      <w:rPr>
                                        <w:color w:val="FFFFFF" w:themeColor="background1"/>
                                        <w:sz w:val="26"/>
                                        <w:szCs w:val="26"/>
                                        <w:lang w:val="en-GB"/>
                                      </w:rPr>
                                      <w:t>20 March 2025</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7U+AEAAM8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" filled="f" stroked="f">
                    <v:textbox>
                      <w:txbxContent>
                        <w:p w14:paraId="110CB075" w14:textId="7304FD51" w:rsidR="00466905" w:rsidRPr="00D902A1" w:rsidRDefault="007A65A6"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5-03-20T00:00:00Z">
                                <w:dateFormat w:val="dd MMMM yyyy"/>
                                <w:lid w:val="en-GB"/>
                                <w:storeMappedDataAs w:val="dateTime"/>
                                <w:calendar w:val="gregorian"/>
                              </w:date>
                            </w:sdtPr>
                            <w:sdtEndPr/>
                            <w:sdtContent>
                              <w:r w:rsidR="007A4B86">
                                <w:rPr>
                                  <w:color w:val="FFFFFF" w:themeColor="background1"/>
                                  <w:sz w:val="26"/>
                                  <w:szCs w:val="26"/>
                                  <w:lang w:val="en-GB"/>
                                </w:rPr>
                                <w:t>20 March 2025</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26131F" w:rsidRDefault="00C04273" w:rsidP="00C04273">
      <w:pPr>
        <w:spacing w:before="0" w:after="160" w:line="259" w:lineRule="auto"/>
        <w:jc w:val="left"/>
        <w:rPr>
          <w:b/>
          <w:bCs/>
          <w:sz w:val="32"/>
          <w:szCs w:val="32"/>
          <w:lang w:val="en-GB"/>
        </w:rPr>
      </w:pPr>
      <w:r w:rsidRPr="0026131F">
        <w:rPr>
          <w:b/>
          <w:bCs/>
          <w:sz w:val="32"/>
          <w:szCs w:val="32"/>
          <w:u w:val="single"/>
          <w:lang w:val="en-GB"/>
        </w:rPr>
        <w:lastRenderedPageBreak/>
        <w:t>Content of the Market Consultation</w:t>
      </w:r>
    </w:p>
    <w:p w14:paraId="59DC57B1" w14:textId="1C2A25A6" w:rsidR="00E05994" w:rsidRDefault="002663E0" w:rsidP="00E05994">
      <w:pPr>
        <w:spacing w:before="0" w:after="160" w:line="259" w:lineRule="auto"/>
        <w:rPr>
          <w:lang w:val="en-US"/>
        </w:rPr>
      </w:pPr>
      <w:r w:rsidRPr="002663E0">
        <w:rPr>
          <w:lang w:val="en-GB"/>
        </w:rPr>
        <w:t xml:space="preserve">Solactive </w:t>
      </w:r>
      <w:r w:rsidR="00DD3C44">
        <w:rPr>
          <w:lang w:val="en-GB"/>
        </w:rPr>
        <w:t xml:space="preserve">AG </w:t>
      </w:r>
      <w:r w:rsidRPr="002663E0">
        <w:rPr>
          <w:lang w:val="en-GB"/>
        </w:rPr>
        <w:t>has decided to conduct a Market Consultation with regard to</w:t>
      </w:r>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E77CAE">
        <w:rPr>
          <w:lang w:val="en-GB"/>
        </w:rPr>
        <w:t xml:space="preserve">Index </w:t>
      </w:r>
      <w:r w:rsidR="00E05994">
        <w:rPr>
          <w:lang w:val="en-GB"/>
        </w:rPr>
        <w:t>Methodology of the following</w:t>
      </w:r>
      <w:r w:rsidR="007A4B86">
        <w:rPr>
          <w:lang w:val="en-US"/>
        </w:rPr>
        <w:t xml:space="preserve"> Index</w:t>
      </w:r>
      <w:r w:rsidR="00E05994">
        <w:rPr>
          <w:lang w:val="en-US"/>
        </w:rPr>
        <w:t xml:space="preserve"> (the ‘</w:t>
      </w:r>
      <w:r w:rsidR="007A4B86">
        <w:rPr>
          <w:lang w:val="en-US"/>
        </w:rPr>
        <w:t>Index’</w:t>
      </w:r>
      <w:r w:rsidR="00E05994">
        <w:rPr>
          <w:lang w:val="en-US"/>
        </w:rPr>
        <w:t>):</w:t>
      </w:r>
    </w:p>
    <w:tbl>
      <w:tblPr>
        <w:tblW w:w="9629" w:type="dxa"/>
        <w:tblCellMar>
          <w:left w:w="0" w:type="dxa"/>
          <w:right w:w="0" w:type="dxa"/>
        </w:tblCellMar>
        <w:tblLook w:val="04A0" w:firstRow="1" w:lastRow="0" w:firstColumn="1" w:lastColumn="0" w:noHBand="0" w:noVBand="1"/>
      </w:tblPr>
      <w:tblGrid>
        <w:gridCol w:w="6227"/>
        <w:gridCol w:w="1560"/>
        <w:gridCol w:w="1842"/>
      </w:tblGrid>
      <w:tr w:rsidR="00E05994" w14:paraId="1B57FCB7" w14:textId="77777777" w:rsidTr="00466905">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F8B09C0" w14:textId="77777777" w:rsidR="00E05994" w:rsidRDefault="00E05994" w:rsidP="00466905">
            <w:pPr>
              <w:spacing w:line="256" w:lineRule="auto"/>
              <w:rPr>
                <w:b/>
                <w:bCs/>
                <w:sz w:val="22"/>
                <w:szCs w:val="22"/>
                <w:lang w:eastAsia="en-US"/>
              </w:rPr>
            </w:pPr>
            <w:r>
              <w:rPr>
                <w:b/>
                <w:bCs/>
              </w:rPr>
              <w:t>NAME</w:t>
            </w:r>
          </w:p>
        </w:tc>
        <w:tc>
          <w:tcPr>
            <w:tcW w:w="1560"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401C63E" w14:textId="77777777" w:rsidR="00E05994" w:rsidRDefault="00E05994" w:rsidP="00466905">
            <w:pPr>
              <w:spacing w:line="256" w:lineRule="auto"/>
              <w:rPr>
                <w:b/>
                <w:bCs/>
              </w:rPr>
            </w:pPr>
            <w:r>
              <w:rPr>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431F1AE8" w14:textId="77777777" w:rsidR="00E05994" w:rsidRDefault="00E05994" w:rsidP="00466905">
            <w:pPr>
              <w:spacing w:line="256" w:lineRule="auto"/>
              <w:rPr>
                <w:b/>
                <w:bCs/>
              </w:rPr>
            </w:pPr>
            <w:r>
              <w:rPr>
                <w:b/>
                <w:bCs/>
              </w:rPr>
              <w:t>ISIN</w:t>
            </w:r>
          </w:p>
        </w:tc>
      </w:tr>
      <w:tr w:rsidR="00E05994" w14:paraId="285C0C70" w14:textId="77777777" w:rsidTr="003F57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0E4F4891" w14:textId="77777777" w:rsidR="00C65680" w:rsidRPr="00C65680" w:rsidRDefault="00C65680" w:rsidP="00C65680">
            <w:pPr>
              <w:spacing w:line="256" w:lineRule="auto"/>
              <w:rPr>
                <w:rFonts w:eastAsia="Calibri"/>
                <w:color w:val="000000"/>
                <w:sz w:val="22"/>
                <w:szCs w:val="22"/>
                <w:lang w:val="en-US" w:eastAsia="en-US"/>
              </w:rPr>
            </w:pPr>
            <w:r w:rsidRPr="00C65680">
              <w:rPr>
                <w:rFonts w:eastAsia="Calibri"/>
                <w:color w:val="000000"/>
                <w:sz w:val="22"/>
                <w:szCs w:val="22"/>
                <w:lang w:val="en-US" w:eastAsia="en-US"/>
              </w:rPr>
              <w:t>Solactive Global Clean Water Industry v2 Index PR</w:t>
            </w:r>
          </w:p>
          <w:p w14:paraId="129FA55D" w14:textId="77777777" w:rsidR="00C65680" w:rsidRPr="00C65680" w:rsidRDefault="00C65680" w:rsidP="00C65680">
            <w:pPr>
              <w:spacing w:line="256" w:lineRule="auto"/>
              <w:rPr>
                <w:rFonts w:eastAsia="Calibri"/>
                <w:color w:val="000000"/>
                <w:sz w:val="22"/>
                <w:szCs w:val="22"/>
                <w:lang w:val="en-US" w:eastAsia="en-US"/>
              </w:rPr>
            </w:pPr>
            <w:r w:rsidRPr="00C65680">
              <w:rPr>
                <w:rFonts w:eastAsia="Calibri"/>
                <w:color w:val="000000"/>
                <w:sz w:val="22"/>
                <w:szCs w:val="22"/>
                <w:lang w:val="en-US" w:eastAsia="en-US"/>
              </w:rPr>
              <w:t>Solactive Global Clean Water Industry v2 Index NTR</w:t>
            </w:r>
          </w:p>
          <w:p w14:paraId="1986C86E" w14:textId="1197AD97" w:rsidR="00E05994" w:rsidRPr="003A1DD5" w:rsidRDefault="00C65680" w:rsidP="00C65680">
            <w:pPr>
              <w:spacing w:line="256" w:lineRule="auto"/>
              <w:rPr>
                <w:rFonts w:eastAsia="Calibri"/>
                <w:color w:val="000000"/>
                <w:sz w:val="22"/>
                <w:szCs w:val="22"/>
                <w:lang w:val="en-US" w:eastAsia="en-US"/>
              </w:rPr>
            </w:pPr>
            <w:r w:rsidRPr="00C65680">
              <w:rPr>
                <w:rFonts w:eastAsia="Calibri"/>
                <w:color w:val="000000"/>
                <w:sz w:val="22"/>
                <w:szCs w:val="22"/>
                <w:lang w:val="en-US" w:eastAsia="en-US"/>
              </w:rPr>
              <w:t>Solactive Global Clean Water Industry v2 Index GTR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3B6BA888" w14:textId="77777777" w:rsidR="00C65680" w:rsidRPr="00C65680" w:rsidRDefault="00C65680" w:rsidP="00C65680">
            <w:pPr>
              <w:spacing w:line="256" w:lineRule="auto"/>
              <w:rPr>
                <w:rFonts w:eastAsia="Calibri"/>
                <w:color w:val="000000"/>
                <w:lang w:val="en-GB" w:eastAsia="en-US"/>
              </w:rPr>
            </w:pPr>
            <w:proofErr w:type="gramStart"/>
            <w:r w:rsidRPr="00C65680">
              <w:rPr>
                <w:rFonts w:eastAsia="Calibri"/>
                <w:color w:val="000000"/>
                <w:lang w:val="en-GB" w:eastAsia="en-US"/>
              </w:rPr>
              <w:t>.SOAQWAP</w:t>
            </w:r>
            <w:proofErr w:type="gramEnd"/>
            <w:r w:rsidRPr="00C65680">
              <w:rPr>
                <w:rFonts w:eastAsia="Calibri"/>
                <w:color w:val="000000"/>
                <w:lang w:val="en-GB" w:eastAsia="en-US"/>
              </w:rPr>
              <w:t>2</w:t>
            </w:r>
          </w:p>
          <w:p w14:paraId="2C2D4E09" w14:textId="77777777" w:rsidR="00C65680" w:rsidRPr="00C65680" w:rsidRDefault="00C65680" w:rsidP="00C65680">
            <w:pPr>
              <w:spacing w:line="256" w:lineRule="auto"/>
              <w:rPr>
                <w:rFonts w:eastAsia="Calibri"/>
                <w:color w:val="000000"/>
                <w:lang w:val="en-GB" w:eastAsia="en-US"/>
              </w:rPr>
            </w:pPr>
            <w:proofErr w:type="gramStart"/>
            <w:r w:rsidRPr="00C65680">
              <w:rPr>
                <w:rFonts w:eastAsia="Calibri"/>
                <w:color w:val="000000"/>
                <w:lang w:val="en-GB" w:eastAsia="en-US"/>
              </w:rPr>
              <w:t>.SOAQWA</w:t>
            </w:r>
            <w:proofErr w:type="gramEnd"/>
            <w:r w:rsidRPr="00C65680">
              <w:rPr>
                <w:rFonts w:eastAsia="Calibri"/>
                <w:color w:val="000000"/>
                <w:lang w:val="en-GB" w:eastAsia="en-US"/>
              </w:rPr>
              <w:t>2</w:t>
            </w:r>
          </w:p>
          <w:p w14:paraId="62C3F688" w14:textId="611786EF" w:rsidR="00E05994" w:rsidRDefault="00C65680" w:rsidP="00C65680">
            <w:pPr>
              <w:spacing w:line="256" w:lineRule="auto"/>
              <w:rPr>
                <w:rFonts w:eastAsia="Calibri"/>
                <w:color w:val="000000"/>
                <w:lang w:val="en-GB" w:eastAsia="en-US"/>
              </w:rPr>
            </w:pPr>
            <w:proofErr w:type="gramStart"/>
            <w:r w:rsidRPr="00C65680">
              <w:rPr>
                <w:rFonts w:eastAsia="Calibri"/>
                <w:color w:val="000000"/>
                <w:lang w:val="en-GB" w:eastAsia="en-US"/>
              </w:rPr>
              <w:t>.SOAQWAT</w:t>
            </w:r>
            <w:proofErr w:type="gramEnd"/>
            <w:r w:rsidRPr="00C65680">
              <w:rPr>
                <w:rFonts w:eastAsia="Calibri"/>
                <w:color w:val="000000"/>
                <w:lang w:val="en-GB" w:eastAsia="en-US"/>
              </w:rPr>
              <w:t>2</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333DB0B6" w14:textId="77777777" w:rsidR="00C65680" w:rsidRPr="00C65680" w:rsidRDefault="00C65680" w:rsidP="00C65680">
            <w:pPr>
              <w:spacing w:line="256" w:lineRule="auto"/>
              <w:rPr>
                <w:rFonts w:eastAsia="Calibri"/>
                <w:color w:val="000000"/>
                <w:lang w:val="en-GB" w:eastAsia="en-US"/>
              </w:rPr>
            </w:pPr>
            <w:r w:rsidRPr="00C65680">
              <w:rPr>
                <w:rFonts w:eastAsia="Calibri"/>
                <w:color w:val="000000"/>
                <w:lang w:val="en-GB" w:eastAsia="en-US"/>
              </w:rPr>
              <w:t>DE000SL0CZR1</w:t>
            </w:r>
          </w:p>
          <w:p w14:paraId="60B1102E" w14:textId="77777777" w:rsidR="00C65680" w:rsidRPr="00C65680" w:rsidRDefault="00C65680" w:rsidP="00C65680">
            <w:pPr>
              <w:spacing w:line="256" w:lineRule="auto"/>
              <w:rPr>
                <w:rFonts w:eastAsia="Calibri"/>
                <w:color w:val="000000"/>
                <w:lang w:val="en-GB" w:eastAsia="en-US"/>
              </w:rPr>
            </w:pPr>
            <w:r w:rsidRPr="00C65680">
              <w:rPr>
                <w:rFonts w:eastAsia="Calibri"/>
                <w:color w:val="000000"/>
                <w:lang w:val="en-GB" w:eastAsia="en-US"/>
              </w:rPr>
              <w:t>DE000SL0CZS9</w:t>
            </w:r>
          </w:p>
          <w:p w14:paraId="12D59FB1" w14:textId="03C69B4B" w:rsidR="00E05994" w:rsidRDefault="00C65680" w:rsidP="00C65680">
            <w:pPr>
              <w:spacing w:line="256" w:lineRule="auto"/>
              <w:rPr>
                <w:rFonts w:eastAsia="Calibri"/>
                <w:color w:val="000000"/>
                <w:lang w:val="en-GB" w:eastAsia="en-US"/>
              </w:rPr>
            </w:pPr>
            <w:r w:rsidRPr="00C65680">
              <w:rPr>
                <w:rFonts w:eastAsia="Calibri"/>
                <w:color w:val="000000"/>
                <w:lang w:val="en-GB" w:eastAsia="en-US"/>
              </w:rPr>
              <w:t>DE000SL0CZT7</w:t>
            </w:r>
          </w:p>
        </w:tc>
      </w:tr>
    </w:tbl>
    <w:p w14:paraId="590E3787" w14:textId="77777777" w:rsidR="00E05994" w:rsidRDefault="00E05994" w:rsidP="00E05994">
      <w:pPr>
        <w:spacing w:before="0" w:after="160" w:line="259" w:lineRule="auto"/>
        <w:rPr>
          <w:lang w:val="en-GB"/>
        </w:rPr>
      </w:pPr>
    </w:p>
    <w:p w14:paraId="012DE387" w14:textId="479E8820" w:rsidR="00783C68" w:rsidRPr="0026131F" w:rsidRDefault="00E05994" w:rsidP="00995D4A">
      <w:pPr>
        <w:spacing w:before="0" w:after="160" w:line="259" w:lineRule="auto"/>
        <w:jc w:val="left"/>
        <w:rPr>
          <w:sz w:val="28"/>
          <w:szCs w:val="28"/>
          <w:lang w:val="en-GB"/>
        </w:rPr>
      </w:pPr>
      <w:r>
        <w:rPr>
          <w:lang w:val="en-GB"/>
        </w:rPr>
        <w:t xml:space="preserve"> </w:t>
      </w:r>
      <w:r w:rsidR="00783C68" w:rsidRPr="0026131F">
        <w:rPr>
          <w:b/>
          <w:bCs/>
          <w:sz w:val="28"/>
          <w:szCs w:val="28"/>
          <w:u w:val="single"/>
          <w:lang w:val="en-GB"/>
        </w:rPr>
        <w:t xml:space="preserve">Rationale for </w:t>
      </w:r>
      <w:r w:rsidR="0073537F">
        <w:rPr>
          <w:b/>
          <w:bCs/>
          <w:sz w:val="28"/>
          <w:szCs w:val="28"/>
          <w:u w:val="single"/>
          <w:lang/>
        </w:rPr>
        <w:t xml:space="preserve">the </w:t>
      </w:r>
      <w:r w:rsidR="004D6535" w:rsidRPr="0026131F">
        <w:rPr>
          <w:b/>
          <w:bCs/>
          <w:sz w:val="28"/>
          <w:szCs w:val="28"/>
          <w:u w:val="single"/>
          <w:lang w:val="en-GB"/>
        </w:rPr>
        <w:t>Market Consultation</w:t>
      </w:r>
    </w:p>
    <w:p w14:paraId="75E96E90" w14:textId="4E4F75DD" w:rsidR="00233B75" w:rsidRDefault="005B313E" w:rsidP="00783C68">
      <w:pPr>
        <w:spacing w:before="0" w:after="160" w:line="259" w:lineRule="auto"/>
        <w:jc w:val="left"/>
        <w:rPr>
          <w:lang w:val="en-GB"/>
        </w:rPr>
      </w:pPr>
      <w:r>
        <w:rPr>
          <w:lang w:val="en-GB"/>
        </w:rPr>
        <w:t xml:space="preserve">In order to align with the proposed ESMA regulations, funds linked to the Solactive Clean Water Industry v2 Index that are marketed to investors within Europe must comply with the new requirements for specific naming conventions of these funds. As an index provider, Solactive is not explicitly required to abide by these </w:t>
      </w:r>
      <w:proofErr w:type="gramStart"/>
      <w:r>
        <w:rPr>
          <w:lang w:val="en-GB"/>
        </w:rPr>
        <w:t>requirements</w:t>
      </w:r>
      <w:proofErr w:type="gramEnd"/>
      <w:r>
        <w:rPr>
          <w:lang w:val="en-GB"/>
        </w:rPr>
        <w:t xml:space="preserve"> but any products linked to our indices must comply by May 21</w:t>
      </w:r>
      <w:r w:rsidRPr="007A65A6">
        <w:rPr>
          <w:vertAlign w:val="superscript"/>
          <w:lang w:val="en-GB"/>
        </w:rPr>
        <w:t>st</w:t>
      </w:r>
      <w:r>
        <w:rPr>
          <w:lang w:val="en-GB"/>
        </w:rPr>
        <w:t>, 2025. As a result, Solactive is proposing an alignment with the new regulations to ensure that the regulatory transition of linked products remain smooth for the end users of the index.</w:t>
      </w:r>
    </w:p>
    <w:p w14:paraId="2BF4DE5A" w14:textId="77777777" w:rsidR="007E47D4" w:rsidRDefault="007E47D4" w:rsidP="00F568D6">
      <w:pPr>
        <w:spacing w:before="0" w:after="160" w:line="259" w:lineRule="auto"/>
        <w:jc w:val="left"/>
        <w:rPr>
          <w:u w:val="single"/>
          <w:lang w:val="en-GB"/>
        </w:rPr>
      </w:pPr>
    </w:p>
    <w:p w14:paraId="2A079CAD" w14:textId="127C77E7" w:rsidR="00F568D6" w:rsidRPr="0026131F" w:rsidRDefault="004A428F" w:rsidP="00F568D6">
      <w:pPr>
        <w:spacing w:before="0" w:after="160" w:line="259" w:lineRule="auto"/>
        <w:jc w:val="left"/>
        <w:rPr>
          <w:b/>
          <w:bCs/>
          <w:sz w:val="28"/>
          <w:szCs w:val="28"/>
          <w:u w:val="single"/>
          <w:lang w:val="en-GB"/>
        </w:rPr>
      </w:pPr>
      <w:r w:rsidRPr="0026131F">
        <w:rPr>
          <w:b/>
          <w:bCs/>
          <w:sz w:val="28"/>
          <w:szCs w:val="28"/>
          <w:u w:val="single"/>
          <w:lang w:val="en-GB"/>
        </w:rPr>
        <w:t xml:space="preserve">Proposed </w:t>
      </w:r>
      <w:r w:rsidR="00F568D6" w:rsidRPr="0026131F">
        <w:rPr>
          <w:b/>
          <w:bCs/>
          <w:sz w:val="28"/>
          <w:szCs w:val="28"/>
          <w:u w:val="single"/>
          <w:lang w:val="en-GB"/>
        </w:rPr>
        <w:t>Change</w:t>
      </w:r>
      <w:r w:rsidR="007A4B86">
        <w:rPr>
          <w:b/>
          <w:bCs/>
          <w:sz w:val="28"/>
          <w:szCs w:val="28"/>
          <w:u w:val="single"/>
          <w:lang w:val="en-CA"/>
        </w:rPr>
        <w:t>s</w:t>
      </w:r>
      <w:r w:rsidR="00C77B4F" w:rsidRPr="00C77B4F" w:rsidDel="00C77B4F">
        <w:rPr>
          <w:b/>
          <w:bCs/>
          <w:sz w:val="28"/>
          <w:szCs w:val="28"/>
          <w:u w:val="single"/>
          <w:lang w:val="en-GB"/>
        </w:rPr>
        <w:t xml:space="preserve"> </w:t>
      </w:r>
      <w:r w:rsidR="00F568D6" w:rsidRPr="0026131F">
        <w:rPr>
          <w:b/>
          <w:bCs/>
          <w:sz w:val="28"/>
          <w:szCs w:val="28"/>
          <w:u w:val="single"/>
          <w:lang w:val="en-GB"/>
        </w:rPr>
        <w:t>to the Index Guideline</w:t>
      </w:r>
    </w:p>
    <w:p w14:paraId="7D66871B" w14:textId="0B31B2A3" w:rsidR="004A428F" w:rsidRDefault="004A428F" w:rsidP="007A65A6">
      <w:pPr>
        <w:rPr>
          <w:lang w:val="en-GB"/>
        </w:rPr>
      </w:pPr>
      <w:r>
        <w:rPr>
          <w:lang w:val="en-GB"/>
        </w:rPr>
        <w:t>The following Methodology change</w:t>
      </w:r>
      <w:r w:rsidR="007A4B86">
        <w:rPr>
          <w:lang w:val="en-GB"/>
        </w:rPr>
        <w:t>s</w:t>
      </w:r>
      <w:r>
        <w:rPr>
          <w:lang w:val="en-GB"/>
        </w:rPr>
        <w:t xml:space="preserve"> </w:t>
      </w:r>
      <w:r w:rsidR="007A4B86">
        <w:rPr>
          <w:lang w:val="en-CA"/>
        </w:rPr>
        <w:t>are</w:t>
      </w:r>
      <w:r>
        <w:rPr>
          <w:lang w:val="en-GB"/>
        </w:rPr>
        <w:t xml:space="preserve"> proposed in the following point</w:t>
      </w:r>
      <w:r w:rsidR="007A4B86">
        <w:rPr>
          <w:lang w:val="en-GB"/>
        </w:rPr>
        <w:t>s</w:t>
      </w:r>
      <w:r w:rsidR="00A64163" w:rsidRPr="0026131F" w:rsidDel="00C77B4F">
        <w:rPr>
          <w:lang w:val="en-GB"/>
        </w:rPr>
        <w:t xml:space="preserve"> </w:t>
      </w:r>
      <w:r w:rsidR="00C32515">
        <w:rPr>
          <w:lang w:val="en-GB"/>
        </w:rPr>
        <w:t>of the Index Guideline</w:t>
      </w:r>
      <w:bookmarkStart w:id="1" w:name="_Toc16854279"/>
      <w:r w:rsidR="007A65A6">
        <w:rPr>
          <w:lang w:val="en-GB"/>
        </w:rPr>
        <w:t xml:space="preserve"> </w:t>
      </w:r>
      <w:r w:rsidR="007A65A6" w:rsidRPr="009E3B8A">
        <w:rPr>
          <w:b/>
          <w:bCs/>
          <w:lang w:val="en-US" w:eastAsia="en-US"/>
        </w:rPr>
        <w:t>2.2 Selection of the Index Components</w:t>
      </w:r>
      <w:bookmarkEnd w:id="1"/>
      <w:r w:rsidR="007A65A6">
        <w:rPr>
          <w:lang w:val="en-GB"/>
        </w:rPr>
        <w:t>:</w:t>
      </w:r>
    </w:p>
    <w:p w14:paraId="7D4A18EB" w14:textId="77777777" w:rsidR="007A65A6" w:rsidRPr="009E3B8A" w:rsidRDefault="007A65A6" w:rsidP="007A65A6">
      <w:pPr>
        <w:rPr>
          <w:b/>
          <w:bCs/>
          <w:i/>
          <w:iCs/>
          <w:lang w:val="en-US" w:eastAsia="en-US"/>
        </w:rPr>
      </w:pPr>
      <w:r w:rsidRPr="009E3B8A">
        <w:rPr>
          <w:b/>
          <w:bCs/>
          <w:i/>
          <w:iCs/>
          <w:lang w:val="en-US" w:eastAsia="en-US"/>
        </w:rPr>
        <w:t>From:</w:t>
      </w:r>
    </w:p>
    <w:p w14:paraId="30B488B2" w14:textId="77777777" w:rsidR="007A65A6" w:rsidRDefault="007A65A6" w:rsidP="007A65A6">
      <w:pPr>
        <w:jc w:val="left"/>
        <w:rPr>
          <w:lang w:val="en-US" w:eastAsia="en-US"/>
        </w:rPr>
      </w:pPr>
      <w:r w:rsidRPr="002A5E22">
        <w:rPr>
          <w:lang w:val="en-US" w:eastAsia="en-US"/>
        </w:rPr>
        <w:t xml:space="preserve">Based on the </w:t>
      </w:r>
      <w:r w:rsidRPr="000515C0">
        <w:rPr>
          <w:smallCaps/>
          <w:lang w:val="en-US" w:eastAsia="en-US"/>
        </w:rPr>
        <w:t>Index</w:t>
      </w:r>
      <w:r w:rsidRPr="00980907">
        <w:rPr>
          <w:smallCaps/>
          <w:lang w:val="en-US" w:eastAsia="en-US"/>
        </w:rPr>
        <w:t xml:space="preserve"> Universe</w:t>
      </w:r>
      <w:r>
        <w:rPr>
          <w:lang w:val="en-US" w:eastAsia="en-US"/>
        </w:rPr>
        <w:t>,</w:t>
      </w:r>
      <w:r w:rsidRPr="002A5E22">
        <w:rPr>
          <w:lang w:val="en-US" w:eastAsia="en-US"/>
        </w:rPr>
        <w:t xml:space="preserve"> the initial composition of the </w:t>
      </w:r>
      <w:r w:rsidRPr="000515C0">
        <w:rPr>
          <w:smallCaps/>
          <w:lang w:val="en-US" w:eastAsia="en-US"/>
        </w:rPr>
        <w:t>Index</w:t>
      </w:r>
      <w:r w:rsidRPr="002A5E22">
        <w:rPr>
          <w:lang w:val="en-US" w:eastAsia="en-US"/>
        </w:rPr>
        <w:t xml:space="preserve"> as well as any</w:t>
      </w:r>
      <w:r>
        <w:rPr>
          <w:lang w:val="en-US" w:eastAsia="en-US"/>
        </w:rPr>
        <w:t xml:space="preserve"> selection for an</w:t>
      </w:r>
      <w:r w:rsidRPr="002A5E22">
        <w:rPr>
          <w:lang w:val="en-US" w:eastAsia="en-US"/>
        </w:rPr>
        <w:t xml:space="preserve"> </w:t>
      </w:r>
      <w:r>
        <w:rPr>
          <w:lang w:val="en-US" w:eastAsia="en-US"/>
        </w:rPr>
        <w:t>ordinary</w:t>
      </w:r>
      <w:r w:rsidRPr="002A5E22">
        <w:rPr>
          <w:lang w:val="en-US" w:eastAsia="en-US"/>
        </w:rPr>
        <w:t xml:space="preserve"> </w:t>
      </w:r>
      <w:r>
        <w:rPr>
          <w:lang w:val="en-US" w:eastAsia="en-US"/>
        </w:rPr>
        <w:t>r</w:t>
      </w:r>
      <w:r w:rsidRPr="002A5E22">
        <w:rPr>
          <w:lang w:val="en-US" w:eastAsia="en-US"/>
        </w:rPr>
        <w:t xml:space="preserve">ebalance is determined </w:t>
      </w:r>
      <w:r>
        <w:rPr>
          <w:lang w:val="en-US" w:eastAsia="en-US"/>
        </w:rPr>
        <w:t xml:space="preserve">on the </w:t>
      </w:r>
      <w:r w:rsidRPr="00980907">
        <w:rPr>
          <w:smallCaps/>
          <w:lang w:val="en-US" w:eastAsia="en-US"/>
        </w:rPr>
        <w:t>Selection Day</w:t>
      </w:r>
      <w:r>
        <w:rPr>
          <w:lang w:val="en-US" w:eastAsia="en-US"/>
        </w:rPr>
        <w:t xml:space="preserve"> in accordance with</w:t>
      </w:r>
      <w:r w:rsidRPr="002A5E22">
        <w:rPr>
          <w:lang w:val="en-US" w:eastAsia="en-US"/>
        </w:rPr>
        <w:t xml:space="preserve"> the following rules</w:t>
      </w:r>
      <w:r>
        <w:rPr>
          <w:lang w:val="en-US" w:eastAsia="en-US"/>
        </w:rPr>
        <w:t xml:space="preserve"> (the </w:t>
      </w:r>
      <w:r w:rsidRPr="0049196E">
        <w:rPr>
          <w:rFonts w:eastAsia="Calibri"/>
          <w:lang w:val="en-US" w:eastAsia="en-US"/>
        </w:rPr>
        <w:t>“</w:t>
      </w:r>
      <w:r w:rsidRPr="00A327AE">
        <w:rPr>
          <w:rFonts w:ascii="Flama Semicondensed Medium" w:hAnsi="Flama Semicondensed Medium"/>
          <w:smallCaps/>
          <w:lang w:val="en-US" w:eastAsia="en-US"/>
        </w:rPr>
        <w:t xml:space="preserve">Index Component </w:t>
      </w:r>
      <w:proofErr w:type="gramStart"/>
      <w:r w:rsidRPr="00A327AE">
        <w:rPr>
          <w:rFonts w:ascii="Flama Semicondensed Medium" w:hAnsi="Flama Semicondensed Medium"/>
          <w:smallCaps/>
          <w:lang w:val="en-US" w:eastAsia="en-US"/>
        </w:rPr>
        <w:t>Requirements</w:t>
      </w:r>
      <w:r w:rsidRPr="0049196E">
        <w:rPr>
          <w:rFonts w:eastAsia="Calibri"/>
          <w:lang w:val="en-US" w:eastAsia="en-US"/>
        </w:rPr>
        <w:t>“</w:t>
      </w:r>
      <w:proofErr w:type="gramEnd"/>
      <w:r>
        <w:rPr>
          <w:lang w:val="en-US" w:eastAsia="en-US"/>
        </w:rPr>
        <w:t>)</w:t>
      </w:r>
      <w:r w:rsidRPr="002A5E22">
        <w:rPr>
          <w:lang w:val="en-US" w:eastAsia="en-US"/>
        </w:rPr>
        <w:t>:</w:t>
      </w:r>
    </w:p>
    <w:p w14:paraId="18ECDD0C" w14:textId="77777777" w:rsidR="007A65A6" w:rsidRDefault="007A65A6" w:rsidP="007A65A6">
      <w:pPr>
        <w:rPr>
          <w:rFonts w:eastAsia="Calibri"/>
          <w:lang w:val="en-US" w:eastAsia="en-US"/>
        </w:rPr>
      </w:pPr>
      <w:r>
        <w:rPr>
          <w:rFonts w:eastAsia="Calibri"/>
          <w:lang w:val="en-US" w:eastAsia="en-US"/>
        </w:rPr>
        <w:t>T</w:t>
      </w:r>
      <w:r w:rsidRPr="003302A0">
        <w:rPr>
          <w:rFonts w:eastAsia="Calibri"/>
          <w:lang w:val="en-US" w:eastAsia="en-US"/>
        </w:rPr>
        <w:t xml:space="preserve">he selection is done based on screening of publicly available information such as </w:t>
      </w:r>
      <w:r w:rsidRPr="007605DD">
        <w:rPr>
          <w:rFonts w:eastAsia="Calibri"/>
          <w:lang w:val="en-US" w:eastAsia="en-US"/>
        </w:rPr>
        <w:t xml:space="preserve">financial news, business profiles, and company publications using ARTIS®, </w:t>
      </w:r>
      <w:proofErr w:type="spellStart"/>
      <w:r w:rsidRPr="007605DD">
        <w:rPr>
          <w:smallCaps/>
          <w:lang w:val="en-US" w:eastAsia="en-US"/>
        </w:rPr>
        <w:t>Solactive’s</w:t>
      </w:r>
      <w:proofErr w:type="spellEnd"/>
      <w:r w:rsidRPr="007605DD">
        <w:rPr>
          <w:rFonts w:eastAsia="Calibri"/>
          <w:lang w:val="en-US" w:eastAsia="en-US"/>
        </w:rPr>
        <w:t xml:space="preserve"> proprietary natural language processing algorithm.</w:t>
      </w:r>
    </w:p>
    <w:p w14:paraId="51E8DAAB" w14:textId="77777777" w:rsidR="007A65A6" w:rsidRDefault="007A65A6" w:rsidP="007A65A6">
      <w:pPr>
        <w:rPr>
          <w:rFonts w:eastAsia="Calibri"/>
          <w:lang w:val="en-US" w:eastAsia="en-US"/>
        </w:rPr>
      </w:pPr>
      <w:r>
        <w:rPr>
          <w:rFonts w:eastAsia="Calibri"/>
          <w:lang w:val="en-US" w:eastAsia="en-US"/>
        </w:rPr>
        <w:t xml:space="preserve">Using keywords that describe the index theme, ARTIS® identifies companies that have or are expected to have significant exposure to the provision of products and/or services </w:t>
      </w:r>
      <w:r w:rsidRPr="00A04F1C">
        <w:rPr>
          <w:rFonts w:eastAsia="Calibri"/>
          <w:lang w:val="en-US" w:eastAsia="en-US"/>
        </w:rPr>
        <w:t>that</w:t>
      </w:r>
      <w:r w:rsidRPr="000811C1">
        <w:rPr>
          <w:rFonts w:eastAsia="Calibri"/>
          <w:lang w:val="en-US" w:eastAsia="en-US"/>
        </w:rPr>
        <w:t xml:space="preserve"> </w:t>
      </w:r>
      <w:r>
        <w:rPr>
          <w:rFonts w:eastAsia="Calibri"/>
          <w:lang w:val="en-US" w:eastAsia="en-US"/>
        </w:rPr>
        <w:t>contribute to</w:t>
      </w:r>
      <w:r w:rsidRPr="00CD135C">
        <w:rPr>
          <w:rFonts w:eastAsia="Calibri"/>
          <w:lang w:val="en-US" w:eastAsia="en-US"/>
        </w:rPr>
        <w:t xml:space="preserve"> the </w:t>
      </w:r>
      <w:r>
        <w:rPr>
          <w:rFonts w:eastAsia="Calibri"/>
          <w:lang w:val="en-US" w:eastAsia="en-US"/>
        </w:rPr>
        <w:t>clean water industry.</w:t>
      </w:r>
    </w:p>
    <w:p w14:paraId="6D19ACA2" w14:textId="77777777" w:rsidR="007A65A6" w:rsidRPr="00E26588" w:rsidRDefault="007A65A6" w:rsidP="007A65A6">
      <w:pPr>
        <w:rPr>
          <w:rFonts w:eastAsia="Calibri"/>
          <w:lang w:val="en-US" w:eastAsia="en-US"/>
        </w:rPr>
      </w:pPr>
      <w:r w:rsidRPr="00607EAF">
        <w:rPr>
          <w:rFonts w:eastAsia="Calibri"/>
          <w:lang w:val="en-US" w:eastAsia="en-US"/>
        </w:rPr>
        <w:t>The algorithm then ranks the companies according to the frequency with which the company is referenced</w:t>
      </w:r>
      <w:r>
        <w:rPr>
          <w:rFonts w:eastAsia="Calibri"/>
          <w:lang w:val="en-US" w:eastAsia="en-US"/>
        </w:rPr>
        <w:t xml:space="preserve"> </w:t>
      </w:r>
      <w:r w:rsidRPr="00607EAF">
        <w:rPr>
          <w:rFonts w:eastAsia="Calibri"/>
          <w:lang w:val="en-US" w:eastAsia="en-US"/>
        </w:rPr>
        <w:t>in relation to the specific keywords</w:t>
      </w:r>
      <w:r>
        <w:rPr>
          <w:rFonts w:eastAsia="Calibri"/>
          <w:lang w:val="en-US" w:eastAsia="en-US"/>
        </w:rPr>
        <w:t xml:space="preserve"> (“Index Score”)</w:t>
      </w:r>
      <w:r w:rsidRPr="00607EAF">
        <w:rPr>
          <w:rFonts w:eastAsia="Calibri"/>
          <w:lang w:val="en-US" w:eastAsia="en-US"/>
        </w:rPr>
        <w:t>. Companies are only eligible if they generate at least</w:t>
      </w:r>
      <w:r>
        <w:rPr>
          <w:rFonts w:eastAsia="Calibri"/>
          <w:lang w:val="en-US" w:eastAsia="en-US"/>
        </w:rPr>
        <w:t xml:space="preserve"> </w:t>
      </w:r>
      <w:r w:rsidRPr="00607EAF">
        <w:rPr>
          <w:rFonts w:eastAsia="Calibri"/>
          <w:lang w:val="en-US" w:eastAsia="en-US"/>
        </w:rPr>
        <w:lastRenderedPageBreak/>
        <w:t>50% of their revenues from</w:t>
      </w:r>
      <w:r>
        <w:rPr>
          <w:rFonts w:eastAsia="Calibri"/>
          <w:lang w:val="en-US" w:eastAsia="en-US"/>
        </w:rPr>
        <w:t xml:space="preserve"> clean</w:t>
      </w:r>
      <w:r w:rsidRPr="00405456">
        <w:rPr>
          <w:rFonts w:eastAsia="Calibri"/>
          <w:lang w:val="en-US" w:eastAsia="en-US"/>
        </w:rPr>
        <w:t xml:space="preserve"> </w:t>
      </w:r>
      <w:r>
        <w:rPr>
          <w:rFonts w:eastAsia="Calibri"/>
          <w:lang w:val="en-US" w:eastAsia="en-US"/>
        </w:rPr>
        <w:t>water industry</w:t>
      </w:r>
      <w:r w:rsidRPr="00405456">
        <w:rPr>
          <w:rFonts w:eastAsia="Calibri"/>
          <w:lang w:val="en-US" w:eastAsia="en-US"/>
        </w:rPr>
        <w:t xml:space="preserve"> related business operat</w:t>
      </w:r>
      <w:r>
        <w:rPr>
          <w:rFonts w:eastAsia="Calibri"/>
          <w:lang w:val="en-US" w:eastAsia="en-US"/>
        </w:rPr>
        <w:t xml:space="preserve">ions. </w:t>
      </w:r>
      <w:r>
        <w:t xml:space="preserve">This </w:t>
      </w:r>
      <w:proofErr w:type="spellStart"/>
      <w:r>
        <w:t>may</w:t>
      </w:r>
      <w:proofErr w:type="spellEnd"/>
      <w:r>
        <w:t xml:space="preserve"> </w:t>
      </w:r>
      <w:proofErr w:type="spellStart"/>
      <w:r>
        <w:t>include</w:t>
      </w:r>
      <w:proofErr w:type="spellEnd"/>
      <w:r>
        <w:t xml:space="preserve"> </w:t>
      </w:r>
      <w:proofErr w:type="spellStart"/>
      <w:r>
        <w:t>companies</w:t>
      </w:r>
      <w:proofErr w:type="spellEnd"/>
      <w:r>
        <w:t xml:space="preserve"> </w:t>
      </w:r>
      <w:proofErr w:type="spellStart"/>
      <w:r>
        <w:t>involved</w:t>
      </w:r>
      <w:proofErr w:type="spellEnd"/>
      <w:r>
        <w:t xml:space="preserve"> in:</w:t>
      </w:r>
    </w:p>
    <w:p w14:paraId="0D00ACE1" w14:textId="77777777" w:rsidR="007A65A6" w:rsidRPr="00E26588" w:rsidRDefault="007A65A6" w:rsidP="007A65A6">
      <w:pPr>
        <w:pStyle w:val="ListParagraph"/>
        <w:numPr>
          <w:ilvl w:val="0"/>
          <w:numId w:val="22"/>
        </w:numPr>
        <w:spacing w:before="0" w:after="0"/>
        <w:jc w:val="left"/>
        <w:rPr>
          <w:lang w:val="en-US"/>
        </w:rPr>
      </w:pPr>
      <w:r w:rsidRPr="00E26588">
        <w:rPr>
          <w:lang w:val="en-US"/>
        </w:rPr>
        <w:t>Industrial water treatment, recycling (including water reclamation), purification, and conservation</w:t>
      </w:r>
    </w:p>
    <w:p w14:paraId="6DF4E81C" w14:textId="77777777" w:rsidR="007A65A6" w:rsidRPr="00E26588" w:rsidRDefault="007A65A6" w:rsidP="007A65A6">
      <w:pPr>
        <w:pStyle w:val="ListParagraph"/>
        <w:numPr>
          <w:ilvl w:val="0"/>
          <w:numId w:val="22"/>
        </w:numPr>
        <w:spacing w:before="0" w:after="0"/>
        <w:jc w:val="left"/>
        <w:rPr>
          <w:lang w:val="en-US"/>
        </w:rPr>
      </w:pPr>
      <w:r w:rsidRPr="00E26588">
        <w:rPr>
          <w:lang w:val="en-US"/>
        </w:rPr>
        <w:t>Water storage, transportation, metering, and distribution infrastructure</w:t>
      </w:r>
    </w:p>
    <w:p w14:paraId="67797919" w14:textId="77777777" w:rsidR="007A65A6" w:rsidRPr="00E26588" w:rsidRDefault="007A65A6" w:rsidP="007A65A6">
      <w:pPr>
        <w:pStyle w:val="ListParagraph"/>
        <w:numPr>
          <w:ilvl w:val="0"/>
          <w:numId w:val="22"/>
        </w:numPr>
        <w:rPr>
          <w:lang w:val="en-US"/>
        </w:rPr>
      </w:pPr>
      <w:r w:rsidRPr="00E26588">
        <w:rPr>
          <w:lang w:val="en-US"/>
        </w:rPr>
        <w:t>Production of household and commercial water purifier and heating products</w:t>
      </w:r>
    </w:p>
    <w:p w14:paraId="3A27A8E5" w14:textId="77777777" w:rsidR="007A65A6" w:rsidRPr="00D546A1" w:rsidRDefault="007A65A6" w:rsidP="007A65A6">
      <w:pPr>
        <w:pStyle w:val="ListParagraph"/>
        <w:numPr>
          <w:ilvl w:val="0"/>
          <w:numId w:val="22"/>
        </w:numPr>
        <w:rPr>
          <w:rFonts w:eastAsia="Calibri"/>
          <w:lang w:val="en-US" w:eastAsia="en-US"/>
        </w:rPr>
      </w:pPr>
      <w:r w:rsidRPr="00E26588">
        <w:rPr>
          <w:lang w:val="en-US"/>
        </w:rPr>
        <w:t>Provision of consulting services identifying and implementing water efficiency strategies at the corporate and municipal levels</w:t>
      </w:r>
      <w:r>
        <w:rPr>
          <w:rFonts w:eastAsia="Calibri"/>
          <w:lang w:val="en-US" w:eastAsia="en-US"/>
        </w:rPr>
        <w:t>.</w:t>
      </w:r>
    </w:p>
    <w:p w14:paraId="1E8739DA" w14:textId="77777777" w:rsidR="007A65A6" w:rsidRPr="00F466B4" w:rsidRDefault="007A65A6" w:rsidP="007A65A6">
      <w:pPr>
        <w:rPr>
          <w:lang w:val="en-US" w:eastAsia="en-US"/>
        </w:rPr>
      </w:pPr>
      <w:r w:rsidRPr="00F466B4">
        <w:rPr>
          <w:lang w:val="en-US" w:eastAsia="en-US"/>
        </w:rPr>
        <w:t xml:space="preserve">The companies selected after completion of the above steps will be evaluated on the criteria outlined below. The evaluation is based on data provided by the </w:t>
      </w:r>
      <w:r w:rsidRPr="00F466B4">
        <w:rPr>
          <w:smallCaps/>
          <w:lang w:val="en-US" w:eastAsia="en-US"/>
        </w:rPr>
        <w:t>Data Provider</w:t>
      </w:r>
      <w:r w:rsidRPr="00F466B4">
        <w:rPr>
          <w:lang w:val="en-US" w:eastAsia="en-US"/>
        </w:rPr>
        <w:t>:</w:t>
      </w:r>
    </w:p>
    <w:p w14:paraId="44C31FCF" w14:textId="77777777" w:rsidR="007A65A6" w:rsidRDefault="007A65A6" w:rsidP="007A65A6">
      <w:pPr>
        <w:numPr>
          <w:ilvl w:val="0"/>
          <w:numId w:val="23"/>
        </w:numPr>
        <w:spacing w:before="0" w:after="0"/>
        <w:jc w:val="left"/>
        <w:rPr>
          <w:color w:val="000000"/>
          <w:lang w:val="en-GB"/>
        </w:rPr>
      </w:pPr>
      <w:r w:rsidRPr="00EE4112">
        <w:rPr>
          <w:color w:val="000000"/>
          <w:lang w:val="en-GB"/>
        </w:rPr>
        <w:t>UN Global Compact Principles</w:t>
      </w:r>
    </w:p>
    <w:p w14:paraId="0CA82A35" w14:textId="77777777" w:rsidR="007A65A6" w:rsidRPr="00A568DE" w:rsidRDefault="007A65A6" w:rsidP="007A65A6">
      <w:pPr>
        <w:numPr>
          <w:ilvl w:val="1"/>
          <w:numId w:val="23"/>
        </w:numPr>
        <w:spacing w:before="0" w:after="0"/>
        <w:jc w:val="left"/>
        <w:rPr>
          <w:color w:val="000000"/>
          <w:lang w:val="en-GB"/>
        </w:rPr>
      </w:pPr>
      <w:r>
        <w:rPr>
          <w:color w:val="000000"/>
          <w:lang w:val="en-GB"/>
        </w:rPr>
        <w:t>Non-Compliance with the UNGC</w:t>
      </w:r>
    </w:p>
    <w:p w14:paraId="2A67FD36" w14:textId="77777777" w:rsidR="007A65A6" w:rsidRPr="00F466B4" w:rsidRDefault="007A65A6" w:rsidP="007A65A6">
      <w:pPr>
        <w:pStyle w:val="ListParagraph"/>
        <w:numPr>
          <w:ilvl w:val="0"/>
          <w:numId w:val="23"/>
        </w:numPr>
        <w:spacing w:before="0" w:after="0" w:line="259" w:lineRule="auto"/>
        <w:jc w:val="left"/>
        <w:rPr>
          <w:lang w:eastAsia="en-US"/>
        </w:rPr>
      </w:pPr>
      <w:proofErr w:type="spellStart"/>
      <w:r w:rsidRPr="00F466B4">
        <w:rPr>
          <w:lang w:eastAsia="en-US"/>
        </w:rPr>
        <w:t>Controversial</w:t>
      </w:r>
      <w:proofErr w:type="spellEnd"/>
      <w:r w:rsidRPr="00F466B4">
        <w:rPr>
          <w:lang w:eastAsia="en-US"/>
        </w:rPr>
        <w:t xml:space="preserve"> </w:t>
      </w:r>
      <w:proofErr w:type="spellStart"/>
      <w:r w:rsidRPr="00F466B4">
        <w:rPr>
          <w:lang w:eastAsia="en-US"/>
        </w:rPr>
        <w:t>Weapons</w:t>
      </w:r>
      <w:proofErr w:type="spellEnd"/>
    </w:p>
    <w:p w14:paraId="7269BECE" w14:textId="77777777" w:rsidR="007A65A6" w:rsidRPr="00810452" w:rsidRDefault="007A65A6" w:rsidP="007A65A6">
      <w:pPr>
        <w:pStyle w:val="ListParagraph"/>
        <w:numPr>
          <w:ilvl w:val="1"/>
          <w:numId w:val="23"/>
        </w:numPr>
        <w:spacing w:before="0" w:after="0" w:line="259" w:lineRule="auto"/>
        <w:jc w:val="left"/>
        <w:rPr>
          <w:lang w:val="en-US" w:eastAsia="en-US"/>
        </w:rPr>
      </w:pPr>
      <w:r w:rsidRPr="00810452">
        <w:rPr>
          <w:lang w:val="en-US" w:eastAsia="en-US"/>
        </w:rPr>
        <w:t xml:space="preserve">Companies involved in the production development or maintenance of Anti-personnel Mines, Biological or chemical weapons, Cluster munitions, Depleted uranium, </w:t>
      </w:r>
      <w:proofErr w:type="gramStart"/>
      <w:r w:rsidRPr="00810452">
        <w:rPr>
          <w:lang w:val="en-US" w:eastAsia="en-US"/>
        </w:rPr>
        <w:t>Nuclear Weapons</w:t>
      </w:r>
      <w:proofErr w:type="gramEnd"/>
      <w:r w:rsidRPr="00810452">
        <w:rPr>
          <w:lang w:val="en-US" w:eastAsia="en-US"/>
        </w:rPr>
        <w:t>, or any other weapon that violate humanitarian principles through normal use</w:t>
      </w:r>
    </w:p>
    <w:p w14:paraId="5DC9DBE5" w14:textId="77777777" w:rsidR="007A65A6" w:rsidRPr="00810452" w:rsidRDefault="007A65A6" w:rsidP="007A65A6">
      <w:pPr>
        <w:pStyle w:val="ListParagraph"/>
        <w:numPr>
          <w:ilvl w:val="1"/>
          <w:numId w:val="23"/>
        </w:numPr>
        <w:spacing w:before="0" w:after="0" w:line="259" w:lineRule="auto"/>
        <w:jc w:val="left"/>
        <w:rPr>
          <w:lang w:val="en-US" w:eastAsia="en-US"/>
        </w:rPr>
      </w:pPr>
      <w:r w:rsidRPr="00810452">
        <w:rPr>
          <w:lang w:val="en-US" w:eastAsia="en-US"/>
        </w:rPr>
        <w:t>Companies that produce or develop key and dedicated components for controversial weapons</w:t>
      </w:r>
    </w:p>
    <w:p w14:paraId="2405D229" w14:textId="77777777" w:rsidR="007A65A6" w:rsidRPr="00810452" w:rsidRDefault="007A65A6" w:rsidP="007A65A6">
      <w:pPr>
        <w:pStyle w:val="ListParagraph"/>
        <w:numPr>
          <w:ilvl w:val="1"/>
          <w:numId w:val="23"/>
        </w:numPr>
        <w:spacing w:before="0" w:after="0" w:line="259" w:lineRule="auto"/>
        <w:jc w:val="left"/>
        <w:rPr>
          <w:lang w:val="en-US" w:eastAsia="en-US"/>
        </w:rPr>
      </w:pPr>
      <w:r w:rsidRPr="00810452">
        <w:rPr>
          <w:lang w:val="en-US" w:eastAsia="en-US"/>
        </w:rPr>
        <w:t xml:space="preserve">Companies involved in the production and/or services tailor made for the </w:t>
      </w:r>
      <w:proofErr w:type="spellStart"/>
      <w:r w:rsidRPr="00810452">
        <w:rPr>
          <w:lang w:val="en-US" w:eastAsia="en-US"/>
        </w:rPr>
        <w:t>defence</w:t>
      </w:r>
      <w:proofErr w:type="spellEnd"/>
      <w:r w:rsidRPr="00810452">
        <w:rPr>
          <w:lang w:val="en-US" w:eastAsia="en-US"/>
        </w:rPr>
        <w:t xml:space="preserve"> industry or the military</w:t>
      </w:r>
    </w:p>
    <w:p w14:paraId="0E5C2CF0" w14:textId="77777777" w:rsidR="007A65A6" w:rsidRPr="00810452" w:rsidRDefault="007A65A6" w:rsidP="007A65A6">
      <w:pPr>
        <w:pStyle w:val="ListParagraph"/>
        <w:numPr>
          <w:ilvl w:val="1"/>
          <w:numId w:val="23"/>
        </w:numPr>
        <w:spacing w:before="0" w:after="0" w:line="259" w:lineRule="auto"/>
        <w:jc w:val="left"/>
        <w:rPr>
          <w:lang w:val="en-US" w:eastAsia="en-US"/>
        </w:rPr>
      </w:pPr>
      <w:r w:rsidRPr="00810452">
        <w:rPr>
          <w:lang w:val="en-US" w:eastAsia="en-US"/>
        </w:rPr>
        <w:t>Companies that hold ≥20% stake in a company that is involved in controversial weapons</w:t>
      </w:r>
    </w:p>
    <w:p w14:paraId="0134B5F4" w14:textId="77777777" w:rsidR="007A65A6" w:rsidRPr="00810452" w:rsidRDefault="007A65A6" w:rsidP="007A65A6">
      <w:pPr>
        <w:pStyle w:val="ListParagraph"/>
        <w:numPr>
          <w:ilvl w:val="1"/>
          <w:numId w:val="23"/>
        </w:numPr>
        <w:spacing w:before="0" w:after="0" w:line="259" w:lineRule="auto"/>
        <w:jc w:val="left"/>
        <w:rPr>
          <w:lang w:val="en-US" w:eastAsia="en-US"/>
        </w:rPr>
      </w:pPr>
      <w:r w:rsidRPr="00810452">
        <w:rPr>
          <w:lang w:val="en-US" w:eastAsia="en-US"/>
        </w:rPr>
        <w:t>Companies currently ≥ 50% owned by a company that is involved in controversial weapons</w:t>
      </w:r>
    </w:p>
    <w:p w14:paraId="5E34FF0C" w14:textId="77777777" w:rsidR="007A65A6" w:rsidRPr="00F466B4" w:rsidRDefault="007A65A6" w:rsidP="007A65A6">
      <w:pPr>
        <w:pStyle w:val="ListParagraph"/>
        <w:numPr>
          <w:ilvl w:val="0"/>
          <w:numId w:val="23"/>
        </w:numPr>
        <w:spacing w:before="0" w:after="0" w:line="259" w:lineRule="auto"/>
        <w:jc w:val="left"/>
        <w:rPr>
          <w:lang w:eastAsia="en-US"/>
        </w:rPr>
      </w:pPr>
      <w:r w:rsidRPr="00F466B4">
        <w:rPr>
          <w:lang w:eastAsia="en-US"/>
        </w:rPr>
        <w:t>Small Arms</w:t>
      </w:r>
    </w:p>
    <w:p w14:paraId="32294C0C" w14:textId="77777777" w:rsidR="007A65A6" w:rsidRPr="00810452" w:rsidRDefault="007A65A6" w:rsidP="007A65A6">
      <w:pPr>
        <w:pStyle w:val="ListParagraph"/>
        <w:numPr>
          <w:ilvl w:val="1"/>
          <w:numId w:val="23"/>
        </w:numPr>
        <w:spacing w:before="0" w:after="0" w:line="259" w:lineRule="auto"/>
        <w:jc w:val="left"/>
        <w:rPr>
          <w:lang w:val="en-US" w:eastAsia="en-US"/>
        </w:rPr>
      </w:pPr>
      <w:r w:rsidRPr="00F466B4">
        <w:rPr>
          <w:lang w:val="en-US"/>
        </w:rPr>
        <w:t>&gt;5% of their revenue from the production or distribution of arms, both public and privat</w:t>
      </w:r>
      <w:r>
        <w:rPr>
          <w:lang w:val="en-US"/>
        </w:rPr>
        <w:t>e</w:t>
      </w:r>
    </w:p>
    <w:p w14:paraId="755741BF" w14:textId="77777777" w:rsidR="007A65A6" w:rsidRPr="00F466B4" w:rsidRDefault="007A65A6" w:rsidP="007A65A6">
      <w:pPr>
        <w:pStyle w:val="ListParagraph"/>
        <w:numPr>
          <w:ilvl w:val="0"/>
          <w:numId w:val="23"/>
        </w:numPr>
        <w:spacing w:before="0" w:after="0" w:line="259" w:lineRule="auto"/>
        <w:jc w:val="left"/>
        <w:rPr>
          <w:lang w:eastAsia="en-US"/>
        </w:rPr>
      </w:pPr>
      <w:r>
        <w:rPr>
          <w:lang w:val="en-US" w:eastAsia="en-US"/>
        </w:rPr>
        <w:t>Thermal Coal</w:t>
      </w:r>
    </w:p>
    <w:p w14:paraId="2F8230FA" w14:textId="77777777" w:rsidR="007A65A6" w:rsidRPr="00A568DE" w:rsidRDefault="007A65A6" w:rsidP="007A65A6">
      <w:pPr>
        <w:pStyle w:val="ListParagraph"/>
        <w:numPr>
          <w:ilvl w:val="1"/>
          <w:numId w:val="23"/>
        </w:numPr>
        <w:spacing w:before="0" w:after="0" w:line="259" w:lineRule="auto"/>
        <w:jc w:val="left"/>
        <w:rPr>
          <w:lang w:val="en-US"/>
        </w:rPr>
      </w:pPr>
      <w:r w:rsidRPr="00F466B4">
        <w:rPr>
          <w:lang w:val="en-US"/>
        </w:rPr>
        <w:t>10% revenues from the exploration mining or refining of thermal coal</w:t>
      </w:r>
    </w:p>
    <w:p w14:paraId="309DB293" w14:textId="77777777" w:rsidR="007A65A6" w:rsidRPr="00F466B4" w:rsidRDefault="007A65A6" w:rsidP="007A65A6">
      <w:pPr>
        <w:pStyle w:val="ListParagraph"/>
        <w:numPr>
          <w:ilvl w:val="1"/>
          <w:numId w:val="23"/>
        </w:numPr>
        <w:spacing w:before="0" w:after="0" w:line="259" w:lineRule="auto"/>
        <w:jc w:val="left"/>
        <w:rPr>
          <w:lang w:val="en-US"/>
        </w:rPr>
      </w:pPr>
      <w:r w:rsidRPr="00F466B4">
        <w:rPr>
          <w:lang w:val="en-US"/>
        </w:rPr>
        <w:t>Companies that base 30% or more of their operations on thermal coal</w:t>
      </w:r>
    </w:p>
    <w:p w14:paraId="2CD87D62" w14:textId="77777777" w:rsidR="007A65A6" w:rsidRPr="00F466B4" w:rsidRDefault="007A65A6" w:rsidP="007A65A6">
      <w:pPr>
        <w:pStyle w:val="ListParagraph"/>
        <w:numPr>
          <w:ilvl w:val="1"/>
          <w:numId w:val="23"/>
        </w:numPr>
        <w:spacing w:before="0" w:after="0" w:line="259" w:lineRule="auto"/>
        <w:jc w:val="left"/>
        <w:rPr>
          <w:lang w:val="en-US"/>
        </w:rPr>
      </w:pPr>
      <w:r w:rsidRPr="00F466B4">
        <w:rPr>
          <w:lang w:val="en-US"/>
        </w:rPr>
        <w:t>Companies that produce &gt;20 million tons of thermal- coal annually and are actively expanding</w:t>
      </w:r>
    </w:p>
    <w:p w14:paraId="084ED320" w14:textId="77777777" w:rsidR="007A65A6" w:rsidRDefault="007A65A6" w:rsidP="007A65A6">
      <w:pPr>
        <w:pStyle w:val="ListParagraph"/>
        <w:numPr>
          <w:ilvl w:val="0"/>
          <w:numId w:val="23"/>
        </w:numPr>
        <w:spacing w:before="0" w:after="0" w:line="259" w:lineRule="auto"/>
        <w:jc w:val="left"/>
        <w:rPr>
          <w:lang w:val="en-US"/>
        </w:rPr>
      </w:pPr>
      <w:r>
        <w:rPr>
          <w:lang w:val="en-US"/>
        </w:rPr>
        <w:t>Conventional Oil &amp; Gas</w:t>
      </w:r>
    </w:p>
    <w:p w14:paraId="530620C8" w14:textId="77777777" w:rsidR="007A65A6" w:rsidRPr="00F466B4" w:rsidRDefault="007A65A6" w:rsidP="007A65A6">
      <w:pPr>
        <w:pStyle w:val="ListParagraph"/>
        <w:numPr>
          <w:ilvl w:val="1"/>
          <w:numId w:val="23"/>
        </w:numPr>
        <w:spacing w:before="0" w:after="0" w:line="259" w:lineRule="auto"/>
        <w:jc w:val="left"/>
        <w:rPr>
          <w:lang w:val="en-US"/>
        </w:rPr>
      </w:pPr>
      <w:r w:rsidRPr="00F466B4">
        <w:rPr>
          <w:lang w:val="en-US"/>
        </w:rPr>
        <w:t>&gt;5% revenue from conventional oil and gas production, including natural gas, petroleum, and crude oil</w:t>
      </w:r>
    </w:p>
    <w:p w14:paraId="2D246E4D" w14:textId="77777777" w:rsidR="007A65A6" w:rsidRDefault="007A65A6" w:rsidP="007A65A6">
      <w:pPr>
        <w:pStyle w:val="ListParagraph"/>
        <w:numPr>
          <w:ilvl w:val="1"/>
          <w:numId w:val="23"/>
        </w:numPr>
        <w:spacing w:before="0" w:after="0" w:line="259" w:lineRule="auto"/>
        <w:jc w:val="left"/>
        <w:rPr>
          <w:lang w:val="en-US"/>
        </w:rPr>
      </w:pPr>
      <w:r w:rsidRPr="00F466B4">
        <w:rPr>
          <w:lang w:val="en-US"/>
        </w:rPr>
        <w:t>Companies building or operating pipelines that significantly facilitate export of conventional oil and gas</w:t>
      </w:r>
    </w:p>
    <w:p w14:paraId="69A84B0C" w14:textId="77777777" w:rsidR="007A65A6" w:rsidRPr="00F466B4" w:rsidRDefault="007A65A6" w:rsidP="007A65A6">
      <w:pPr>
        <w:pStyle w:val="ListParagraph"/>
        <w:numPr>
          <w:ilvl w:val="0"/>
          <w:numId w:val="23"/>
        </w:numPr>
        <w:spacing w:before="0" w:after="0" w:line="259" w:lineRule="auto"/>
        <w:jc w:val="left"/>
        <w:rPr>
          <w:lang w:val="en-US"/>
        </w:rPr>
      </w:pPr>
      <w:r>
        <w:rPr>
          <w:lang w:val="en-US"/>
        </w:rPr>
        <w:t>Unconventional Oil &amp; Gas</w:t>
      </w:r>
    </w:p>
    <w:p w14:paraId="78540BB5" w14:textId="77777777" w:rsidR="007A65A6" w:rsidRPr="00F466B4" w:rsidRDefault="007A65A6" w:rsidP="007A65A6">
      <w:pPr>
        <w:pStyle w:val="ListParagraph"/>
        <w:numPr>
          <w:ilvl w:val="1"/>
          <w:numId w:val="23"/>
        </w:numPr>
        <w:spacing w:before="0" w:after="0" w:line="259" w:lineRule="auto"/>
        <w:jc w:val="left"/>
        <w:rPr>
          <w:lang w:val="en-US"/>
        </w:rPr>
      </w:pPr>
      <w:r w:rsidRPr="00F466B4">
        <w:rPr>
          <w:lang w:val="en-US"/>
        </w:rPr>
        <w:t>&gt;5% revenues from unconventional oil and gas production, including revenues from oil sands, oil shale, shale gas and oil and gas production in the arctic regions</w:t>
      </w:r>
    </w:p>
    <w:p w14:paraId="4B5224BA" w14:textId="77777777" w:rsidR="007A65A6" w:rsidRPr="00F466B4" w:rsidRDefault="007A65A6" w:rsidP="007A65A6">
      <w:pPr>
        <w:pStyle w:val="ListParagraph"/>
        <w:numPr>
          <w:ilvl w:val="1"/>
          <w:numId w:val="23"/>
        </w:numPr>
        <w:spacing w:before="0" w:after="0" w:line="259" w:lineRule="auto"/>
        <w:jc w:val="left"/>
        <w:rPr>
          <w:lang w:val="en-US"/>
        </w:rPr>
      </w:pPr>
      <w:r w:rsidRPr="00F466B4">
        <w:rPr>
          <w:lang w:val="en-US"/>
        </w:rPr>
        <w:lastRenderedPageBreak/>
        <w:t>Companies building or operating pipelines that significantly facilitate export of unconventional oil and ga</w:t>
      </w:r>
      <w:r>
        <w:rPr>
          <w:lang w:val="en-US"/>
        </w:rPr>
        <w:t>s</w:t>
      </w:r>
    </w:p>
    <w:p w14:paraId="2957C4B8" w14:textId="77777777" w:rsidR="007A65A6" w:rsidRPr="00F466B4" w:rsidRDefault="007A65A6" w:rsidP="007A65A6">
      <w:pPr>
        <w:pStyle w:val="ListParagraph"/>
        <w:numPr>
          <w:ilvl w:val="0"/>
          <w:numId w:val="23"/>
        </w:numPr>
        <w:spacing w:before="0" w:after="0" w:line="259" w:lineRule="auto"/>
        <w:jc w:val="left"/>
        <w:rPr>
          <w:lang w:val="en-US"/>
        </w:rPr>
      </w:pPr>
      <w:r>
        <w:rPr>
          <w:lang w:val="en-US" w:eastAsia="en-US"/>
        </w:rPr>
        <w:t>Palm Oil</w:t>
      </w:r>
    </w:p>
    <w:p w14:paraId="272295D2" w14:textId="77777777" w:rsidR="007A65A6" w:rsidRDefault="007A65A6" w:rsidP="007A65A6">
      <w:pPr>
        <w:pStyle w:val="ListParagraph"/>
        <w:numPr>
          <w:ilvl w:val="1"/>
          <w:numId w:val="23"/>
        </w:numPr>
        <w:spacing w:before="0" w:after="0" w:line="259" w:lineRule="auto"/>
        <w:jc w:val="left"/>
        <w:rPr>
          <w:lang w:val="en-US"/>
        </w:rPr>
      </w:pPr>
      <w:r w:rsidRPr="00F466B4">
        <w:rPr>
          <w:lang w:val="en-US"/>
        </w:rPr>
        <w:t>Companies that are involved in systematic unsustainable palm oil production</w:t>
      </w:r>
    </w:p>
    <w:p w14:paraId="74DA5DFF" w14:textId="77777777" w:rsidR="007A65A6" w:rsidRPr="00F466B4" w:rsidRDefault="007A65A6" w:rsidP="007A65A6">
      <w:pPr>
        <w:pStyle w:val="ListParagraph"/>
        <w:numPr>
          <w:ilvl w:val="0"/>
          <w:numId w:val="23"/>
        </w:numPr>
        <w:spacing w:before="0" w:after="0" w:line="259" w:lineRule="auto"/>
        <w:jc w:val="left"/>
        <w:rPr>
          <w:lang w:val="en-US"/>
        </w:rPr>
      </w:pPr>
      <w:r>
        <w:rPr>
          <w:lang w:val="en-US"/>
        </w:rPr>
        <w:t>Prisons</w:t>
      </w:r>
    </w:p>
    <w:p w14:paraId="7854EF20" w14:textId="77777777" w:rsidR="007A65A6" w:rsidRDefault="007A65A6" w:rsidP="007A65A6">
      <w:pPr>
        <w:pStyle w:val="ListParagraph"/>
        <w:numPr>
          <w:ilvl w:val="1"/>
          <w:numId w:val="23"/>
        </w:numPr>
        <w:spacing w:before="0" w:after="0" w:line="259" w:lineRule="auto"/>
        <w:jc w:val="left"/>
        <w:rPr>
          <w:lang w:val="en-US"/>
        </w:rPr>
      </w:pPr>
      <w:r w:rsidRPr="00F466B4">
        <w:rPr>
          <w:lang w:val="en-US"/>
        </w:rPr>
        <w:t>Private companies that are involved in management or ownership of prisons</w:t>
      </w:r>
    </w:p>
    <w:p w14:paraId="6D66A99D" w14:textId="77777777" w:rsidR="007A65A6" w:rsidRPr="00F466B4" w:rsidRDefault="007A65A6" w:rsidP="007A65A6">
      <w:pPr>
        <w:pStyle w:val="ListParagraph"/>
        <w:numPr>
          <w:ilvl w:val="0"/>
          <w:numId w:val="23"/>
        </w:numPr>
        <w:spacing w:before="0" w:after="0" w:line="259" w:lineRule="auto"/>
        <w:jc w:val="left"/>
        <w:rPr>
          <w:lang w:val="en-US"/>
        </w:rPr>
      </w:pPr>
      <w:r>
        <w:rPr>
          <w:lang w:val="en-US"/>
        </w:rPr>
        <w:t>Adult Entertainment</w:t>
      </w:r>
    </w:p>
    <w:p w14:paraId="1685EA24" w14:textId="77777777" w:rsidR="007A65A6" w:rsidRPr="00F466B4" w:rsidRDefault="007A65A6" w:rsidP="007A65A6">
      <w:pPr>
        <w:pStyle w:val="ListParagraph"/>
        <w:numPr>
          <w:ilvl w:val="1"/>
          <w:numId w:val="23"/>
        </w:numPr>
        <w:spacing w:before="0" w:after="0" w:line="259" w:lineRule="auto"/>
        <w:jc w:val="left"/>
        <w:rPr>
          <w:lang w:val="en-US"/>
        </w:rPr>
      </w:pPr>
      <w:r w:rsidRPr="00F466B4">
        <w:rPr>
          <w:lang w:val="en-US"/>
        </w:rPr>
        <w:t>&gt;0% revenue from production of adult entertainment</w:t>
      </w:r>
    </w:p>
    <w:p w14:paraId="2A743588" w14:textId="77777777" w:rsidR="007A65A6" w:rsidRPr="00F466B4" w:rsidRDefault="007A65A6" w:rsidP="007A65A6">
      <w:pPr>
        <w:pStyle w:val="ListParagraph"/>
        <w:numPr>
          <w:ilvl w:val="1"/>
          <w:numId w:val="23"/>
        </w:numPr>
        <w:spacing w:before="0" w:after="0" w:line="259" w:lineRule="auto"/>
        <w:jc w:val="left"/>
        <w:rPr>
          <w:lang w:val="en-US"/>
        </w:rPr>
      </w:pPr>
      <w:r w:rsidRPr="00F466B4">
        <w:rPr>
          <w:lang w:val="en-US"/>
        </w:rPr>
        <w:t>&gt;5% revenues from the distribution of adult entertainment</w:t>
      </w:r>
    </w:p>
    <w:p w14:paraId="47365CB3" w14:textId="77777777" w:rsidR="007A65A6" w:rsidRPr="00F466B4" w:rsidRDefault="007A65A6" w:rsidP="007A65A6">
      <w:pPr>
        <w:pStyle w:val="ListParagraph"/>
        <w:numPr>
          <w:ilvl w:val="0"/>
          <w:numId w:val="23"/>
        </w:numPr>
        <w:spacing w:before="0" w:after="0" w:line="259" w:lineRule="auto"/>
        <w:jc w:val="left"/>
        <w:rPr>
          <w:lang w:val="en-US"/>
        </w:rPr>
      </w:pPr>
      <w:r>
        <w:rPr>
          <w:lang w:val="en-US" w:eastAsia="en-US"/>
        </w:rPr>
        <w:t>Recreational Cannabis &amp; Tobacco</w:t>
      </w:r>
    </w:p>
    <w:p w14:paraId="0B8F2502" w14:textId="77777777" w:rsidR="007A65A6" w:rsidRPr="00F466B4" w:rsidRDefault="007A65A6" w:rsidP="007A65A6">
      <w:pPr>
        <w:pStyle w:val="ListParagraph"/>
        <w:numPr>
          <w:ilvl w:val="1"/>
          <w:numId w:val="23"/>
        </w:numPr>
        <w:spacing w:before="0" w:after="0" w:line="259" w:lineRule="auto"/>
        <w:jc w:val="left"/>
        <w:rPr>
          <w:lang w:val="en-US"/>
        </w:rPr>
      </w:pPr>
      <w:r w:rsidRPr="00F466B4">
        <w:rPr>
          <w:lang w:val="en-US"/>
        </w:rPr>
        <w:t>&gt;5% revenues from recreational cannabis</w:t>
      </w:r>
    </w:p>
    <w:p w14:paraId="0D8B795F" w14:textId="77777777" w:rsidR="007A65A6" w:rsidRPr="00F466B4" w:rsidRDefault="007A65A6" w:rsidP="007A65A6">
      <w:pPr>
        <w:pStyle w:val="ListParagraph"/>
        <w:numPr>
          <w:ilvl w:val="1"/>
          <w:numId w:val="23"/>
        </w:numPr>
        <w:spacing w:before="0" w:after="0" w:line="259" w:lineRule="auto"/>
        <w:jc w:val="left"/>
        <w:rPr>
          <w:lang w:val="en-US"/>
        </w:rPr>
      </w:pPr>
      <w:r w:rsidRPr="00F466B4">
        <w:rPr>
          <w:lang w:val="en-US"/>
        </w:rPr>
        <w:t>&gt;0% revenues from tobacco manufacturing</w:t>
      </w:r>
    </w:p>
    <w:p w14:paraId="3ABBFB77" w14:textId="77777777" w:rsidR="007A65A6" w:rsidRDefault="007A65A6" w:rsidP="007A65A6">
      <w:pPr>
        <w:pStyle w:val="ListParagraph"/>
        <w:numPr>
          <w:ilvl w:val="1"/>
          <w:numId w:val="23"/>
        </w:numPr>
        <w:spacing w:before="0" w:after="0" w:line="259" w:lineRule="auto"/>
        <w:jc w:val="left"/>
        <w:rPr>
          <w:lang w:val="en-US"/>
        </w:rPr>
      </w:pPr>
      <w:r w:rsidRPr="00F466B4">
        <w:rPr>
          <w:lang w:val="en-US"/>
        </w:rPr>
        <w:t>&gt;5% revenue from tobacco distribution and/or sale of tobacco products</w:t>
      </w:r>
    </w:p>
    <w:p w14:paraId="58AAE8C8" w14:textId="77777777" w:rsidR="007A65A6" w:rsidRPr="00F466B4" w:rsidRDefault="007A65A6" w:rsidP="007A65A6">
      <w:pPr>
        <w:pStyle w:val="ListParagraph"/>
        <w:numPr>
          <w:ilvl w:val="0"/>
          <w:numId w:val="23"/>
        </w:numPr>
        <w:spacing w:before="0" w:after="0" w:line="259" w:lineRule="auto"/>
        <w:jc w:val="left"/>
        <w:rPr>
          <w:lang w:val="en-US"/>
        </w:rPr>
      </w:pPr>
      <w:r>
        <w:rPr>
          <w:lang w:val="en-US"/>
        </w:rPr>
        <w:t>Alcohol</w:t>
      </w:r>
    </w:p>
    <w:p w14:paraId="2FB137B8" w14:textId="77777777" w:rsidR="007A65A6" w:rsidRPr="00F466B4" w:rsidRDefault="007A65A6" w:rsidP="007A65A6">
      <w:pPr>
        <w:pStyle w:val="ListParagraph"/>
        <w:numPr>
          <w:ilvl w:val="1"/>
          <w:numId w:val="23"/>
        </w:numPr>
        <w:spacing w:before="0" w:after="0" w:line="259" w:lineRule="auto"/>
        <w:jc w:val="left"/>
        <w:rPr>
          <w:lang w:val="en-US"/>
        </w:rPr>
      </w:pPr>
      <w:r w:rsidRPr="00F466B4">
        <w:rPr>
          <w:lang w:val="en-US"/>
        </w:rPr>
        <w:t>&gt;0% revenues from the production of alcoholic beverages including ingredients solely used in alcoholic beverages</w:t>
      </w:r>
    </w:p>
    <w:p w14:paraId="3CB3595F" w14:textId="77777777" w:rsidR="007A65A6" w:rsidRDefault="007A65A6" w:rsidP="007A65A6">
      <w:pPr>
        <w:pStyle w:val="ListParagraph"/>
        <w:numPr>
          <w:ilvl w:val="1"/>
          <w:numId w:val="23"/>
        </w:numPr>
        <w:spacing w:before="0" w:after="0" w:line="259" w:lineRule="auto"/>
        <w:jc w:val="left"/>
        <w:rPr>
          <w:lang w:val="en-US"/>
        </w:rPr>
      </w:pPr>
      <w:r w:rsidRPr="00F466B4">
        <w:rPr>
          <w:lang w:val="en-US"/>
        </w:rPr>
        <w:t>&gt;5% revenues from the distribution of alcoholic beverages or alcoholic related services</w:t>
      </w:r>
    </w:p>
    <w:p w14:paraId="47786EF2" w14:textId="77777777" w:rsidR="007A65A6" w:rsidRPr="00F466B4" w:rsidRDefault="007A65A6" w:rsidP="007A65A6">
      <w:pPr>
        <w:pStyle w:val="ListParagraph"/>
        <w:numPr>
          <w:ilvl w:val="0"/>
          <w:numId w:val="23"/>
        </w:numPr>
        <w:spacing w:before="0" w:after="0" w:line="259" w:lineRule="auto"/>
        <w:jc w:val="left"/>
        <w:rPr>
          <w:lang w:val="en-US"/>
        </w:rPr>
      </w:pPr>
      <w:r>
        <w:rPr>
          <w:lang w:val="en-US"/>
        </w:rPr>
        <w:t>Gambling</w:t>
      </w:r>
    </w:p>
    <w:p w14:paraId="72452728" w14:textId="77777777" w:rsidR="007A65A6" w:rsidRPr="00F466B4" w:rsidRDefault="007A65A6" w:rsidP="007A65A6">
      <w:pPr>
        <w:pStyle w:val="ListParagraph"/>
        <w:numPr>
          <w:ilvl w:val="1"/>
          <w:numId w:val="23"/>
        </w:numPr>
        <w:spacing w:before="0" w:after="0" w:line="259" w:lineRule="auto"/>
        <w:jc w:val="left"/>
        <w:rPr>
          <w:lang w:val="en-US"/>
        </w:rPr>
      </w:pPr>
      <w:r w:rsidRPr="00F466B4">
        <w:rPr>
          <w:lang w:val="en-US"/>
        </w:rPr>
        <w:t>&gt;0% revenues from owning or operating gambling establishments</w:t>
      </w:r>
    </w:p>
    <w:p w14:paraId="61FC234A" w14:textId="77777777" w:rsidR="007A65A6" w:rsidRPr="00F466B4" w:rsidRDefault="007A65A6" w:rsidP="007A65A6">
      <w:pPr>
        <w:pStyle w:val="ListParagraph"/>
        <w:numPr>
          <w:ilvl w:val="1"/>
          <w:numId w:val="23"/>
        </w:numPr>
        <w:spacing w:before="0" w:after="0" w:line="259" w:lineRule="auto"/>
        <w:jc w:val="left"/>
        <w:rPr>
          <w:lang w:val="en-US"/>
        </w:rPr>
      </w:pPr>
      <w:r w:rsidRPr="00F466B4">
        <w:rPr>
          <w:lang w:val="en-US"/>
        </w:rPr>
        <w:t>&gt;5% revenues from providing supporting products/services to gambling operations</w:t>
      </w:r>
    </w:p>
    <w:p w14:paraId="68A6B893" w14:textId="644CB26F" w:rsidR="007A65A6" w:rsidRDefault="007A65A6" w:rsidP="007A65A6">
      <w:pPr>
        <w:spacing w:before="0" w:after="160" w:line="259" w:lineRule="auto"/>
        <w:jc w:val="left"/>
        <w:rPr>
          <w:iCs/>
          <w:lang w:val="en-GB"/>
        </w:rPr>
      </w:pPr>
      <w:r w:rsidRPr="00F466B4">
        <w:rPr>
          <w:lang w:val="en-US"/>
        </w:rPr>
        <w:t>&gt;5% revenues from manufacturing specialized equipment used exclusively for gambling</w:t>
      </w:r>
    </w:p>
    <w:p w14:paraId="493961C3" w14:textId="242BC33A" w:rsidR="007A65A6" w:rsidRDefault="007A65A6" w:rsidP="007A65A6">
      <w:pPr>
        <w:spacing w:before="0" w:after="160" w:line="259" w:lineRule="auto"/>
        <w:jc w:val="left"/>
        <w:rPr>
          <w:iCs/>
          <w:lang w:val="en-GB"/>
        </w:rPr>
      </w:pPr>
      <w:r>
        <w:rPr>
          <w:iCs/>
          <w:lang w:val="en-GB"/>
        </w:rPr>
        <w:t>(…)</w:t>
      </w:r>
    </w:p>
    <w:p w14:paraId="18515C22" w14:textId="10670ECA" w:rsidR="007A65A6" w:rsidRDefault="007A65A6" w:rsidP="007A65A6">
      <w:pPr>
        <w:spacing w:before="0" w:after="160" w:line="259" w:lineRule="auto"/>
        <w:jc w:val="left"/>
        <w:rPr>
          <w:b/>
          <w:bCs/>
          <w:i/>
          <w:lang w:val="en-GB"/>
        </w:rPr>
      </w:pPr>
      <w:r>
        <w:rPr>
          <w:b/>
          <w:bCs/>
          <w:i/>
          <w:lang w:val="en-GB"/>
        </w:rPr>
        <w:t>To:</w:t>
      </w:r>
    </w:p>
    <w:p w14:paraId="152E4AD5" w14:textId="77777777" w:rsidR="007A65A6" w:rsidRPr="00B97880" w:rsidRDefault="007A65A6" w:rsidP="007A65A6">
      <w:pPr>
        <w:jc w:val="left"/>
        <w:rPr>
          <w:lang w:val="en-US" w:eastAsia="en-US"/>
        </w:rPr>
      </w:pPr>
      <w:r w:rsidRPr="00B97880">
        <w:rPr>
          <w:lang w:val="en-US" w:eastAsia="en-US"/>
        </w:rPr>
        <w:t xml:space="preserve">Based on the </w:t>
      </w:r>
      <w:r w:rsidRPr="00B97880">
        <w:rPr>
          <w:smallCaps/>
          <w:lang w:val="en-US" w:eastAsia="en-US"/>
        </w:rPr>
        <w:t>Index Universe</w:t>
      </w:r>
      <w:r w:rsidRPr="00B97880">
        <w:rPr>
          <w:lang w:val="en-US" w:eastAsia="en-US"/>
        </w:rPr>
        <w:t xml:space="preserve">, the initial composition of the </w:t>
      </w:r>
      <w:r w:rsidRPr="00B97880">
        <w:rPr>
          <w:smallCaps/>
          <w:lang w:val="en-US" w:eastAsia="en-US"/>
        </w:rPr>
        <w:t>Index</w:t>
      </w:r>
      <w:r w:rsidRPr="00B97880">
        <w:rPr>
          <w:lang w:val="en-US" w:eastAsia="en-US"/>
        </w:rPr>
        <w:t xml:space="preserve"> as well as any selection for an ordinary rebalance is determined on the </w:t>
      </w:r>
      <w:r w:rsidRPr="00B97880">
        <w:rPr>
          <w:smallCaps/>
          <w:lang w:val="en-US" w:eastAsia="en-US"/>
        </w:rPr>
        <w:t>Selection Day</w:t>
      </w:r>
      <w:r w:rsidRPr="00B97880">
        <w:rPr>
          <w:lang w:val="en-US" w:eastAsia="en-US"/>
        </w:rPr>
        <w:t xml:space="preserve"> in accordance with the following rules (the </w:t>
      </w:r>
      <w:r w:rsidRPr="00B97880">
        <w:rPr>
          <w:rFonts w:eastAsia="Calibri"/>
          <w:lang w:val="en-US" w:eastAsia="en-US"/>
        </w:rPr>
        <w:t>“</w:t>
      </w:r>
      <w:r w:rsidRPr="00B97880">
        <w:rPr>
          <w:rFonts w:ascii="Flama Semicondensed Medium" w:hAnsi="Flama Semicondensed Medium"/>
          <w:smallCaps/>
          <w:lang w:val="en-US" w:eastAsia="en-US"/>
        </w:rPr>
        <w:t xml:space="preserve">Index Component </w:t>
      </w:r>
      <w:proofErr w:type="gramStart"/>
      <w:r w:rsidRPr="00B97880">
        <w:rPr>
          <w:rFonts w:ascii="Flama Semicondensed Medium" w:hAnsi="Flama Semicondensed Medium"/>
          <w:smallCaps/>
          <w:lang w:val="en-US" w:eastAsia="en-US"/>
        </w:rPr>
        <w:t>Requirements</w:t>
      </w:r>
      <w:r w:rsidRPr="00B97880">
        <w:rPr>
          <w:rFonts w:eastAsia="Calibri"/>
          <w:lang w:val="en-US" w:eastAsia="en-US"/>
        </w:rPr>
        <w:t>“</w:t>
      </w:r>
      <w:proofErr w:type="gramEnd"/>
      <w:r w:rsidRPr="00B97880">
        <w:rPr>
          <w:lang w:val="en-US" w:eastAsia="en-US"/>
        </w:rPr>
        <w:t>):</w:t>
      </w:r>
    </w:p>
    <w:p w14:paraId="2BF97E3C" w14:textId="77777777" w:rsidR="007A65A6" w:rsidRPr="00B97880" w:rsidRDefault="007A65A6" w:rsidP="007A65A6">
      <w:pPr>
        <w:rPr>
          <w:rFonts w:eastAsia="Calibri"/>
          <w:lang w:val="en-US" w:eastAsia="en-US"/>
        </w:rPr>
      </w:pPr>
      <w:r w:rsidRPr="00B97880">
        <w:rPr>
          <w:rFonts w:eastAsia="Calibri"/>
          <w:lang w:val="en-US" w:eastAsia="en-US"/>
        </w:rPr>
        <w:t xml:space="preserve">The selection is done based on screening of publicly available information such as financial news, business profiles, and company publications using ARTIS®, </w:t>
      </w:r>
      <w:proofErr w:type="spellStart"/>
      <w:r w:rsidRPr="00B97880">
        <w:rPr>
          <w:smallCaps/>
          <w:lang w:val="en-US" w:eastAsia="en-US"/>
        </w:rPr>
        <w:t>Solactive’s</w:t>
      </w:r>
      <w:proofErr w:type="spellEnd"/>
      <w:r w:rsidRPr="00B97880">
        <w:rPr>
          <w:rFonts w:eastAsia="Calibri"/>
          <w:lang w:val="en-US" w:eastAsia="en-US"/>
        </w:rPr>
        <w:t xml:space="preserve"> proprietary natural language processing algorithm.</w:t>
      </w:r>
    </w:p>
    <w:p w14:paraId="1D6C87C2" w14:textId="77777777" w:rsidR="007A65A6" w:rsidRPr="00B97880" w:rsidRDefault="007A65A6" w:rsidP="007A65A6">
      <w:pPr>
        <w:rPr>
          <w:rFonts w:eastAsia="Calibri"/>
          <w:lang w:val="en-US" w:eastAsia="en-US"/>
        </w:rPr>
      </w:pPr>
      <w:r w:rsidRPr="00B97880">
        <w:rPr>
          <w:rFonts w:eastAsia="Calibri"/>
          <w:lang w:val="en-US" w:eastAsia="en-US"/>
        </w:rPr>
        <w:t>Using keywords that describe the index theme, ARTIS® identifies companies that have or are expected to have significant exposure to the provision of products and/or services that contribute to the clean water industry.</w:t>
      </w:r>
    </w:p>
    <w:p w14:paraId="67A0EDA6" w14:textId="77777777" w:rsidR="007A65A6" w:rsidRPr="00B97880" w:rsidRDefault="007A65A6" w:rsidP="007A65A6">
      <w:pPr>
        <w:rPr>
          <w:rFonts w:eastAsia="Calibri"/>
          <w:lang w:val="en-US" w:eastAsia="en-US"/>
        </w:rPr>
      </w:pPr>
      <w:r w:rsidRPr="00B97880">
        <w:rPr>
          <w:rFonts w:eastAsia="Calibri"/>
          <w:lang w:val="en-US" w:eastAsia="en-US"/>
        </w:rPr>
        <w:t xml:space="preserve">The algorithm then ranks the companies according to the frequency with which the company is referenced in relation to the specific keywords (“Index Score”). Companies are only eligible if they generate at least 50% of their revenues from clean water industry related business operations. </w:t>
      </w:r>
      <w:r w:rsidRPr="00B97880">
        <w:t xml:space="preserve">This </w:t>
      </w:r>
      <w:proofErr w:type="spellStart"/>
      <w:r w:rsidRPr="00B97880">
        <w:t>may</w:t>
      </w:r>
      <w:proofErr w:type="spellEnd"/>
      <w:r w:rsidRPr="00B97880">
        <w:t xml:space="preserve"> </w:t>
      </w:r>
      <w:proofErr w:type="spellStart"/>
      <w:r w:rsidRPr="00B97880">
        <w:t>include</w:t>
      </w:r>
      <w:proofErr w:type="spellEnd"/>
      <w:r w:rsidRPr="00B97880">
        <w:t xml:space="preserve"> </w:t>
      </w:r>
      <w:proofErr w:type="spellStart"/>
      <w:r w:rsidRPr="00B97880">
        <w:t>companies</w:t>
      </w:r>
      <w:proofErr w:type="spellEnd"/>
      <w:r w:rsidRPr="00B97880">
        <w:t xml:space="preserve"> </w:t>
      </w:r>
      <w:proofErr w:type="spellStart"/>
      <w:r w:rsidRPr="00B97880">
        <w:t>involved</w:t>
      </w:r>
      <w:proofErr w:type="spellEnd"/>
      <w:r w:rsidRPr="00B97880">
        <w:t xml:space="preserve"> in:</w:t>
      </w:r>
    </w:p>
    <w:p w14:paraId="23C9E0C8" w14:textId="77777777" w:rsidR="007A65A6" w:rsidRPr="00B97880" w:rsidRDefault="007A65A6" w:rsidP="007A65A6">
      <w:pPr>
        <w:pStyle w:val="ListParagraph"/>
        <w:numPr>
          <w:ilvl w:val="0"/>
          <w:numId w:val="22"/>
        </w:numPr>
        <w:spacing w:before="0" w:after="0"/>
        <w:jc w:val="left"/>
        <w:rPr>
          <w:lang w:val="en-US"/>
        </w:rPr>
      </w:pPr>
      <w:r w:rsidRPr="00B97880">
        <w:rPr>
          <w:lang w:val="en-US"/>
        </w:rPr>
        <w:lastRenderedPageBreak/>
        <w:t>Industrial water treatment, recycling (including water reclamation), purification, and conservation</w:t>
      </w:r>
    </w:p>
    <w:p w14:paraId="12C12C94" w14:textId="77777777" w:rsidR="007A65A6" w:rsidRPr="00B97880" w:rsidRDefault="007A65A6" w:rsidP="007A65A6">
      <w:pPr>
        <w:pStyle w:val="ListParagraph"/>
        <w:numPr>
          <w:ilvl w:val="0"/>
          <w:numId w:val="22"/>
        </w:numPr>
        <w:spacing w:before="0" w:after="0"/>
        <w:jc w:val="left"/>
        <w:rPr>
          <w:lang w:val="en-US"/>
        </w:rPr>
      </w:pPr>
      <w:r w:rsidRPr="00B97880">
        <w:rPr>
          <w:lang w:val="en-US"/>
        </w:rPr>
        <w:t>Water storage, transportation, metering, and distribution infrastructure</w:t>
      </w:r>
    </w:p>
    <w:p w14:paraId="17D7EE07" w14:textId="77777777" w:rsidR="007A65A6" w:rsidRPr="00B97880" w:rsidRDefault="007A65A6" w:rsidP="007A65A6">
      <w:pPr>
        <w:pStyle w:val="ListParagraph"/>
        <w:numPr>
          <w:ilvl w:val="0"/>
          <w:numId w:val="22"/>
        </w:numPr>
        <w:rPr>
          <w:lang w:val="en-US"/>
        </w:rPr>
      </w:pPr>
      <w:r w:rsidRPr="00B97880">
        <w:rPr>
          <w:lang w:val="en-US"/>
        </w:rPr>
        <w:t>Production of household and commercial water purifier and heating products</w:t>
      </w:r>
    </w:p>
    <w:p w14:paraId="51D3483A" w14:textId="77777777" w:rsidR="007A65A6" w:rsidRPr="00B97880" w:rsidRDefault="007A65A6" w:rsidP="007A65A6">
      <w:pPr>
        <w:pStyle w:val="ListParagraph"/>
        <w:numPr>
          <w:ilvl w:val="0"/>
          <w:numId w:val="22"/>
        </w:numPr>
        <w:rPr>
          <w:rFonts w:eastAsia="Calibri"/>
          <w:lang w:val="en-US" w:eastAsia="en-US"/>
        </w:rPr>
      </w:pPr>
      <w:r w:rsidRPr="00B97880">
        <w:rPr>
          <w:lang w:val="en-US"/>
        </w:rPr>
        <w:t>Provision of consulting services identifying and implementing water efficiency strategies at the corporate and municipal levels</w:t>
      </w:r>
      <w:r w:rsidRPr="00B97880">
        <w:rPr>
          <w:rFonts w:eastAsia="Calibri"/>
          <w:lang w:val="en-US" w:eastAsia="en-US"/>
        </w:rPr>
        <w:t>.</w:t>
      </w:r>
    </w:p>
    <w:p w14:paraId="3186B010" w14:textId="77777777" w:rsidR="007A65A6" w:rsidRPr="00B97880" w:rsidRDefault="007A65A6" w:rsidP="007A65A6">
      <w:pPr>
        <w:rPr>
          <w:lang w:val="en-US" w:eastAsia="en-US"/>
        </w:rPr>
      </w:pPr>
      <w:r w:rsidRPr="00B97880">
        <w:rPr>
          <w:lang w:val="en-US" w:eastAsia="en-US"/>
        </w:rPr>
        <w:t xml:space="preserve">The companies selected after completion of the above steps will be evaluated on the criteria outlined below. The evaluation is based on data provided by the </w:t>
      </w:r>
      <w:r w:rsidRPr="00B97880">
        <w:rPr>
          <w:smallCaps/>
          <w:lang w:val="en-US" w:eastAsia="en-US"/>
        </w:rPr>
        <w:t>Data Provider</w:t>
      </w:r>
      <w:r w:rsidRPr="00B97880">
        <w:rPr>
          <w:lang w:val="en-US" w:eastAsia="en-US"/>
        </w:rPr>
        <w:t>:</w:t>
      </w:r>
    </w:p>
    <w:p w14:paraId="171D2B3C" w14:textId="77777777" w:rsidR="007A65A6" w:rsidRPr="00B97880" w:rsidRDefault="007A65A6" w:rsidP="007A65A6">
      <w:pPr>
        <w:numPr>
          <w:ilvl w:val="0"/>
          <w:numId w:val="23"/>
        </w:numPr>
        <w:spacing w:before="0" w:after="0"/>
        <w:jc w:val="left"/>
        <w:rPr>
          <w:lang w:val="en-GB"/>
        </w:rPr>
      </w:pPr>
      <w:r w:rsidRPr="00B97880">
        <w:rPr>
          <w:lang w:val="en-GB"/>
        </w:rPr>
        <w:t>UN Global Compact Principles</w:t>
      </w:r>
    </w:p>
    <w:p w14:paraId="551052F8" w14:textId="77777777" w:rsidR="007A65A6" w:rsidRPr="00B97880" w:rsidRDefault="007A65A6" w:rsidP="007A65A6">
      <w:pPr>
        <w:numPr>
          <w:ilvl w:val="1"/>
          <w:numId w:val="23"/>
        </w:numPr>
        <w:spacing w:before="0" w:after="0"/>
        <w:jc w:val="left"/>
        <w:rPr>
          <w:lang w:val="en-GB"/>
        </w:rPr>
      </w:pPr>
      <w:r w:rsidRPr="00B97880">
        <w:rPr>
          <w:lang w:val="en-GB"/>
        </w:rPr>
        <w:t>Non-Compliance with the UNGC.</w:t>
      </w:r>
    </w:p>
    <w:p w14:paraId="6E4BDA71" w14:textId="77777777" w:rsidR="007A65A6" w:rsidRPr="00B97880" w:rsidRDefault="007A65A6" w:rsidP="007A65A6">
      <w:pPr>
        <w:pStyle w:val="ListParagraph"/>
        <w:numPr>
          <w:ilvl w:val="0"/>
          <w:numId w:val="23"/>
        </w:numPr>
        <w:spacing w:before="0" w:after="0" w:line="259" w:lineRule="auto"/>
        <w:jc w:val="left"/>
        <w:rPr>
          <w:lang w:eastAsia="en-US"/>
        </w:rPr>
      </w:pPr>
      <w:proofErr w:type="spellStart"/>
      <w:r w:rsidRPr="00B97880">
        <w:rPr>
          <w:lang w:eastAsia="en-US"/>
        </w:rPr>
        <w:t>Controversial</w:t>
      </w:r>
      <w:proofErr w:type="spellEnd"/>
      <w:r w:rsidRPr="00B97880">
        <w:rPr>
          <w:lang w:eastAsia="en-US"/>
        </w:rPr>
        <w:t xml:space="preserve"> </w:t>
      </w:r>
      <w:proofErr w:type="spellStart"/>
      <w:r w:rsidRPr="00B97880">
        <w:rPr>
          <w:lang w:eastAsia="en-US"/>
        </w:rPr>
        <w:t>Weapons</w:t>
      </w:r>
      <w:proofErr w:type="spellEnd"/>
    </w:p>
    <w:p w14:paraId="6F0825E5" w14:textId="77777777" w:rsidR="007A65A6" w:rsidRPr="00B97880" w:rsidRDefault="007A65A6" w:rsidP="007A65A6">
      <w:pPr>
        <w:pStyle w:val="ListParagraph"/>
        <w:numPr>
          <w:ilvl w:val="1"/>
          <w:numId w:val="23"/>
        </w:numPr>
        <w:spacing w:before="0" w:after="0" w:line="259" w:lineRule="auto"/>
        <w:jc w:val="left"/>
        <w:rPr>
          <w:lang w:val="en-US" w:eastAsia="en-US"/>
        </w:rPr>
      </w:pPr>
      <w:r w:rsidRPr="00B97880">
        <w:rPr>
          <w:lang w:val="en-US" w:eastAsia="en-US"/>
        </w:rPr>
        <w:t xml:space="preserve">Companies involved in the production development or maintenance of Anti-personnel Mines, Biological or chemical weapons, Cluster munitions, Depleted uranium, </w:t>
      </w:r>
      <w:proofErr w:type="gramStart"/>
      <w:r w:rsidRPr="00B97880">
        <w:rPr>
          <w:lang w:val="en-US" w:eastAsia="en-US"/>
        </w:rPr>
        <w:t>Nuclear Weapons</w:t>
      </w:r>
      <w:proofErr w:type="gramEnd"/>
      <w:r w:rsidRPr="00B97880">
        <w:rPr>
          <w:lang w:val="en-US" w:eastAsia="en-US"/>
        </w:rPr>
        <w:t>, White Phosphorous weapons or any other weapon that violate humanitarian principles through normal use.</w:t>
      </w:r>
    </w:p>
    <w:p w14:paraId="26A2C458" w14:textId="77777777" w:rsidR="007A65A6" w:rsidRPr="00B97880" w:rsidRDefault="007A65A6" w:rsidP="007A65A6">
      <w:pPr>
        <w:pStyle w:val="ListParagraph"/>
        <w:numPr>
          <w:ilvl w:val="1"/>
          <w:numId w:val="23"/>
        </w:numPr>
        <w:spacing w:before="0" w:after="0" w:line="259" w:lineRule="auto"/>
        <w:jc w:val="left"/>
        <w:rPr>
          <w:lang w:val="en-US" w:eastAsia="en-US"/>
        </w:rPr>
      </w:pPr>
      <w:r w:rsidRPr="00B97880">
        <w:rPr>
          <w:lang w:val="en-US" w:eastAsia="en-US"/>
        </w:rPr>
        <w:t>Companies that produce or develop key and dedicated components for controversial weapons.</w:t>
      </w:r>
    </w:p>
    <w:p w14:paraId="4D532B13" w14:textId="77777777" w:rsidR="007A65A6" w:rsidRPr="00B97880" w:rsidRDefault="007A65A6" w:rsidP="007A65A6">
      <w:pPr>
        <w:pStyle w:val="ListParagraph"/>
        <w:numPr>
          <w:ilvl w:val="1"/>
          <w:numId w:val="23"/>
        </w:numPr>
        <w:spacing w:before="0" w:after="0" w:line="259" w:lineRule="auto"/>
        <w:jc w:val="left"/>
        <w:rPr>
          <w:lang w:val="en-US" w:eastAsia="en-US"/>
        </w:rPr>
      </w:pPr>
      <w:r w:rsidRPr="00B97880">
        <w:rPr>
          <w:lang w:val="en-US" w:eastAsia="en-US"/>
        </w:rPr>
        <w:t>Companies that hold ≥20% stake in a company that is involved in controversial weapons.</w:t>
      </w:r>
    </w:p>
    <w:p w14:paraId="0AA86035" w14:textId="77777777" w:rsidR="007A65A6" w:rsidRPr="00B97880" w:rsidRDefault="007A65A6" w:rsidP="007A65A6">
      <w:pPr>
        <w:pStyle w:val="ListParagraph"/>
        <w:numPr>
          <w:ilvl w:val="1"/>
          <w:numId w:val="23"/>
        </w:numPr>
        <w:spacing w:before="0" w:after="0" w:line="259" w:lineRule="auto"/>
        <w:jc w:val="left"/>
        <w:rPr>
          <w:lang w:val="en-US" w:eastAsia="en-US"/>
        </w:rPr>
      </w:pPr>
      <w:r w:rsidRPr="00B97880">
        <w:rPr>
          <w:lang w:val="en-US" w:eastAsia="en-US"/>
        </w:rPr>
        <w:t>Companies currently ≥ 50% owned by a company that is involved in controversial weapons.</w:t>
      </w:r>
    </w:p>
    <w:p w14:paraId="787F7EBB" w14:textId="77777777" w:rsidR="007A65A6" w:rsidRPr="00B97880" w:rsidRDefault="007A65A6" w:rsidP="007A65A6">
      <w:pPr>
        <w:pStyle w:val="ListParagraph"/>
        <w:numPr>
          <w:ilvl w:val="0"/>
          <w:numId w:val="23"/>
        </w:numPr>
        <w:spacing w:before="0" w:after="0" w:line="259" w:lineRule="auto"/>
        <w:jc w:val="left"/>
        <w:rPr>
          <w:lang w:val="en-US" w:eastAsia="en-US"/>
        </w:rPr>
      </w:pPr>
      <w:r w:rsidRPr="00B97880">
        <w:rPr>
          <w:lang w:val="en-US" w:eastAsia="en-US"/>
        </w:rPr>
        <w:t>Conventional Weapons</w:t>
      </w:r>
    </w:p>
    <w:p w14:paraId="4E2DD5F3" w14:textId="77777777" w:rsidR="007A65A6" w:rsidRPr="00B97880" w:rsidRDefault="007A65A6" w:rsidP="007A65A6">
      <w:pPr>
        <w:pStyle w:val="ListParagraph"/>
        <w:numPr>
          <w:ilvl w:val="1"/>
          <w:numId w:val="23"/>
        </w:numPr>
        <w:spacing w:before="0" w:after="0" w:line="259" w:lineRule="auto"/>
        <w:jc w:val="left"/>
        <w:rPr>
          <w:lang w:val="en-US" w:eastAsia="en-US"/>
        </w:rPr>
      </w:pPr>
      <w:r w:rsidRPr="00B97880">
        <w:rPr>
          <w:lang w:val="en-GB" w:eastAsia="en-US"/>
        </w:rPr>
        <w:t>Companies involved in the production and/or maintenance of conventional weapons or military products designed for lethal use.</w:t>
      </w:r>
    </w:p>
    <w:p w14:paraId="4F75BB98" w14:textId="77777777" w:rsidR="007A65A6" w:rsidRPr="00B97880" w:rsidRDefault="007A65A6" w:rsidP="007A65A6">
      <w:pPr>
        <w:pStyle w:val="ListParagraph"/>
        <w:numPr>
          <w:ilvl w:val="1"/>
          <w:numId w:val="23"/>
        </w:numPr>
        <w:spacing w:before="0" w:after="0" w:line="259" w:lineRule="auto"/>
        <w:jc w:val="left"/>
        <w:rPr>
          <w:lang w:val="en-US" w:eastAsia="en-US"/>
        </w:rPr>
      </w:pPr>
      <w:r w:rsidRPr="00B97880">
        <w:rPr>
          <w:lang w:val="en-US" w:eastAsia="en-US"/>
        </w:rPr>
        <w:t>Companies that hold ≥20% stake in a company that is involved in conventional weapons or military products designed for lethal use.</w:t>
      </w:r>
    </w:p>
    <w:p w14:paraId="72AA9AC5" w14:textId="77777777" w:rsidR="007A65A6" w:rsidRPr="00B97880" w:rsidRDefault="007A65A6" w:rsidP="007A65A6">
      <w:pPr>
        <w:pStyle w:val="ListParagraph"/>
        <w:numPr>
          <w:ilvl w:val="1"/>
          <w:numId w:val="23"/>
        </w:numPr>
        <w:spacing w:before="0" w:after="0" w:line="259" w:lineRule="auto"/>
        <w:jc w:val="left"/>
        <w:rPr>
          <w:lang w:val="en-US" w:eastAsia="en-US"/>
        </w:rPr>
      </w:pPr>
      <w:r w:rsidRPr="00B97880">
        <w:rPr>
          <w:lang w:val="en-US" w:eastAsia="en-US"/>
        </w:rPr>
        <w:t>Companies currently ≥ 50% owned by a company that is involved in conventional weapons or military products designed for lethal use.</w:t>
      </w:r>
    </w:p>
    <w:p w14:paraId="16006EA1" w14:textId="77777777" w:rsidR="007A65A6" w:rsidRPr="00B97880" w:rsidRDefault="007A65A6" w:rsidP="007A65A6">
      <w:pPr>
        <w:pStyle w:val="ListParagraph"/>
        <w:numPr>
          <w:ilvl w:val="0"/>
          <w:numId w:val="23"/>
        </w:numPr>
        <w:spacing w:before="0" w:after="0" w:line="259" w:lineRule="auto"/>
        <w:jc w:val="left"/>
        <w:rPr>
          <w:lang w:eastAsia="en-US"/>
        </w:rPr>
      </w:pPr>
      <w:r w:rsidRPr="00B97880">
        <w:rPr>
          <w:lang w:eastAsia="en-US"/>
        </w:rPr>
        <w:t>Small Arms</w:t>
      </w:r>
    </w:p>
    <w:p w14:paraId="29A0E218" w14:textId="77777777" w:rsidR="007A65A6" w:rsidRPr="00B97880" w:rsidRDefault="007A65A6" w:rsidP="007A65A6">
      <w:pPr>
        <w:pStyle w:val="ListParagraph"/>
        <w:numPr>
          <w:ilvl w:val="1"/>
          <w:numId w:val="23"/>
        </w:numPr>
        <w:spacing w:before="0" w:after="0" w:line="259" w:lineRule="auto"/>
        <w:jc w:val="left"/>
        <w:rPr>
          <w:lang w:val="en-US" w:eastAsia="en-US"/>
        </w:rPr>
      </w:pPr>
      <w:r w:rsidRPr="00B97880">
        <w:rPr>
          <w:lang w:val="en-US"/>
        </w:rPr>
        <w:t>&gt;5% of their revenue from the production or distribution of arms, both public and private.</w:t>
      </w:r>
    </w:p>
    <w:p w14:paraId="1C0E70C3" w14:textId="77777777" w:rsidR="007A65A6" w:rsidRPr="00B97880" w:rsidRDefault="007A65A6" w:rsidP="007A65A6">
      <w:pPr>
        <w:pStyle w:val="ListParagraph"/>
        <w:numPr>
          <w:ilvl w:val="0"/>
          <w:numId w:val="24"/>
        </w:numPr>
        <w:spacing w:before="0" w:after="0" w:line="259" w:lineRule="auto"/>
        <w:jc w:val="left"/>
        <w:rPr>
          <w:lang w:eastAsia="en-US"/>
        </w:rPr>
      </w:pPr>
      <w:r w:rsidRPr="00B97880">
        <w:rPr>
          <w:lang w:eastAsia="en-US"/>
        </w:rPr>
        <w:t>Thermal Coal</w:t>
      </w:r>
    </w:p>
    <w:p w14:paraId="7108AB99" w14:textId="77777777" w:rsidR="007A65A6" w:rsidRPr="00B97880" w:rsidRDefault="007A65A6" w:rsidP="007A65A6">
      <w:pPr>
        <w:pStyle w:val="ListParagraph"/>
        <w:numPr>
          <w:ilvl w:val="1"/>
          <w:numId w:val="23"/>
        </w:numPr>
        <w:spacing w:before="0" w:after="0" w:line="259" w:lineRule="auto"/>
        <w:jc w:val="left"/>
        <w:rPr>
          <w:lang w:val="en-US"/>
        </w:rPr>
      </w:pPr>
      <w:r w:rsidRPr="00B97880">
        <w:rPr>
          <w:lang w:val="en-US"/>
        </w:rPr>
        <w:t>&gt;1% revenues from exploration, mining, extraction, distribution or refining of hard coal and lignite</w:t>
      </w:r>
    </w:p>
    <w:p w14:paraId="74AC06B6" w14:textId="77777777" w:rsidR="007A65A6" w:rsidRPr="00B97880" w:rsidRDefault="007A65A6" w:rsidP="007A65A6">
      <w:pPr>
        <w:pStyle w:val="ListParagraph"/>
        <w:numPr>
          <w:ilvl w:val="1"/>
          <w:numId w:val="23"/>
        </w:numPr>
        <w:spacing w:before="0" w:after="0" w:line="259" w:lineRule="auto"/>
        <w:jc w:val="left"/>
        <w:rPr>
          <w:lang w:val="en-US"/>
        </w:rPr>
      </w:pPr>
      <w:r w:rsidRPr="00B97880">
        <w:rPr>
          <w:lang w:val="en-US"/>
        </w:rPr>
        <w:t>Companies that base 30% or more of their operations on thermal coal.</w:t>
      </w:r>
    </w:p>
    <w:p w14:paraId="068A7752" w14:textId="77777777" w:rsidR="007A65A6" w:rsidRPr="00B97880" w:rsidRDefault="007A65A6" w:rsidP="007A65A6">
      <w:pPr>
        <w:pStyle w:val="ListParagraph"/>
        <w:numPr>
          <w:ilvl w:val="1"/>
          <w:numId w:val="23"/>
        </w:numPr>
        <w:spacing w:before="0" w:after="0" w:line="259" w:lineRule="auto"/>
        <w:jc w:val="left"/>
        <w:rPr>
          <w:lang w:val="en-US"/>
        </w:rPr>
      </w:pPr>
      <w:r w:rsidRPr="00B97880">
        <w:rPr>
          <w:lang w:val="en-US"/>
        </w:rPr>
        <w:t>Companies that produce &gt;20 million tons of thermal coal annually and are actively expanding.</w:t>
      </w:r>
    </w:p>
    <w:p w14:paraId="09103A5E" w14:textId="77777777" w:rsidR="007A65A6" w:rsidRPr="00B97880" w:rsidRDefault="007A65A6" w:rsidP="007A65A6">
      <w:pPr>
        <w:pStyle w:val="ListParagraph"/>
        <w:numPr>
          <w:ilvl w:val="0"/>
          <w:numId w:val="23"/>
        </w:numPr>
        <w:spacing w:before="0" w:after="0" w:line="259" w:lineRule="auto"/>
        <w:jc w:val="left"/>
        <w:rPr>
          <w:lang w:val="en-US"/>
        </w:rPr>
      </w:pPr>
      <w:r w:rsidRPr="00B97880">
        <w:rPr>
          <w:lang w:val="en-US"/>
        </w:rPr>
        <w:t>Conventional &amp; Unconventional Oil</w:t>
      </w:r>
    </w:p>
    <w:p w14:paraId="4E9BD6C1" w14:textId="77777777" w:rsidR="007A65A6" w:rsidRPr="00B97880" w:rsidRDefault="007A65A6" w:rsidP="007A65A6">
      <w:pPr>
        <w:pStyle w:val="ListParagraph"/>
        <w:numPr>
          <w:ilvl w:val="1"/>
          <w:numId w:val="23"/>
        </w:numPr>
        <w:spacing w:before="0" w:after="0" w:line="259" w:lineRule="auto"/>
        <w:jc w:val="left"/>
        <w:rPr>
          <w:lang w:val="en-US"/>
        </w:rPr>
      </w:pPr>
      <w:r w:rsidRPr="00B97880">
        <w:rPr>
          <w:lang w:val="en-US"/>
        </w:rPr>
        <w:t>&gt;5% revenue from exploration, extraction, distribution or refining of conventional &amp; unconventional oil.</w:t>
      </w:r>
    </w:p>
    <w:p w14:paraId="4B8A8334" w14:textId="77777777" w:rsidR="007A65A6" w:rsidRPr="00B97880" w:rsidRDefault="007A65A6" w:rsidP="007A65A6">
      <w:pPr>
        <w:pStyle w:val="ListParagraph"/>
        <w:numPr>
          <w:ilvl w:val="1"/>
          <w:numId w:val="23"/>
        </w:numPr>
        <w:spacing w:before="0" w:after="0" w:line="259" w:lineRule="auto"/>
        <w:jc w:val="left"/>
        <w:rPr>
          <w:lang w:val="en-US"/>
        </w:rPr>
      </w:pPr>
      <w:r w:rsidRPr="00B97880">
        <w:rPr>
          <w:lang w:val="en-US"/>
        </w:rPr>
        <w:lastRenderedPageBreak/>
        <w:t>Companies building or operating pipelines that significantly facilitate export of conventional &amp; unconventional oil.</w:t>
      </w:r>
    </w:p>
    <w:p w14:paraId="1BD83A9C" w14:textId="77777777" w:rsidR="007A65A6" w:rsidRPr="00B97880" w:rsidRDefault="007A65A6" w:rsidP="007A65A6">
      <w:pPr>
        <w:pStyle w:val="ListParagraph"/>
        <w:numPr>
          <w:ilvl w:val="0"/>
          <w:numId w:val="23"/>
        </w:numPr>
        <w:spacing w:before="0" w:after="0" w:line="259" w:lineRule="auto"/>
        <w:jc w:val="left"/>
        <w:rPr>
          <w:lang w:val="en-US"/>
        </w:rPr>
      </w:pPr>
      <w:r w:rsidRPr="00B97880">
        <w:rPr>
          <w:lang w:val="en-US"/>
        </w:rPr>
        <w:t>Fossil-Based Gaseous Fuel</w:t>
      </w:r>
    </w:p>
    <w:p w14:paraId="514D288B" w14:textId="77777777" w:rsidR="007A65A6" w:rsidRPr="00B97880" w:rsidRDefault="007A65A6" w:rsidP="007A65A6">
      <w:pPr>
        <w:pStyle w:val="ListParagraph"/>
        <w:numPr>
          <w:ilvl w:val="1"/>
          <w:numId w:val="23"/>
        </w:numPr>
        <w:spacing w:before="0" w:after="0" w:line="259" w:lineRule="auto"/>
        <w:jc w:val="left"/>
        <w:rPr>
          <w:lang w:val="en-US"/>
        </w:rPr>
      </w:pPr>
      <w:r w:rsidRPr="00B97880">
        <w:rPr>
          <w:lang w:val="en-US"/>
        </w:rPr>
        <w:t xml:space="preserve">&gt;5% revenues from exploration, extraction, manufacturing or distribution of fossil-based gaseous </w:t>
      </w:r>
      <w:bookmarkStart w:id="2" w:name="_Hlk192003733"/>
      <w:r w:rsidRPr="00B97880">
        <w:rPr>
          <w:lang w:val="en-US"/>
        </w:rPr>
        <w:t>fuels</w:t>
      </w:r>
      <w:bookmarkEnd w:id="2"/>
      <w:r w:rsidRPr="00B97880">
        <w:rPr>
          <w:lang w:val="en-US"/>
        </w:rPr>
        <w:t>.</w:t>
      </w:r>
    </w:p>
    <w:p w14:paraId="18194D57" w14:textId="77777777" w:rsidR="007A65A6" w:rsidRPr="00B97880" w:rsidRDefault="007A65A6" w:rsidP="007A65A6">
      <w:pPr>
        <w:pStyle w:val="ListParagraph"/>
        <w:numPr>
          <w:ilvl w:val="1"/>
          <w:numId w:val="23"/>
        </w:numPr>
        <w:spacing w:before="0" w:after="0" w:line="259" w:lineRule="auto"/>
        <w:jc w:val="left"/>
        <w:rPr>
          <w:lang w:val="en-US"/>
        </w:rPr>
      </w:pPr>
      <w:r w:rsidRPr="00B97880">
        <w:rPr>
          <w:lang w:val="en-US"/>
        </w:rPr>
        <w:t>Companies building or operating pipelines that significantly facilitate export of fossil-based gaseous fuels.</w:t>
      </w:r>
    </w:p>
    <w:p w14:paraId="1DB8CB37" w14:textId="77777777" w:rsidR="007A65A6" w:rsidRPr="00B97880" w:rsidRDefault="007A65A6" w:rsidP="007A65A6">
      <w:pPr>
        <w:pStyle w:val="ListParagraph"/>
        <w:numPr>
          <w:ilvl w:val="0"/>
          <w:numId w:val="23"/>
        </w:numPr>
        <w:spacing w:before="0" w:after="0" w:line="259" w:lineRule="auto"/>
        <w:jc w:val="left"/>
        <w:rPr>
          <w:lang w:val="en-US"/>
        </w:rPr>
      </w:pPr>
      <w:r w:rsidRPr="00B97880">
        <w:rPr>
          <w:lang w:val="en-US"/>
        </w:rPr>
        <w:t>Power Generation</w:t>
      </w:r>
    </w:p>
    <w:p w14:paraId="5558B0D4" w14:textId="77777777" w:rsidR="007A65A6" w:rsidRPr="00B97880" w:rsidRDefault="007A65A6" w:rsidP="007A65A6">
      <w:pPr>
        <w:pStyle w:val="ListParagraph"/>
        <w:numPr>
          <w:ilvl w:val="1"/>
          <w:numId w:val="23"/>
        </w:numPr>
        <w:rPr>
          <w:rFonts w:ascii="Lato" w:eastAsiaTheme="minorHAnsi" w:hAnsi="Lato" w:cstheme="minorBidi"/>
          <w:b/>
          <w:bCs/>
          <w:kern w:val="2"/>
          <w:lang w:val="en-GB" w:eastAsia="en-US"/>
          <w14:ligatures w14:val="standardContextual"/>
        </w:rPr>
      </w:pPr>
      <w:r w:rsidRPr="00B97880">
        <w:rPr>
          <w:lang w:val="en-US"/>
        </w:rPr>
        <w:t>&gt;5% revenue from electricity production with a greenhouse gas intensity exceeding 100 g CO2e/kWh, including but not limited to generation from thermal coal, conventional and unconventional oil, natural gas, peat, and non-sustainable biomass and biofuels.</w:t>
      </w:r>
    </w:p>
    <w:p w14:paraId="4684A987" w14:textId="77777777" w:rsidR="007A65A6" w:rsidRPr="00B97880" w:rsidRDefault="007A65A6" w:rsidP="007A65A6">
      <w:pPr>
        <w:pStyle w:val="ListParagraph"/>
        <w:numPr>
          <w:ilvl w:val="0"/>
          <w:numId w:val="23"/>
        </w:numPr>
        <w:spacing w:before="0" w:after="0" w:line="259" w:lineRule="auto"/>
        <w:jc w:val="left"/>
        <w:rPr>
          <w:lang w:val="en-US"/>
        </w:rPr>
      </w:pPr>
      <w:r w:rsidRPr="00B97880">
        <w:rPr>
          <w:lang w:val="en-US" w:eastAsia="en-US"/>
        </w:rPr>
        <w:t>Palm Oil</w:t>
      </w:r>
    </w:p>
    <w:p w14:paraId="6A688B30" w14:textId="77777777" w:rsidR="007A65A6" w:rsidRPr="00B97880" w:rsidRDefault="007A65A6" w:rsidP="007A65A6">
      <w:pPr>
        <w:pStyle w:val="ListParagraph"/>
        <w:numPr>
          <w:ilvl w:val="1"/>
          <w:numId w:val="23"/>
        </w:numPr>
        <w:spacing w:before="0" w:after="0" w:line="259" w:lineRule="auto"/>
        <w:jc w:val="left"/>
        <w:rPr>
          <w:lang w:val="en-US"/>
        </w:rPr>
      </w:pPr>
      <w:r w:rsidRPr="00B97880">
        <w:rPr>
          <w:lang w:val="en-US"/>
        </w:rPr>
        <w:t>Companies that are involved in systematic unsustainable palm oil production</w:t>
      </w:r>
    </w:p>
    <w:p w14:paraId="47B0A6E6" w14:textId="77777777" w:rsidR="007A65A6" w:rsidRPr="00B97880" w:rsidRDefault="007A65A6" w:rsidP="007A65A6">
      <w:pPr>
        <w:pStyle w:val="ListParagraph"/>
        <w:numPr>
          <w:ilvl w:val="0"/>
          <w:numId w:val="23"/>
        </w:numPr>
        <w:spacing w:before="0" w:after="0" w:line="259" w:lineRule="auto"/>
        <w:jc w:val="left"/>
        <w:rPr>
          <w:lang w:val="en-US"/>
        </w:rPr>
      </w:pPr>
      <w:r w:rsidRPr="00B97880">
        <w:rPr>
          <w:lang w:val="en-US"/>
        </w:rPr>
        <w:t>Prisons</w:t>
      </w:r>
    </w:p>
    <w:p w14:paraId="5EFFA610" w14:textId="77777777" w:rsidR="007A65A6" w:rsidRPr="00B97880" w:rsidRDefault="007A65A6" w:rsidP="007A65A6">
      <w:pPr>
        <w:pStyle w:val="ListParagraph"/>
        <w:numPr>
          <w:ilvl w:val="1"/>
          <w:numId w:val="23"/>
        </w:numPr>
        <w:spacing w:before="0" w:after="0" w:line="259" w:lineRule="auto"/>
        <w:jc w:val="left"/>
        <w:rPr>
          <w:lang w:val="en-US"/>
        </w:rPr>
      </w:pPr>
      <w:r w:rsidRPr="00B97880">
        <w:rPr>
          <w:lang w:val="en-US"/>
        </w:rPr>
        <w:t>Private companies that are involved in management or ownership of prisons</w:t>
      </w:r>
    </w:p>
    <w:p w14:paraId="10928BDB" w14:textId="77777777" w:rsidR="007A65A6" w:rsidRPr="00B97880" w:rsidRDefault="007A65A6" w:rsidP="007A65A6">
      <w:pPr>
        <w:pStyle w:val="ListParagraph"/>
        <w:numPr>
          <w:ilvl w:val="0"/>
          <w:numId w:val="23"/>
        </w:numPr>
        <w:spacing w:before="0" w:after="0" w:line="259" w:lineRule="auto"/>
        <w:jc w:val="left"/>
        <w:rPr>
          <w:lang w:val="en-US"/>
        </w:rPr>
      </w:pPr>
      <w:r w:rsidRPr="00B97880">
        <w:rPr>
          <w:lang w:val="en-US"/>
        </w:rPr>
        <w:t>Adult Entertainment</w:t>
      </w:r>
    </w:p>
    <w:p w14:paraId="610C1471" w14:textId="77777777" w:rsidR="007A65A6" w:rsidRPr="00B97880" w:rsidRDefault="007A65A6" w:rsidP="007A65A6">
      <w:pPr>
        <w:pStyle w:val="ListParagraph"/>
        <w:numPr>
          <w:ilvl w:val="1"/>
          <w:numId w:val="23"/>
        </w:numPr>
        <w:spacing w:before="0" w:after="0" w:line="259" w:lineRule="auto"/>
        <w:jc w:val="left"/>
        <w:rPr>
          <w:lang w:val="en-US"/>
        </w:rPr>
      </w:pPr>
      <w:r w:rsidRPr="00B97880">
        <w:rPr>
          <w:lang w:val="en-US"/>
        </w:rPr>
        <w:t>&gt;0% revenue from production of adult entertainment</w:t>
      </w:r>
    </w:p>
    <w:p w14:paraId="2779229F" w14:textId="77777777" w:rsidR="007A65A6" w:rsidRPr="00B97880" w:rsidRDefault="007A65A6" w:rsidP="007A65A6">
      <w:pPr>
        <w:pStyle w:val="ListParagraph"/>
        <w:numPr>
          <w:ilvl w:val="1"/>
          <w:numId w:val="23"/>
        </w:numPr>
        <w:spacing w:before="0" w:after="0" w:line="259" w:lineRule="auto"/>
        <w:jc w:val="left"/>
        <w:rPr>
          <w:lang w:val="en-US"/>
        </w:rPr>
      </w:pPr>
      <w:r w:rsidRPr="00B97880">
        <w:rPr>
          <w:lang w:val="en-US"/>
        </w:rPr>
        <w:t>&gt;5% revenues from the distribution of adult entertainment</w:t>
      </w:r>
    </w:p>
    <w:p w14:paraId="6D31F2FE" w14:textId="77777777" w:rsidR="007A65A6" w:rsidRPr="00B97880" w:rsidRDefault="007A65A6" w:rsidP="007A65A6">
      <w:pPr>
        <w:pStyle w:val="ListParagraph"/>
        <w:numPr>
          <w:ilvl w:val="0"/>
          <w:numId w:val="23"/>
        </w:numPr>
        <w:spacing w:before="0" w:after="0" w:line="259" w:lineRule="auto"/>
        <w:jc w:val="left"/>
        <w:rPr>
          <w:lang w:val="en-US"/>
        </w:rPr>
      </w:pPr>
      <w:r w:rsidRPr="00B97880">
        <w:rPr>
          <w:lang w:val="en-US" w:eastAsia="en-US"/>
        </w:rPr>
        <w:t>Recreational Cannabis &amp; Tobacco</w:t>
      </w:r>
    </w:p>
    <w:p w14:paraId="3043F42F" w14:textId="77777777" w:rsidR="007A65A6" w:rsidRPr="00B97880" w:rsidRDefault="007A65A6" w:rsidP="007A65A6">
      <w:pPr>
        <w:pStyle w:val="ListParagraph"/>
        <w:numPr>
          <w:ilvl w:val="1"/>
          <w:numId w:val="23"/>
        </w:numPr>
        <w:spacing w:before="0" w:after="0" w:line="259" w:lineRule="auto"/>
        <w:jc w:val="left"/>
        <w:rPr>
          <w:lang w:val="en-US"/>
        </w:rPr>
      </w:pPr>
      <w:r w:rsidRPr="00B97880">
        <w:rPr>
          <w:lang w:val="en-US"/>
        </w:rPr>
        <w:t>&gt;5% revenues from recreational cannabis</w:t>
      </w:r>
    </w:p>
    <w:p w14:paraId="39FB76EE" w14:textId="77777777" w:rsidR="007A65A6" w:rsidRPr="00B97880" w:rsidRDefault="007A65A6" w:rsidP="007A65A6">
      <w:pPr>
        <w:pStyle w:val="ListParagraph"/>
        <w:numPr>
          <w:ilvl w:val="1"/>
          <w:numId w:val="23"/>
        </w:numPr>
        <w:spacing w:before="0" w:after="0" w:line="259" w:lineRule="auto"/>
        <w:jc w:val="left"/>
        <w:rPr>
          <w:lang w:val="en-US"/>
        </w:rPr>
      </w:pPr>
      <w:r w:rsidRPr="00B97880">
        <w:rPr>
          <w:lang w:val="en-US"/>
        </w:rPr>
        <w:t>&gt;0% revenues from tobacco manufacturing</w:t>
      </w:r>
    </w:p>
    <w:p w14:paraId="7F0E69B7" w14:textId="77777777" w:rsidR="007A65A6" w:rsidRPr="00B97880" w:rsidRDefault="007A65A6" w:rsidP="007A65A6">
      <w:pPr>
        <w:pStyle w:val="ListParagraph"/>
        <w:numPr>
          <w:ilvl w:val="1"/>
          <w:numId w:val="23"/>
        </w:numPr>
        <w:spacing w:before="0" w:after="0" w:line="259" w:lineRule="auto"/>
        <w:jc w:val="left"/>
        <w:rPr>
          <w:lang w:val="en-US"/>
        </w:rPr>
      </w:pPr>
      <w:r w:rsidRPr="00B97880">
        <w:rPr>
          <w:lang w:val="en-US"/>
        </w:rPr>
        <w:t>&gt;5% revenue from tobacco distribution and/or sale of tobacco products</w:t>
      </w:r>
    </w:p>
    <w:p w14:paraId="66FA88D7" w14:textId="77777777" w:rsidR="007A65A6" w:rsidRPr="00B97880" w:rsidRDefault="007A65A6" w:rsidP="007A65A6">
      <w:pPr>
        <w:pStyle w:val="ListParagraph"/>
        <w:numPr>
          <w:ilvl w:val="0"/>
          <w:numId w:val="23"/>
        </w:numPr>
        <w:spacing w:before="0" w:after="0" w:line="259" w:lineRule="auto"/>
        <w:jc w:val="left"/>
        <w:rPr>
          <w:lang w:val="en-US"/>
        </w:rPr>
      </w:pPr>
      <w:r w:rsidRPr="00B97880">
        <w:rPr>
          <w:lang w:val="en-US"/>
        </w:rPr>
        <w:t>Alcohol</w:t>
      </w:r>
    </w:p>
    <w:p w14:paraId="34608795" w14:textId="77777777" w:rsidR="007A65A6" w:rsidRPr="00B97880" w:rsidRDefault="007A65A6" w:rsidP="007A65A6">
      <w:pPr>
        <w:pStyle w:val="ListParagraph"/>
        <w:numPr>
          <w:ilvl w:val="1"/>
          <w:numId w:val="23"/>
        </w:numPr>
        <w:spacing w:before="0" w:after="0" w:line="259" w:lineRule="auto"/>
        <w:jc w:val="left"/>
        <w:rPr>
          <w:lang w:val="en-US"/>
        </w:rPr>
      </w:pPr>
      <w:r w:rsidRPr="00B97880">
        <w:rPr>
          <w:lang w:val="en-US"/>
        </w:rPr>
        <w:t>&gt;0% revenues from the production of alcoholic beverages including ingredients solely used in alcoholic beverages</w:t>
      </w:r>
    </w:p>
    <w:p w14:paraId="763E330C" w14:textId="77777777" w:rsidR="007A65A6" w:rsidRPr="00B97880" w:rsidRDefault="007A65A6" w:rsidP="007A65A6">
      <w:pPr>
        <w:pStyle w:val="ListParagraph"/>
        <w:numPr>
          <w:ilvl w:val="1"/>
          <w:numId w:val="23"/>
        </w:numPr>
        <w:spacing w:before="0" w:after="0" w:line="259" w:lineRule="auto"/>
        <w:jc w:val="left"/>
        <w:rPr>
          <w:lang w:val="en-US"/>
        </w:rPr>
      </w:pPr>
      <w:r w:rsidRPr="00B97880">
        <w:rPr>
          <w:lang w:val="en-US"/>
        </w:rPr>
        <w:t>&gt;5% revenues from the distribution of alcoholic beverages or alcoholic related services</w:t>
      </w:r>
    </w:p>
    <w:p w14:paraId="4B393DFB" w14:textId="77777777" w:rsidR="007A65A6" w:rsidRPr="00B97880" w:rsidRDefault="007A65A6" w:rsidP="007A65A6">
      <w:pPr>
        <w:pStyle w:val="ListParagraph"/>
        <w:numPr>
          <w:ilvl w:val="0"/>
          <w:numId w:val="23"/>
        </w:numPr>
        <w:spacing w:before="0" w:after="0" w:line="259" w:lineRule="auto"/>
        <w:jc w:val="left"/>
        <w:rPr>
          <w:lang w:val="en-US"/>
        </w:rPr>
      </w:pPr>
      <w:r w:rsidRPr="00B97880">
        <w:rPr>
          <w:lang w:val="en-US"/>
        </w:rPr>
        <w:t>Gambling</w:t>
      </w:r>
    </w:p>
    <w:p w14:paraId="6E0BB24D" w14:textId="77777777" w:rsidR="007A65A6" w:rsidRPr="00B97880" w:rsidRDefault="007A65A6" w:rsidP="007A65A6">
      <w:pPr>
        <w:pStyle w:val="ListParagraph"/>
        <w:numPr>
          <w:ilvl w:val="1"/>
          <w:numId w:val="23"/>
        </w:numPr>
        <w:spacing w:before="0" w:after="0" w:line="259" w:lineRule="auto"/>
        <w:jc w:val="left"/>
        <w:rPr>
          <w:lang w:val="en-US"/>
        </w:rPr>
      </w:pPr>
      <w:r w:rsidRPr="00B97880">
        <w:rPr>
          <w:lang w:val="en-US"/>
        </w:rPr>
        <w:t>&gt;0% revenues from owning or operating gambling establishments</w:t>
      </w:r>
    </w:p>
    <w:p w14:paraId="51C4384C" w14:textId="77777777" w:rsidR="007A65A6" w:rsidRPr="00B97880" w:rsidRDefault="007A65A6" w:rsidP="007A65A6">
      <w:pPr>
        <w:pStyle w:val="ListParagraph"/>
        <w:numPr>
          <w:ilvl w:val="1"/>
          <w:numId w:val="23"/>
        </w:numPr>
        <w:spacing w:before="0" w:after="0" w:line="259" w:lineRule="auto"/>
        <w:jc w:val="left"/>
        <w:rPr>
          <w:lang w:val="en-US"/>
        </w:rPr>
      </w:pPr>
      <w:r w:rsidRPr="00B97880">
        <w:rPr>
          <w:lang w:val="en-US"/>
        </w:rPr>
        <w:t>&gt;5% revenues from providing supporting products/services to gambling operations</w:t>
      </w:r>
    </w:p>
    <w:p w14:paraId="2424A636" w14:textId="6FB08D0E" w:rsidR="007A65A6" w:rsidRPr="007A65A6" w:rsidRDefault="007A65A6" w:rsidP="007A65A6">
      <w:pPr>
        <w:pStyle w:val="ListParagraph"/>
        <w:numPr>
          <w:ilvl w:val="0"/>
          <w:numId w:val="25"/>
        </w:numPr>
        <w:spacing w:before="0" w:after="160" w:line="259" w:lineRule="auto"/>
        <w:jc w:val="left"/>
        <w:rPr>
          <w:b/>
          <w:bCs/>
          <w:i/>
        </w:rPr>
      </w:pPr>
      <w:r w:rsidRPr="007A65A6">
        <w:rPr>
          <w:lang w:val="en-US"/>
        </w:rPr>
        <w:t>&gt;5% revenues from manufacturing specialized equipment used exclusively for gambling</w:t>
      </w:r>
    </w:p>
    <w:p w14:paraId="1FFDF71B" w14:textId="50E26461" w:rsidR="007A65A6" w:rsidRPr="007A65A6" w:rsidRDefault="007A65A6" w:rsidP="007A65A6">
      <w:pPr>
        <w:spacing w:before="0" w:after="160" w:line="259" w:lineRule="auto"/>
        <w:jc w:val="left"/>
        <w:rPr>
          <w:iCs/>
        </w:rPr>
      </w:pPr>
      <w:r>
        <w:rPr>
          <w:iCs/>
        </w:rPr>
        <w:t>(…)</w:t>
      </w:r>
    </w:p>
    <w:p w14:paraId="45154AF2" w14:textId="01F83AEA" w:rsidR="005055F5" w:rsidRPr="0026131F" w:rsidRDefault="00C04273" w:rsidP="002663E0">
      <w:pPr>
        <w:spacing w:before="0" w:after="160" w:line="259" w:lineRule="auto"/>
        <w:jc w:val="left"/>
        <w:rPr>
          <w:b/>
          <w:bCs/>
          <w:sz w:val="28"/>
          <w:szCs w:val="28"/>
          <w:u w:val="single"/>
          <w:lang w:val="en-GB"/>
        </w:rPr>
      </w:pPr>
      <w:r w:rsidRPr="0026131F">
        <w:rPr>
          <w:b/>
          <w:bCs/>
          <w:sz w:val="28"/>
          <w:szCs w:val="28"/>
          <w:u w:val="single"/>
          <w:lang w:val="en-GB"/>
        </w:rPr>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lastRenderedPageBreak/>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452C58F6"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 xml:space="preserve">the </w:t>
      </w:r>
      <w:r w:rsidR="007A4B86">
        <w:rPr>
          <w:lang w:val="en-US"/>
        </w:rPr>
        <w:t>Solactive Clean Water Industry v2 Index</w:t>
      </w:r>
      <w:r w:rsidR="00C04273" w:rsidRPr="00C04273">
        <w:rPr>
          <w:lang w:val="en-US"/>
        </w:rPr>
        <w:t xml:space="preserve">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09534D" w14:paraId="008B2314" w14:textId="77777777" w:rsidTr="00466905">
        <w:trPr>
          <w:trHeight w:val="4596"/>
        </w:trPr>
        <w:tc>
          <w:tcPr>
            <w:tcW w:w="10171" w:type="dxa"/>
            <w:shd w:val="clear" w:color="auto" w:fill="auto"/>
          </w:tcPr>
          <w:p w14:paraId="14A7B302" w14:textId="77777777" w:rsidR="005055F5" w:rsidRPr="00DD3C44" w:rsidRDefault="005055F5" w:rsidP="00466905">
            <w:pPr>
              <w:jc w:val="left"/>
              <w:rPr>
                <w:sz w:val="28"/>
                <w:szCs w:val="28"/>
                <w:u w:val="single"/>
                <w:lang w:val="en-US"/>
              </w:rPr>
            </w:pPr>
          </w:p>
        </w:tc>
      </w:tr>
    </w:tbl>
    <w:p w14:paraId="00618AED" w14:textId="77777777" w:rsidR="00B6689F" w:rsidRDefault="00B6689F" w:rsidP="00B6689F">
      <w:pPr>
        <w:spacing w:before="0" w:after="160" w:line="259" w:lineRule="auto"/>
        <w:jc w:val="left"/>
        <w:rPr>
          <w:b/>
          <w:bCs/>
          <w:sz w:val="28"/>
          <w:szCs w:val="28"/>
          <w:u w:val="single"/>
          <w:lang w:val="en-GB"/>
        </w:rPr>
      </w:pPr>
    </w:p>
    <w:p w14:paraId="763D43B8" w14:textId="2B308B6C" w:rsidR="005055F5" w:rsidRPr="0026131F" w:rsidRDefault="005055F5" w:rsidP="0026131F">
      <w:pPr>
        <w:spacing w:before="0" w:after="160" w:line="259" w:lineRule="auto"/>
        <w:jc w:val="left"/>
        <w:rPr>
          <w:b/>
          <w:bCs/>
          <w:sz w:val="28"/>
          <w:szCs w:val="28"/>
          <w:u w:val="single"/>
          <w:lang w:val="en-GB"/>
        </w:rPr>
      </w:pPr>
      <w:r w:rsidRPr="0026131F">
        <w:rPr>
          <w:b/>
          <w:bCs/>
          <w:sz w:val="28"/>
          <w:szCs w:val="28"/>
          <w:u w:val="single"/>
          <w:lang w:val="en-GB"/>
        </w:rPr>
        <w:t>Consultation Procedure</w:t>
      </w:r>
    </w:p>
    <w:p w14:paraId="08D8E698" w14:textId="12DACD22" w:rsidR="005055F5" w:rsidRDefault="005055F5" w:rsidP="005055F5">
      <w:pPr>
        <w:spacing w:before="0" w:after="0" w:line="360" w:lineRule="auto"/>
        <w:rPr>
          <w:lang w:val="en-US"/>
        </w:rPr>
      </w:pPr>
      <w:r w:rsidRPr="00C04273">
        <w:rPr>
          <w:lang w:val="en-US"/>
        </w:rPr>
        <w:t xml:space="preserve">Stakeholders and third parties who are interested in participating in this Market Consultation, are invited to respond until </w:t>
      </w:r>
      <w:r w:rsidR="0070732D">
        <w:rPr>
          <w:i/>
          <w:lang w:val="en-US"/>
        </w:rPr>
        <w:t>2025-04-03.</w:t>
      </w:r>
    </w:p>
    <w:p w14:paraId="741A56A5" w14:textId="30603F13" w:rsidR="00651886" w:rsidRPr="00C04273" w:rsidRDefault="00651886" w:rsidP="00651886">
      <w:pPr>
        <w:spacing w:before="0" w:after="0" w:line="360" w:lineRule="auto"/>
        <w:rPr>
          <w:lang w:val="en-US"/>
        </w:rPr>
      </w:pPr>
      <w:r>
        <w:t>[</w:t>
      </w:r>
      <w:r w:rsidRPr="00FE1081">
        <w:rPr>
          <w:lang w:val="en-US"/>
        </w:rPr>
        <w:t xml:space="preserve">Subject to feedback received on this Market Consultation, the changes mentioned </w:t>
      </w:r>
      <w:r>
        <w:t xml:space="preserve">above are intended to </w:t>
      </w:r>
      <w:r w:rsidRPr="00FE1081">
        <w:rPr>
          <w:lang w:val="en-US"/>
        </w:rPr>
        <w:t xml:space="preserve">become effective on </w:t>
      </w:r>
      <w:r w:rsidR="0070732D">
        <w:rPr>
          <w:i/>
          <w:lang w:val="en-US"/>
        </w:rPr>
        <w:t>2025-04-18.</w:t>
      </w:r>
    </w:p>
    <w:p w14:paraId="0D223365" w14:textId="77777777" w:rsidR="00651886" w:rsidRPr="00C04273" w:rsidRDefault="00651886" w:rsidP="005055F5">
      <w:pPr>
        <w:spacing w:before="0" w:after="0" w:line="360" w:lineRule="auto"/>
        <w:rPr>
          <w:lang w:val="en-US"/>
        </w:rPr>
      </w:pPr>
    </w:p>
    <w:p w14:paraId="04131284" w14:textId="0ABFA99B" w:rsidR="005055F5" w:rsidRPr="00C04273" w:rsidRDefault="005055F5" w:rsidP="005055F5">
      <w:pPr>
        <w:spacing w:before="0" w:after="0" w:line="360" w:lineRule="auto"/>
        <w:rPr>
          <w:lang w:val="en-US"/>
        </w:rPr>
      </w:pPr>
      <w:r w:rsidRPr="00C04273">
        <w:rPr>
          <w:lang w:val="en-US"/>
        </w:rPr>
        <w:lastRenderedPageBreak/>
        <w:t xml:space="preserve">Please send your feedback via email to </w:t>
      </w:r>
      <w:hyperlink r:id="rId11" w:history="1">
        <w:r w:rsidR="00651D91" w:rsidRPr="00E20A8E">
          <w:rPr>
            <w:rStyle w:val="Hyperlink"/>
            <w:rFonts w:eastAsiaTheme="majorEastAsia"/>
            <w:lang w:val="en-GB"/>
          </w:rPr>
          <w:t>marketconsultation</w:t>
        </w:r>
        <w:r w:rsidR="00651D91" w:rsidRPr="00E20A8E">
          <w:rPr>
            <w:rStyle w:val="Hyperlink"/>
            <w:rFonts w:eastAsiaTheme="majorEastAsia"/>
            <w:lang w:val="en-US"/>
          </w:rPr>
          <w:t>@solactive.com</w:t>
        </w:r>
      </w:hyperlink>
      <w:r w:rsidRPr="00C04273">
        <w:rPr>
          <w:lang w:val="en-US"/>
        </w:rPr>
        <w:t>, specifying “</w:t>
      </w:r>
      <w:r w:rsidRPr="0026131F">
        <w:rPr>
          <w:b/>
          <w:bCs/>
          <w:lang w:val="en-US"/>
        </w:rPr>
        <w:t>Market Consultation</w:t>
      </w:r>
      <w:r w:rsidR="0070732D">
        <w:rPr>
          <w:lang w:val="en-US"/>
        </w:rPr>
        <w:t>- Solactive Clean Water Industry v2 Index</w:t>
      </w:r>
      <w:r w:rsidR="0026131F">
        <w:rPr>
          <w:lang/>
        </w:rPr>
        <w:t>”</w:t>
      </w:r>
      <w:r w:rsidRPr="00C04273">
        <w:rPr>
          <w:lang w:val="en-US"/>
        </w:rPr>
        <w:t xml:space="preserve"> as the subject of the email, or </w:t>
      </w:r>
    </w:p>
    <w:p w14:paraId="6AB9F564" w14:textId="77777777" w:rsidR="005055F5" w:rsidRPr="00C04273" w:rsidRDefault="005055F5" w:rsidP="005055F5">
      <w:pPr>
        <w:spacing w:after="0"/>
        <w:rPr>
          <w:lang w:val="en-US"/>
        </w:rPr>
      </w:pPr>
      <w:r w:rsidRPr="00C04273">
        <w:rPr>
          <w:lang w:val="en-US"/>
        </w:rPr>
        <w:t>via postal mail to:</w:t>
      </w:r>
      <w:r w:rsidRPr="00C04273">
        <w:rPr>
          <w:lang w:val="en-US"/>
        </w:rPr>
        <w:tab/>
      </w:r>
      <w:r w:rsidRPr="00C04273">
        <w:rPr>
          <w:b/>
          <w:bCs/>
          <w:lang w:val="en-US"/>
        </w:rPr>
        <w:t>Solactive AG</w:t>
      </w:r>
    </w:p>
    <w:p w14:paraId="57CF10BE" w14:textId="63B5BF16" w:rsidR="003D0D25" w:rsidRDefault="003D0D25" w:rsidP="003D0D25">
      <w:pPr>
        <w:spacing w:after="0"/>
        <w:ind w:left="1416" w:firstLine="708"/>
      </w:pPr>
      <w:r>
        <w:t xml:space="preserve">Platz der Einheit 1 </w:t>
      </w:r>
    </w:p>
    <w:p w14:paraId="3DC233A6" w14:textId="6197A45A" w:rsidR="003D0D25" w:rsidRDefault="003D0D25" w:rsidP="003D0D25">
      <w:pPr>
        <w:spacing w:after="0"/>
        <w:ind w:left="1416" w:firstLine="708"/>
      </w:pPr>
      <w:r>
        <w:t xml:space="preserve">60327 Frankfurt am Main </w:t>
      </w:r>
    </w:p>
    <w:p w14:paraId="1FEC3B6F" w14:textId="4D5FF443" w:rsidR="005055F5" w:rsidRDefault="003D0D25" w:rsidP="003D0D25">
      <w:pPr>
        <w:spacing w:after="0"/>
        <w:ind w:left="1416" w:firstLine="708"/>
      </w:pPr>
      <w:r>
        <w:t>Germany</w:t>
      </w:r>
    </w:p>
    <w:p w14:paraId="752A804F" w14:textId="7A894BF5" w:rsidR="00753C1C" w:rsidRDefault="00753C1C" w:rsidP="003D0D25">
      <w:pPr>
        <w:spacing w:after="0"/>
        <w:ind w:left="1416" w:firstLine="708"/>
      </w:pPr>
    </w:p>
    <w:p w14:paraId="6605CF27" w14:textId="77777777" w:rsidR="00753C1C" w:rsidRDefault="00753C1C" w:rsidP="00753C1C">
      <w:pPr>
        <w:spacing w:after="0"/>
        <w:rPr>
          <w:lang w:val="en-US"/>
        </w:rPr>
      </w:pPr>
      <w:r w:rsidRPr="00C04273">
        <w:rPr>
          <w:lang w:val="en-US"/>
        </w:rPr>
        <w:t>Should you have any additional questions regarding the consultative question in particular, please do not hesitate to contact us via above email address.</w:t>
      </w:r>
    </w:p>
    <w:p w14:paraId="0034008D" w14:textId="13CCFDF4" w:rsidR="00753C1C" w:rsidRPr="00C04273" w:rsidRDefault="00753C1C" w:rsidP="003D0D25">
      <w:pPr>
        <w:spacing w:after="0"/>
        <w:ind w:left="1416" w:firstLine="708"/>
      </w:pPr>
    </w:p>
    <w:p w14:paraId="110BD051" w14:textId="0ADAD553" w:rsidR="005055F5" w:rsidRDefault="005055F5" w:rsidP="0063592D">
      <w:pPr>
        <w:rPr>
          <w:lang w:val="en-GB"/>
        </w:rPr>
      </w:pPr>
    </w:p>
    <w:p w14:paraId="560A9510" w14:textId="648A308F" w:rsidR="005055F5" w:rsidRDefault="005055F5" w:rsidP="0063592D">
      <w:pPr>
        <w:rPr>
          <w:lang w:val="en-GB"/>
        </w:rPr>
      </w:pPr>
    </w:p>
    <w:p w14:paraId="2475C55A" w14:textId="4C82573F" w:rsidR="005055F5" w:rsidRDefault="005055F5" w:rsidP="0063592D">
      <w:pPr>
        <w:rPr>
          <w:lang w:val="en-GB"/>
        </w:rPr>
      </w:pPr>
    </w:p>
    <w:p w14:paraId="3F59E667" w14:textId="5681171F" w:rsidR="005055F5" w:rsidRDefault="005055F5" w:rsidP="0063592D">
      <w:pPr>
        <w:rPr>
          <w:lang w:val="en-GB"/>
        </w:rPr>
      </w:pPr>
    </w:p>
    <w:p w14:paraId="4414039D" w14:textId="21298362" w:rsidR="005055F5" w:rsidRDefault="005055F5" w:rsidP="0063592D">
      <w:pPr>
        <w:rPr>
          <w:lang w:val="en-GB"/>
        </w:rPr>
      </w:pPr>
    </w:p>
    <w:p w14:paraId="75BC68CC" w14:textId="7937FFCB" w:rsidR="005055F5" w:rsidRDefault="005055F5" w:rsidP="0063592D">
      <w:pPr>
        <w:rPr>
          <w:lang w:val="en-GB"/>
        </w:rPr>
      </w:pPr>
    </w:p>
    <w:p w14:paraId="4D790CAA" w14:textId="51602A95" w:rsidR="005055F5" w:rsidRDefault="005055F5" w:rsidP="0063592D">
      <w:pPr>
        <w:rPr>
          <w:lang w:val="en-GB"/>
        </w:rPr>
      </w:pPr>
    </w:p>
    <w:p w14:paraId="1BB5C518" w14:textId="1F502385" w:rsidR="005055F5" w:rsidRDefault="005055F5" w:rsidP="0063592D">
      <w:pPr>
        <w:rPr>
          <w:lang w:val="en-GB"/>
        </w:rPr>
      </w:pPr>
    </w:p>
    <w:p w14:paraId="362F5E6D" w14:textId="7B2DE792" w:rsidR="005055F5" w:rsidRDefault="005055F5" w:rsidP="0063592D">
      <w:pPr>
        <w:rPr>
          <w:lang w:val="en-GB"/>
        </w:rPr>
      </w:pPr>
    </w:p>
    <w:p w14:paraId="7D3E2E1F" w14:textId="701D0A18" w:rsidR="005055F5" w:rsidRDefault="005055F5" w:rsidP="0063592D">
      <w:pPr>
        <w:rPr>
          <w:lang w:val="en-GB"/>
        </w:rPr>
      </w:pPr>
    </w:p>
    <w:p w14:paraId="13C80221" w14:textId="6F700AF4" w:rsidR="005055F5" w:rsidRDefault="005055F5" w:rsidP="0063592D">
      <w:pPr>
        <w:rPr>
          <w:lang w:val="en-GB"/>
        </w:rPr>
      </w:pPr>
    </w:p>
    <w:p w14:paraId="0B7781D0" w14:textId="0077F588" w:rsidR="005055F5" w:rsidRDefault="005055F5" w:rsidP="0063592D">
      <w:pPr>
        <w:rPr>
          <w:lang w:val="en-GB"/>
        </w:rPr>
      </w:pPr>
    </w:p>
    <w:p w14:paraId="732075B1" w14:textId="56063E34" w:rsidR="005055F5" w:rsidRDefault="005055F5" w:rsidP="0063592D">
      <w:pPr>
        <w:rPr>
          <w:lang w:val="en-GB"/>
        </w:rPr>
      </w:pPr>
    </w:p>
    <w:p w14:paraId="0C54EE0C" w14:textId="43507E07" w:rsidR="005055F5" w:rsidRDefault="005055F5" w:rsidP="0063592D">
      <w:pPr>
        <w:rPr>
          <w:lang w:val="en-GB"/>
        </w:rPr>
      </w:pPr>
    </w:p>
    <w:p w14:paraId="7027FE74" w14:textId="516114A5" w:rsidR="005055F5" w:rsidRDefault="005055F5" w:rsidP="00651D91">
      <w:pPr>
        <w:jc w:val="center"/>
        <w:rPr>
          <w:lang w:val="en-GB"/>
        </w:rPr>
      </w:pPr>
    </w:p>
    <w:p w14:paraId="08CAB5B4" w14:textId="768C13E5" w:rsidR="005055F5" w:rsidRPr="0063592D" w:rsidRDefault="005055F5" w:rsidP="0063592D">
      <w:pPr>
        <w:rPr>
          <w:lang w:val="en-GB"/>
        </w:rPr>
      </w:pPr>
    </w:p>
    <w:bookmarkEnd w:id="0"/>
    <w:p w14:paraId="4DF903C5" w14:textId="15873BF4" w:rsidR="00572562" w:rsidRDefault="00572562" w:rsidP="0063592D">
      <w:pPr>
        <w:rPr>
          <w:lang w:val="en-US"/>
        </w:rPr>
      </w:pPr>
    </w:p>
    <w:p w14:paraId="13746181" w14:textId="675AA3CB" w:rsidR="00572562" w:rsidRDefault="00572562" w:rsidP="0063592D">
      <w:pPr>
        <w:rPr>
          <w:lang w:val="en-US"/>
        </w:rPr>
      </w:pPr>
    </w:p>
    <w:p w14:paraId="48A1E400" w14:textId="358FE52B" w:rsidR="00572562" w:rsidRDefault="00572562" w:rsidP="0063592D">
      <w:pPr>
        <w:rPr>
          <w:lang w:val="en-US"/>
        </w:rPr>
      </w:pPr>
    </w:p>
    <w:p w14:paraId="055FAF62" w14:textId="1A539FF7" w:rsidR="00572562" w:rsidRDefault="00572562" w:rsidP="0063592D">
      <w:pPr>
        <w:rPr>
          <w:lang w:val="en-US"/>
        </w:rPr>
      </w:pPr>
    </w:p>
    <w:p w14:paraId="71A0B397" w14:textId="4F0D16F3" w:rsidR="00572562" w:rsidRDefault="00572562" w:rsidP="0063592D">
      <w:pPr>
        <w:rPr>
          <w:lang w:val="en-US"/>
        </w:rPr>
      </w:pPr>
    </w:p>
    <w:p w14:paraId="286562C5" w14:textId="010F8C0F" w:rsidR="00572562" w:rsidRDefault="00572562" w:rsidP="0063592D">
      <w:pPr>
        <w:rPr>
          <w:lang w:val="en-US"/>
        </w:rPr>
      </w:pPr>
    </w:p>
    <w:p w14:paraId="6D7E76C7" w14:textId="18668D2E" w:rsidR="00572562" w:rsidRDefault="00572562" w:rsidP="0063592D">
      <w:pPr>
        <w:rPr>
          <w:lang w:val="en-US"/>
        </w:rPr>
      </w:pPr>
    </w:p>
    <w:p w14:paraId="31040F56" w14:textId="6BAAE09C" w:rsidR="00572562" w:rsidRDefault="00572562" w:rsidP="0063592D">
      <w:pPr>
        <w:rPr>
          <w:lang w:val="en-US"/>
        </w:rPr>
      </w:pPr>
    </w:p>
    <w:p w14:paraId="317B023A" w14:textId="09D24904" w:rsidR="00572562" w:rsidRDefault="00D7148C" w:rsidP="0063592D">
      <w:pPr>
        <w:rPr>
          <w:lang w:val="en-US"/>
        </w:rPr>
      </w:pPr>
      <w:r w:rsidRPr="00572562">
        <w:rPr>
          <w:noProof/>
          <w:color w:val="FFFFFF" w:themeColor="background1"/>
          <w:lang w:val="en-US" w:eastAsia="en-US"/>
        </w:rPr>
        <mc:AlternateContent>
          <mc:Choice Requires="wpg">
            <w:drawing>
              <wp:anchor distT="0" distB="0" distL="114300" distR="114300" simplePos="0" relativeHeight="251729920" behindDoc="1" locked="0" layoutInCell="1" allowOverlap="1" wp14:anchorId="3527AE3B" wp14:editId="23830575">
                <wp:simplePos x="0" y="0"/>
                <wp:positionH relativeFrom="page">
                  <wp:align>left</wp:align>
                </wp:positionH>
                <wp:positionV relativeFrom="margin">
                  <wp:posOffset>123114</wp:posOffset>
                </wp:positionV>
                <wp:extent cx="7553325" cy="9421698"/>
                <wp:effectExtent l="0" t="0" r="9525" b="8255"/>
                <wp:wrapNone/>
                <wp:docPr id="4" name="Gruppieren 7"/>
                <wp:cNvGraphicFramePr/>
                <a:graphic xmlns:a="http://schemas.openxmlformats.org/drawingml/2006/main">
                  <a:graphicData uri="http://schemas.microsoft.com/office/word/2010/wordprocessingGroup">
                    <wpg:wgp>
                      <wpg:cNvGrpSpPr/>
                      <wpg:grpSpPr>
                        <a:xfrm>
                          <a:off x="0" y="0"/>
                          <a:ext cx="7553325" cy="9421645"/>
                          <a:chOff x="0" y="0"/>
                          <a:chExt cx="7498873" cy="14970150"/>
                        </a:xfrm>
                      </wpg:grpSpPr>
                      <wps:wsp>
                        <wps:cNvPr id="8" name="Freihandform 11"/>
                        <wps:cNvSpPr/>
                        <wps:spPr>
                          <a:xfrm>
                            <a:off x="0" y="0"/>
                            <a:ext cx="7498873" cy="4017008"/>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hteck 5"/>
                        <wps:cNvSpPr/>
                        <wps:spPr>
                          <a:xfrm>
                            <a:off x="24053" y="3969609"/>
                            <a:ext cx="7464051" cy="1100054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72CB10" w14:textId="77777777" w:rsidR="00D7148C" w:rsidRDefault="00D7148C" w:rsidP="00D714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27AE3B" id="Gruppieren 7" o:spid="_x0000_s1028" style="position:absolute;left:0;text-align:left;margin-left:0;margin-top:9.7pt;width:594.75pt;height:741.85pt;z-index:-251586560;mso-position-horizontal:left;mso-position-horizontal-relative:page;mso-position-vertical-relative:margin;mso-width-relative:margin;mso-height-relative:margin" coordsize="74988,149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">
                <v:shape id="Freihandform 11" o:spid="_x0000_s1029" style="position:absolute;width:74988;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" path="m15240,1120140r769620,350520l1638300,1371600r1379220,160020l4533900,579120r1394460,754380l6728460,1501140,7566660,r7620,4015740l,4015740,15240,1120140xe" fillcolor="#2784fc [3204]" stroked="f" strokeweight="1pt">
                  <v:stroke joinstyle="miter"/>
                  <v:path arrowok="t" o:connecttype="custom" o:connectlocs="15088,1120494;777046,1471124;1621990,1372033;2987479,1532104;4488762,579303;5869339,1333921;6661474,1501614;7491329,0;7498873,4017008;0,4017008;15088,1120494" o:connectangles="0,0,0,0,0,0,0,0,0,0,0"/>
                </v:shape>
                <v:rect id="Rechteck 5" o:spid="_x0000_s1030" style="position:absolute;left:240;top:39696;width:74641;height:110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" fillcolor="#2784fc [3204]" stroked="f" strokeweight="1pt">
                  <v:textbox>
                    <w:txbxContent>
                      <w:p w14:paraId="3872CB10" w14:textId="77777777" w:rsidR="00D7148C" w:rsidRDefault="00D7148C" w:rsidP="00D7148C">
                        <w:pPr>
                          <w:jc w:val="center"/>
                        </w:pPr>
                      </w:p>
                    </w:txbxContent>
                  </v:textbox>
                </v:rect>
                <w10:wrap anchorx="page" anchory="margin"/>
              </v:group>
            </w:pict>
          </mc:Fallback>
        </mc:AlternateContent>
      </w:r>
      <w:r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3E71228D">
                <wp:simplePos x="0" y="0"/>
                <wp:positionH relativeFrom="page">
                  <wp:align>left</wp:align>
                </wp:positionH>
                <wp:positionV relativeFrom="page">
                  <wp:align>bottom</wp:align>
                </wp:positionV>
                <wp:extent cx="7553325" cy="10767974"/>
                <wp:effectExtent l="0" t="0" r="9525" b="0"/>
                <wp:wrapNone/>
                <wp:docPr id="2" name="Rechteck 2"/>
                <wp:cNvGraphicFramePr/>
                <a:graphic xmlns:a="http://schemas.openxmlformats.org/drawingml/2006/main">
                  <a:graphicData uri="http://schemas.microsoft.com/office/word/2010/wordprocessingShape">
                    <wps:wsp>
                      <wps:cNvSpPr/>
                      <wps:spPr>
                        <a:xfrm>
                          <a:off x="0" y="0"/>
                          <a:ext cx="7553325" cy="10767974"/>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7553B" id="Rechteck 2" o:spid="_x0000_s1026" style="position:absolute;margin-left:0;margin-top:0;width:594.75pt;height:847.85pt;z-index:-2516623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" fillcolor="#529cfc" stroked="f" strokeweight="1pt">
                <w10:wrap anchorx="page" anchory="page"/>
              </v:rect>
            </w:pict>
          </mc:Fallback>
        </mc:AlternateContent>
      </w: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79DD5F02"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539ED3BE">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3" w:name="_Toc526233456"/>
                            <w:r w:rsidRPr="008A06B6">
                              <w:rPr>
                                <w:color w:val="FFFFFF" w:themeColor="background1"/>
                                <w:sz w:val="60"/>
                                <w:szCs w:val="60"/>
                                <w:lang w:val="en-US" w:eastAsia="en-US"/>
                              </w:rPr>
                              <w:t>Contact</w:t>
                            </w:r>
                            <w:bookmarkEnd w:id="3"/>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2"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3"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4" w:name="_Toc526233456"/>
                      <w:r w:rsidRPr="008A06B6">
                        <w:rPr>
                          <w:color w:val="FFFFFF" w:themeColor="background1"/>
                          <w:sz w:val="60"/>
                          <w:szCs w:val="60"/>
                          <w:lang w:val="en-US" w:eastAsia="en-US"/>
                        </w:rPr>
                        <w:t>Contact</w:t>
                      </w:r>
                      <w:bookmarkEnd w:id="4"/>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4"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5"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v:textbox>
                <w10:wrap anchorx="margin" anchory="page"/>
              </v:shape>
            </w:pict>
          </mc:Fallback>
        </mc:AlternateContent>
      </w:r>
    </w:p>
    <w:sectPr w:rsidR="00572562" w:rsidRPr="00572562" w:rsidSect="00475079">
      <w:headerReference w:type="even" r:id="rId16"/>
      <w:headerReference w:type="default" r:id="rId17"/>
      <w:footerReference w:type="even" r:id="rId18"/>
      <w:footerReference w:type="default" r:id="rId19"/>
      <w:headerReference w:type="first" r:id="rId20"/>
      <w:footerReference w:type="first" r:id="rId21"/>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AD43A1" w14:textId="77777777" w:rsidR="00BE7D66" w:rsidRDefault="00BE7D66" w:rsidP="002E70FC">
      <w:pPr>
        <w:spacing w:before="0" w:after="0"/>
      </w:pPr>
      <w:r>
        <w:separator/>
      </w:r>
    </w:p>
  </w:endnote>
  <w:endnote w:type="continuationSeparator" w:id="0">
    <w:p w14:paraId="6EA6B1E5" w14:textId="77777777" w:rsidR="00BE7D66" w:rsidRDefault="00BE7D66"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E9D73620-9B92-446D-9232-E054C5CA1981}"/>
    <w:embedBold r:id="rId2" w:fontKey="{DE41104C-E002-43D2-ADC0-3126CC76E2E1}"/>
  </w:font>
  <w:font w:name="Flama Semicondensed Light">
    <w:panose1 w:val="02000000000000000000"/>
    <w:charset w:val="00"/>
    <w:family w:val="auto"/>
    <w:pitch w:val="variable"/>
    <w:sig w:usb0="A00000AF" w:usb1="4000207B" w:usb2="00000000" w:usb3="00000000" w:csb0="0000008B" w:csb1="00000000"/>
    <w:embedRegular r:id="rId3" w:fontKey="{6BF57CDF-4B45-4457-869C-3055ACE9B6D0}"/>
    <w:embedBold r:id="rId4" w:fontKey="{00CED458-F1A5-45A5-8990-3E51AA053211}"/>
    <w:embedItalic r:id="rId5" w:fontKey="{EC252E4E-8503-4A1D-B43A-2C577BA43B5A}"/>
    <w:embedBoldItalic r:id="rId6" w:fontKey="{3EF7780A-2CAD-4A21-BFE7-3044C771CBB9}"/>
  </w:font>
  <w:font w:name="Segoe UI">
    <w:panose1 w:val="020B0502040204020203"/>
    <w:charset w:val="00"/>
    <w:family w:val="swiss"/>
    <w:pitch w:val="variable"/>
    <w:sig w:usb0="E4002EFF" w:usb1="C000E47F" w:usb2="00000009" w:usb3="00000000" w:csb0="000001FF" w:csb1="00000000"/>
    <w:embedRegular r:id="rId7" w:fontKey="{D73E6C35-6557-42A0-AE3C-36448D9A62EA}"/>
  </w:font>
  <w:font w:name="Flama Semicondensed Medium">
    <w:panose1 w:val="02000000000000000000"/>
    <w:charset w:val="00"/>
    <w:family w:val="auto"/>
    <w:pitch w:val="variable"/>
    <w:sig w:usb0="A00000AF" w:usb1="4000207B" w:usb2="00000000" w:usb3="00000000" w:csb0="0000008B" w:csb1="00000000"/>
    <w:embedRegular r:id="rId8" w:fontKey="{4DED443F-E6C1-488E-9E65-79A1C95AF99A}"/>
    <w:embedBold r:id="rId9" w:fontKey="{BF70CCBE-0A6B-4E05-A23C-0EC0A505E713}"/>
  </w:font>
  <w:font w:name="Lato">
    <w:charset w:val="00"/>
    <w:family w:val="swiss"/>
    <w:pitch w:val="variable"/>
    <w:sig w:usb0="E10002FF" w:usb1="5000ECFF" w:usb2="00000021" w:usb3="00000000" w:csb0="0000019F" w:csb1="00000000"/>
    <w:embedBold r:id="rId10" w:fontKey="{D7B764A1-0B75-481F-93E0-751F81A2660E}"/>
  </w:font>
  <w:font w:name="Calibri Light">
    <w:panose1 w:val="020F0302020204030204"/>
    <w:charset w:val="00"/>
    <w:family w:val="swiss"/>
    <w:pitch w:val="variable"/>
    <w:sig w:usb0="E4002EFF" w:usb1="C200247B" w:usb2="00000009" w:usb3="00000000" w:csb0="000001FF" w:csb1="00000000"/>
    <w:embedRegular r:id="rId11" w:fontKey="{4C4A6383-CBB0-45BC-BBDD-95961FF61D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03BBB" w14:textId="77777777" w:rsidR="00151DD8" w:rsidRDefault="00151D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111CC" w14:textId="77777777" w:rsidR="00151DD8" w:rsidRDefault="00151D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A66CCF" w14:textId="77777777" w:rsidR="00BE7D66" w:rsidRDefault="00BE7D66" w:rsidP="002E70FC">
      <w:pPr>
        <w:spacing w:before="0" w:after="0"/>
      </w:pPr>
      <w:r>
        <w:separator/>
      </w:r>
    </w:p>
  </w:footnote>
  <w:footnote w:type="continuationSeparator" w:id="0">
    <w:p w14:paraId="6D51D06A" w14:textId="77777777" w:rsidR="00BE7D66" w:rsidRDefault="00BE7D66"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3964D" w14:textId="77777777" w:rsidR="00151DD8" w:rsidRDefault="00151D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E5D9C" w14:textId="135B1D71"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7A4B86">
          <w:rPr>
            <w:lang w:val="en-US"/>
          </w:rPr>
          <w:t>Market Consultation- Solactive Clean Water Industry v2 Index</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40025" w14:textId="77777777" w:rsidR="00151DD8" w:rsidRDefault="00151D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02A8C6E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0051434" o:spid="_x0000_i1025" type="#_x0000_t75" style="width:28.8pt;height:21.6pt;visibility:visible;mso-wrap-style:square">
            <v:imagedata r:id="rId1" o:title=""/>
          </v:shape>
        </w:pict>
      </mc:Choice>
      <mc:Fallback>
        <w:drawing>
          <wp:inline distT="0" distB="0" distL="0" distR="0" wp14:anchorId="1132176E">
            <wp:extent cx="365760" cy="274320"/>
            <wp:effectExtent l="0" t="0" r="0" b="0"/>
            <wp:docPr id="400051434" name="Picture 40005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65760" cy="274320"/>
                    </a:xfrm>
                    <a:prstGeom prst="rect">
                      <a:avLst/>
                    </a:prstGeom>
                    <a:noFill/>
                    <a:ln>
                      <a:noFill/>
                    </a:ln>
                  </pic:spPr>
                </pic:pic>
              </a:graphicData>
            </a:graphic>
          </wp:inline>
        </w:drawing>
      </mc:Fallback>
    </mc:AlternateContent>
  </w:numPicBullet>
  <w:numPicBullet w:numPicBulletId="1">
    <mc:AlternateContent>
      <mc:Choice Requires="v">
        <w:pict>
          <v:shape w14:anchorId="50A1388C" id="Picture 1431985311" o:spid="_x0000_i1025" type="#_x0000_t75" style="width:21.6pt;height:21.6pt;visibility:visible;mso-wrap-style:square">
            <v:imagedata r:id="rId3" o:title=""/>
          </v:shape>
        </w:pict>
      </mc:Choice>
      <mc:Fallback>
        <w:drawing>
          <wp:inline distT="0" distB="0" distL="0" distR="0" wp14:anchorId="1DD3E306">
            <wp:extent cx="274320" cy="274320"/>
            <wp:effectExtent l="0" t="0" r="0" b="0"/>
            <wp:docPr id="1431985311" name="Picture 1431985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mc:Fallback>
    </mc:AlternateContent>
  </w:numPicBullet>
  <w:numPicBullet w:numPicBulletId="2">
    <mc:AlternateContent>
      <mc:Choice Requires="v">
        <w:pict>
          <v:shape w14:anchorId="4B6DE58E" id="Picture 960638288" o:spid="_x0000_i1025" type="#_x0000_t75" style="width:14.4pt;height:14.4pt;visibility:visible;mso-wrap-style:square">
            <v:imagedata r:id="rId5" o:title=""/>
          </v:shape>
        </w:pict>
      </mc:Choice>
      <mc:Fallback>
        <w:drawing>
          <wp:inline distT="0" distB="0" distL="0" distR="0" wp14:anchorId="31768A7B">
            <wp:extent cx="182880" cy="182880"/>
            <wp:effectExtent l="0" t="0" r="0" b="0"/>
            <wp:docPr id="960638288" name="Picture 960638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mc:Fallback>
    </mc:AlternateContent>
  </w:numPicBullet>
  <w:numPicBullet w:numPicBulletId="3">
    <mc:AlternateContent>
      <mc:Choice Requires="v">
        <w:pict>
          <v:shape w14:anchorId="071AD814" id="Picture 727163282" o:spid="_x0000_i1025" type="#_x0000_t75" style="width:14.4pt;height:14.4pt;visibility:visible;mso-wrap-style:square">
            <v:imagedata r:id="rId7" o:title=""/>
          </v:shape>
        </w:pict>
      </mc:Choice>
      <mc:Fallback>
        <w:drawing>
          <wp:inline distT="0" distB="0" distL="0" distR="0" wp14:anchorId="4A7F1B6F">
            <wp:extent cx="182880" cy="182880"/>
            <wp:effectExtent l="0" t="0" r="0" b="0"/>
            <wp:docPr id="727163282" name="Picture 727163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mc:Fallback>
    </mc:AlternateConten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21A3E72"/>
    <w:multiLevelType w:val="hybridMultilevel"/>
    <w:tmpl w:val="37E26A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FE3116"/>
    <w:multiLevelType w:val="hybridMultilevel"/>
    <w:tmpl w:val="897005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0EE778D"/>
    <w:multiLevelType w:val="hybridMultilevel"/>
    <w:tmpl w:val="A9E65F5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C0E26AB"/>
    <w:multiLevelType w:val="hybridMultilevel"/>
    <w:tmpl w:val="3530DD0E"/>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1"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2"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12241489">
    <w:abstractNumId w:val="6"/>
  </w:num>
  <w:num w:numId="2" w16cid:durableId="688219280">
    <w:abstractNumId w:val="7"/>
  </w:num>
  <w:num w:numId="3" w16cid:durableId="2064408561">
    <w:abstractNumId w:val="18"/>
  </w:num>
  <w:num w:numId="4" w16cid:durableId="604656506">
    <w:abstractNumId w:val="23"/>
  </w:num>
  <w:num w:numId="5" w16cid:durableId="618991542">
    <w:abstractNumId w:val="17"/>
  </w:num>
  <w:num w:numId="6" w16cid:durableId="1631783047">
    <w:abstractNumId w:val="8"/>
  </w:num>
  <w:num w:numId="7" w16cid:durableId="2055040059">
    <w:abstractNumId w:val="22"/>
  </w:num>
  <w:num w:numId="8" w16cid:durableId="1290626748">
    <w:abstractNumId w:val="4"/>
  </w:num>
  <w:num w:numId="9" w16cid:durableId="833450692">
    <w:abstractNumId w:val="14"/>
  </w:num>
  <w:num w:numId="10" w16cid:durableId="157161203">
    <w:abstractNumId w:val="13"/>
  </w:num>
  <w:num w:numId="11" w16cid:durableId="828594069">
    <w:abstractNumId w:val="3"/>
  </w:num>
  <w:num w:numId="12" w16cid:durableId="741635964">
    <w:abstractNumId w:val="2"/>
  </w:num>
  <w:num w:numId="13" w16cid:durableId="1705671205">
    <w:abstractNumId w:val="16"/>
  </w:num>
  <w:num w:numId="14" w16cid:durableId="676881658">
    <w:abstractNumId w:val="11"/>
  </w:num>
  <w:num w:numId="15" w16cid:durableId="1957826501">
    <w:abstractNumId w:val="5"/>
  </w:num>
  <w:num w:numId="16" w16cid:durableId="1594820362">
    <w:abstractNumId w:val="12"/>
  </w:num>
  <w:num w:numId="17" w16cid:durableId="1379208654">
    <w:abstractNumId w:val="24"/>
  </w:num>
  <w:num w:numId="18" w16cid:durableId="736438854">
    <w:abstractNumId w:val="9"/>
  </w:num>
  <w:num w:numId="19" w16cid:durableId="1238712850">
    <w:abstractNumId w:val="19"/>
  </w:num>
  <w:num w:numId="20" w16cid:durableId="155221691">
    <w:abstractNumId w:val="21"/>
  </w:num>
  <w:num w:numId="21" w16cid:durableId="1347706105">
    <w:abstractNumId w:val="0"/>
  </w:num>
  <w:num w:numId="22" w16cid:durableId="109184929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72933798">
    <w:abstractNumId w:val="15"/>
  </w:num>
  <w:num w:numId="24" w16cid:durableId="741294789">
    <w:abstractNumId w:val="10"/>
  </w:num>
  <w:num w:numId="25" w16cid:durableId="74877517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658A8"/>
    <w:rsid w:val="00066898"/>
    <w:rsid w:val="00077C61"/>
    <w:rsid w:val="00080F81"/>
    <w:rsid w:val="000849B9"/>
    <w:rsid w:val="000852F2"/>
    <w:rsid w:val="00085BB3"/>
    <w:rsid w:val="00087194"/>
    <w:rsid w:val="00087BAF"/>
    <w:rsid w:val="000916F7"/>
    <w:rsid w:val="00092BB7"/>
    <w:rsid w:val="0009534D"/>
    <w:rsid w:val="000A128C"/>
    <w:rsid w:val="000A7946"/>
    <w:rsid w:val="000B461C"/>
    <w:rsid w:val="000C0EBA"/>
    <w:rsid w:val="000C5F8E"/>
    <w:rsid w:val="000D0FF1"/>
    <w:rsid w:val="000E3D03"/>
    <w:rsid w:val="000F3DF3"/>
    <w:rsid w:val="0010358C"/>
    <w:rsid w:val="00110CA0"/>
    <w:rsid w:val="00113086"/>
    <w:rsid w:val="00123CB9"/>
    <w:rsid w:val="00124B71"/>
    <w:rsid w:val="00133435"/>
    <w:rsid w:val="00135E34"/>
    <w:rsid w:val="00151DD8"/>
    <w:rsid w:val="00185395"/>
    <w:rsid w:val="001913FD"/>
    <w:rsid w:val="00192032"/>
    <w:rsid w:val="0019287D"/>
    <w:rsid w:val="00196409"/>
    <w:rsid w:val="00196791"/>
    <w:rsid w:val="001C7018"/>
    <w:rsid w:val="001D0ECC"/>
    <w:rsid w:val="001D6895"/>
    <w:rsid w:val="001E7A70"/>
    <w:rsid w:val="001F1AAE"/>
    <w:rsid w:val="001F7F10"/>
    <w:rsid w:val="002127D7"/>
    <w:rsid w:val="00216B32"/>
    <w:rsid w:val="00226816"/>
    <w:rsid w:val="00233B75"/>
    <w:rsid w:val="002370C6"/>
    <w:rsid w:val="00252BDE"/>
    <w:rsid w:val="00252DAF"/>
    <w:rsid w:val="0026131F"/>
    <w:rsid w:val="0026500B"/>
    <w:rsid w:val="00265B34"/>
    <w:rsid w:val="002663E0"/>
    <w:rsid w:val="00277D7B"/>
    <w:rsid w:val="0028575D"/>
    <w:rsid w:val="00291586"/>
    <w:rsid w:val="0029232A"/>
    <w:rsid w:val="002A32BB"/>
    <w:rsid w:val="002C0C0A"/>
    <w:rsid w:val="002C3DF7"/>
    <w:rsid w:val="002C65A0"/>
    <w:rsid w:val="002D5D39"/>
    <w:rsid w:val="002E70FC"/>
    <w:rsid w:val="003012BC"/>
    <w:rsid w:val="00316A3E"/>
    <w:rsid w:val="003328E0"/>
    <w:rsid w:val="00334438"/>
    <w:rsid w:val="003405E8"/>
    <w:rsid w:val="00344407"/>
    <w:rsid w:val="0034475A"/>
    <w:rsid w:val="0035397E"/>
    <w:rsid w:val="00366769"/>
    <w:rsid w:val="0037436A"/>
    <w:rsid w:val="00381C00"/>
    <w:rsid w:val="00383C13"/>
    <w:rsid w:val="003841D2"/>
    <w:rsid w:val="00393783"/>
    <w:rsid w:val="00395582"/>
    <w:rsid w:val="003B50BB"/>
    <w:rsid w:val="003C16C2"/>
    <w:rsid w:val="003C5B49"/>
    <w:rsid w:val="003D0D25"/>
    <w:rsid w:val="003D0F21"/>
    <w:rsid w:val="003E3204"/>
    <w:rsid w:val="003F570C"/>
    <w:rsid w:val="0040784E"/>
    <w:rsid w:val="00420C1C"/>
    <w:rsid w:val="0043684B"/>
    <w:rsid w:val="00447C88"/>
    <w:rsid w:val="00447DC5"/>
    <w:rsid w:val="004538B8"/>
    <w:rsid w:val="00456B65"/>
    <w:rsid w:val="00461F41"/>
    <w:rsid w:val="00466905"/>
    <w:rsid w:val="00471895"/>
    <w:rsid w:val="00475079"/>
    <w:rsid w:val="004819FA"/>
    <w:rsid w:val="00490CA4"/>
    <w:rsid w:val="004A428F"/>
    <w:rsid w:val="004B4769"/>
    <w:rsid w:val="004B6674"/>
    <w:rsid w:val="004B6903"/>
    <w:rsid w:val="004C2B70"/>
    <w:rsid w:val="004C688A"/>
    <w:rsid w:val="004D16D5"/>
    <w:rsid w:val="004D6535"/>
    <w:rsid w:val="00500D79"/>
    <w:rsid w:val="005055F5"/>
    <w:rsid w:val="00507DB2"/>
    <w:rsid w:val="00532F22"/>
    <w:rsid w:val="00534514"/>
    <w:rsid w:val="005457DD"/>
    <w:rsid w:val="00572562"/>
    <w:rsid w:val="005818C8"/>
    <w:rsid w:val="00591607"/>
    <w:rsid w:val="00592EE3"/>
    <w:rsid w:val="005A0058"/>
    <w:rsid w:val="005A2BE7"/>
    <w:rsid w:val="005A6736"/>
    <w:rsid w:val="005B313E"/>
    <w:rsid w:val="005B5236"/>
    <w:rsid w:val="005C08AA"/>
    <w:rsid w:val="005C210C"/>
    <w:rsid w:val="005C5410"/>
    <w:rsid w:val="005E2B50"/>
    <w:rsid w:val="005E61B4"/>
    <w:rsid w:val="00621EE1"/>
    <w:rsid w:val="00626C9C"/>
    <w:rsid w:val="0063017D"/>
    <w:rsid w:val="00631951"/>
    <w:rsid w:val="00632135"/>
    <w:rsid w:val="0063592D"/>
    <w:rsid w:val="00650433"/>
    <w:rsid w:val="00651886"/>
    <w:rsid w:val="00651D91"/>
    <w:rsid w:val="00656E53"/>
    <w:rsid w:val="0065775A"/>
    <w:rsid w:val="00687F0D"/>
    <w:rsid w:val="0069329B"/>
    <w:rsid w:val="00694010"/>
    <w:rsid w:val="006954CA"/>
    <w:rsid w:val="006A0793"/>
    <w:rsid w:val="006C091C"/>
    <w:rsid w:val="006C2A33"/>
    <w:rsid w:val="006C3E4C"/>
    <w:rsid w:val="006C5EE2"/>
    <w:rsid w:val="006D163F"/>
    <w:rsid w:val="006E0DEB"/>
    <w:rsid w:val="006F11E8"/>
    <w:rsid w:val="006F1D5D"/>
    <w:rsid w:val="006F54CB"/>
    <w:rsid w:val="007063F4"/>
    <w:rsid w:val="0070732D"/>
    <w:rsid w:val="0073537F"/>
    <w:rsid w:val="007357DE"/>
    <w:rsid w:val="00736C70"/>
    <w:rsid w:val="007372FA"/>
    <w:rsid w:val="00746268"/>
    <w:rsid w:val="00750A5D"/>
    <w:rsid w:val="00753112"/>
    <w:rsid w:val="00753C1C"/>
    <w:rsid w:val="00770E36"/>
    <w:rsid w:val="00771829"/>
    <w:rsid w:val="007822BB"/>
    <w:rsid w:val="00783C68"/>
    <w:rsid w:val="0078490A"/>
    <w:rsid w:val="007913A0"/>
    <w:rsid w:val="007A4B86"/>
    <w:rsid w:val="007A65A6"/>
    <w:rsid w:val="007C263C"/>
    <w:rsid w:val="007C26BC"/>
    <w:rsid w:val="007D1364"/>
    <w:rsid w:val="007D2A93"/>
    <w:rsid w:val="007D4AB3"/>
    <w:rsid w:val="007E035C"/>
    <w:rsid w:val="007E0474"/>
    <w:rsid w:val="007E0ACA"/>
    <w:rsid w:val="007E47D4"/>
    <w:rsid w:val="00803EE8"/>
    <w:rsid w:val="00810B5C"/>
    <w:rsid w:val="00823F62"/>
    <w:rsid w:val="00830616"/>
    <w:rsid w:val="008345B7"/>
    <w:rsid w:val="00851638"/>
    <w:rsid w:val="00852511"/>
    <w:rsid w:val="00874E3E"/>
    <w:rsid w:val="00875EDB"/>
    <w:rsid w:val="00880689"/>
    <w:rsid w:val="0089032B"/>
    <w:rsid w:val="00895A4B"/>
    <w:rsid w:val="008A06B6"/>
    <w:rsid w:val="008A2685"/>
    <w:rsid w:val="008A6AA1"/>
    <w:rsid w:val="008B3505"/>
    <w:rsid w:val="008C3106"/>
    <w:rsid w:val="008C5730"/>
    <w:rsid w:val="008D13A0"/>
    <w:rsid w:val="008D19A9"/>
    <w:rsid w:val="008D32E3"/>
    <w:rsid w:val="008D7A68"/>
    <w:rsid w:val="008E0EE0"/>
    <w:rsid w:val="008E4BEE"/>
    <w:rsid w:val="008F59D5"/>
    <w:rsid w:val="009133CD"/>
    <w:rsid w:val="0092193A"/>
    <w:rsid w:val="009224D5"/>
    <w:rsid w:val="00927618"/>
    <w:rsid w:val="0093363F"/>
    <w:rsid w:val="009369D6"/>
    <w:rsid w:val="00960D2A"/>
    <w:rsid w:val="00970C26"/>
    <w:rsid w:val="0097651D"/>
    <w:rsid w:val="00983D90"/>
    <w:rsid w:val="0099430F"/>
    <w:rsid w:val="00995D4A"/>
    <w:rsid w:val="009A2432"/>
    <w:rsid w:val="009A27F6"/>
    <w:rsid w:val="009A4F6D"/>
    <w:rsid w:val="009B45ED"/>
    <w:rsid w:val="009C5F0F"/>
    <w:rsid w:val="009C62E7"/>
    <w:rsid w:val="009D2EF7"/>
    <w:rsid w:val="009F51A9"/>
    <w:rsid w:val="00A2430F"/>
    <w:rsid w:val="00A255BA"/>
    <w:rsid w:val="00A3779F"/>
    <w:rsid w:val="00A41317"/>
    <w:rsid w:val="00A413D8"/>
    <w:rsid w:val="00A64163"/>
    <w:rsid w:val="00A65C78"/>
    <w:rsid w:val="00A74BB3"/>
    <w:rsid w:val="00A8219E"/>
    <w:rsid w:val="00A94468"/>
    <w:rsid w:val="00A97E61"/>
    <w:rsid w:val="00AB6B57"/>
    <w:rsid w:val="00AC0BF4"/>
    <w:rsid w:val="00AD1AED"/>
    <w:rsid w:val="00AF0FFD"/>
    <w:rsid w:val="00AF46AF"/>
    <w:rsid w:val="00B01B34"/>
    <w:rsid w:val="00B04ABF"/>
    <w:rsid w:val="00B1629F"/>
    <w:rsid w:val="00B210BC"/>
    <w:rsid w:val="00B302B4"/>
    <w:rsid w:val="00B4681A"/>
    <w:rsid w:val="00B5343D"/>
    <w:rsid w:val="00B61371"/>
    <w:rsid w:val="00B6689F"/>
    <w:rsid w:val="00B84D86"/>
    <w:rsid w:val="00B915B6"/>
    <w:rsid w:val="00BA23D9"/>
    <w:rsid w:val="00BA3FA5"/>
    <w:rsid w:val="00BB1CFA"/>
    <w:rsid w:val="00BB7BCB"/>
    <w:rsid w:val="00BD4042"/>
    <w:rsid w:val="00BE7D66"/>
    <w:rsid w:val="00C0189C"/>
    <w:rsid w:val="00C03D31"/>
    <w:rsid w:val="00C04273"/>
    <w:rsid w:val="00C22CA0"/>
    <w:rsid w:val="00C24716"/>
    <w:rsid w:val="00C30238"/>
    <w:rsid w:val="00C32515"/>
    <w:rsid w:val="00C4722A"/>
    <w:rsid w:val="00C65680"/>
    <w:rsid w:val="00C676D8"/>
    <w:rsid w:val="00C750BC"/>
    <w:rsid w:val="00C77505"/>
    <w:rsid w:val="00C77B4F"/>
    <w:rsid w:val="00CA595E"/>
    <w:rsid w:val="00CC4A71"/>
    <w:rsid w:val="00CD41EB"/>
    <w:rsid w:val="00CD7B75"/>
    <w:rsid w:val="00CF29CC"/>
    <w:rsid w:val="00D06709"/>
    <w:rsid w:val="00D06800"/>
    <w:rsid w:val="00D06D8B"/>
    <w:rsid w:val="00D30535"/>
    <w:rsid w:val="00D534A9"/>
    <w:rsid w:val="00D55031"/>
    <w:rsid w:val="00D620C6"/>
    <w:rsid w:val="00D7148C"/>
    <w:rsid w:val="00D72633"/>
    <w:rsid w:val="00D76406"/>
    <w:rsid w:val="00D916A7"/>
    <w:rsid w:val="00D94020"/>
    <w:rsid w:val="00D9404B"/>
    <w:rsid w:val="00D9688B"/>
    <w:rsid w:val="00DA2F85"/>
    <w:rsid w:val="00DA3CF4"/>
    <w:rsid w:val="00DB29BB"/>
    <w:rsid w:val="00DB7CE4"/>
    <w:rsid w:val="00DC4F24"/>
    <w:rsid w:val="00DD3C44"/>
    <w:rsid w:val="00DE21FE"/>
    <w:rsid w:val="00DE29BE"/>
    <w:rsid w:val="00DE7F6A"/>
    <w:rsid w:val="00DF306F"/>
    <w:rsid w:val="00E05994"/>
    <w:rsid w:val="00E06A59"/>
    <w:rsid w:val="00E072E6"/>
    <w:rsid w:val="00E22C03"/>
    <w:rsid w:val="00E35FA1"/>
    <w:rsid w:val="00E43678"/>
    <w:rsid w:val="00E530BC"/>
    <w:rsid w:val="00E55AA7"/>
    <w:rsid w:val="00E738F4"/>
    <w:rsid w:val="00E75C53"/>
    <w:rsid w:val="00E85D18"/>
    <w:rsid w:val="00E87285"/>
    <w:rsid w:val="00E9274E"/>
    <w:rsid w:val="00EA23FA"/>
    <w:rsid w:val="00EA4B8A"/>
    <w:rsid w:val="00EC2BCA"/>
    <w:rsid w:val="00ED0760"/>
    <w:rsid w:val="00EE22E3"/>
    <w:rsid w:val="00EF4A17"/>
    <w:rsid w:val="00F0488B"/>
    <w:rsid w:val="00F1145C"/>
    <w:rsid w:val="00F25F45"/>
    <w:rsid w:val="00F51148"/>
    <w:rsid w:val="00F568D6"/>
    <w:rsid w:val="00F67BDD"/>
    <w:rsid w:val="00F75FFF"/>
    <w:rsid w:val="00F77D37"/>
    <w:rsid w:val="00F8097C"/>
    <w:rsid w:val="00F863D9"/>
    <w:rsid w:val="00F948C6"/>
    <w:rsid w:val="00F964E4"/>
    <w:rsid w:val="00F97AFE"/>
    <w:rsid w:val="00FB1C0D"/>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aliases w:val="Normal_puce2,Puce"/>
    <w:basedOn w:val="Normal"/>
    <w:link w:val="ListParagraphChar"/>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paragraph" w:styleId="Revision">
    <w:name w:val="Revision"/>
    <w:hidden/>
    <w:uiPriority w:val="99"/>
    <w:semiHidden/>
    <w:rsid w:val="007A4B86"/>
    <w:pPr>
      <w:spacing w:after="0" w:line="240" w:lineRule="auto"/>
    </w:pPr>
    <w:rPr>
      <w:rFonts w:ascii="Flama Semicondensed Light" w:eastAsia="Times New Roman" w:hAnsi="Flama Semicondensed Light" w:cs="Times New Roman"/>
      <w:sz w:val="24"/>
      <w:szCs w:val="24"/>
      <w:lang w:eastAsia="de-DE"/>
    </w:rPr>
  </w:style>
  <w:style w:type="character" w:customStyle="1" w:styleId="ListParagraphChar">
    <w:name w:val="List Paragraph Char"/>
    <w:aliases w:val="Normal_puce2 Char,Puce Char"/>
    <w:basedOn w:val="DefaultParagraphFont"/>
    <w:link w:val="ListParagraph"/>
    <w:uiPriority w:val="34"/>
    <w:rsid w:val="007A65A6"/>
    <w:rPr>
      <w:rFonts w:ascii="Flama Semicondensed Light" w:eastAsia="Times New Roman" w:hAnsi="Flama Semicondensed Light"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mailto:info@solactive.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ketconsultation@solactive.com"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solactive.com" TargetMode="External"/><Relationship Id="rId23" Type="http://schemas.openxmlformats.org/officeDocument/2006/relationships/glossaryDocument" Target="glossary/document.xml"/><Relationship Id="rId10" Type="http://schemas.openxmlformats.org/officeDocument/2006/relationships/image" Target="media/image10.sv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9.png"/><Relationship Id="rId14" Type="http://schemas.openxmlformats.org/officeDocument/2006/relationships/hyperlink" Target="mailto:info@solactive.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12.svg"/><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156082"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lama Semicondensed Light">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Lato">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872728"/>
    <w:rsid w:val="00911CFE"/>
    <w:rsid w:val="009A3E4C"/>
    <w:rsid w:val="009E61CE"/>
    <w:rsid w:val="00A64514"/>
    <w:rsid w:val="00A943D4"/>
    <w:rsid w:val="00AA199C"/>
    <w:rsid w:val="00CC46C6"/>
    <w:rsid w:val="00D06B66"/>
    <w:rsid w:val="00D534A9"/>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2025-03-20T00:00:00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Metadata/LabelInfo.xml><?xml version="1.0" encoding="utf-8"?>
<clbl:labelList xmlns:clbl="http://schemas.microsoft.com/office/2020/mipLabelMetadata">
  <clbl:label id="{c8b7b73d-1070-4334-8a43-60b2afae25d8}" enabled="1" method="Standard" siteId="{e612f95c-dec3-4a4f-aec1-33441de6022d}" contentBits="0" removed="0"/>
</clbl:labelList>
</file>

<file path=docProps/app.xml><?xml version="1.0" encoding="utf-8"?>
<Properties xmlns="http://schemas.openxmlformats.org/officeDocument/2006/extended-properties" xmlns:vt="http://schemas.openxmlformats.org/officeDocument/2006/docPropsVTypes">
  <Template>Normal.dotm</Template>
  <TotalTime>222</TotalTime>
  <Pages>9</Pages>
  <Words>1694</Words>
  <Characters>9659</Characters>
  <Application>Microsoft Office Word</Application>
  <DocSecurity>0</DocSecurity>
  <Lines>80</Lines>
  <Paragraphs>22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Solactive Clean Water Industry v2 Index</vt:lpstr>
      <vt:lpstr>Index Calculation Guideline</vt:lpstr>
    </vt:vector>
  </TitlesOfParts>
  <Company/>
  <LinksUpToDate>false</LinksUpToDate>
  <CharactersWithSpaces>11331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Clean Water Industry v2 Index</dc:title>
  <dc:subject>Calculation Documents &amp; Methodologies</dc:subject>
  <dc:creator>Solactive AG</dc:creator>
  <cp:keywords/>
  <dc:description/>
  <cp:lastModifiedBy>Raveendran, Tharsan</cp:lastModifiedBy>
  <cp:revision>19</cp:revision>
  <cp:lastPrinted>2018-12-10T16:54:00Z</cp:lastPrinted>
  <dcterms:created xsi:type="dcterms:W3CDTF">2021-11-16T06:38:00Z</dcterms:created>
  <dcterms:modified xsi:type="dcterms:W3CDTF">2025-03-20T16:23:00Z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