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Pr="00EC7D23" w:rsidRDefault="00B915B6" w:rsidP="00A65C78">
          <w:pPr>
            <w:rPr>
              <w:caps/>
              <w:lang w:val="en-US"/>
            </w:rPr>
          </w:pPr>
          <w:r w:rsidRPr="00EC7D23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 w:rsidRPr="00EC7D23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EC7D23" w:rsidRDefault="0092193A" w:rsidP="00A65C78">
          <w:pPr>
            <w:rPr>
              <w:lang w:val="en-US"/>
            </w:rPr>
          </w:pPr>
        </w:p>
        <w:p w14:paraId="740D5AFF" w14:textId="77777777" w:rsidR="0092193A" w:rsidRPr="00EC7D23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bookmarkStart w:id="0" w:name="_Hlk189849451" w:displacedByCustomXml="next"/>
        <w:sdt>
          <w:sdtPr>
            <w:rPr>
              <w:b/>
              <w:color w:val="FFFFFF" w:themeColor="background1"/>
              <w:sz w:val="36"/>
              <w:szCs w:val="36"/>
              <w:lang w:val="en-GB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5D08A2EB" w:rsidR="0092193A" w:rsidRPr="009A2402" w:rsidRDefault="009A2402" w:rsidP="0092193A">
              <w:pPr>
                <w:pStyle w:val="Title"/>
                <w:rPr>
                  <w:color w:val="FFFFFF" w:themeColor="background1"/>
                  <w:lang w:val="en-US"/>
                </w:rPr>
              </w:pPr>
              <w:r w:rsidRPr="009A2402">
                <w:rPr>
                  <w:b/>
                  <w:color w:val="FFFFFF" w:themeColor="background1"/>
                  <w:sz w:val="36"/>
                  <w:szCs w:val="36"/>
                  <w:lang w:val="en-GB"/>
                </w:rPr>
                <w:t>Market Consultation Solactive Candriam Factors Sustainable Equity Ind</w:t>
              </w:r>
              <w:r w:rsidR="00BC7A92">
                <w:rPr>
                  <w:b/>
                  <w:color w:val="FFFFFF" w:themeColor="background1"/>
                  <w:sz w:val="36"/>
                  <w:szCs w:val="36"/>
                  <w:lang w:val="en-GB"/>
                </w:rPr>
                <w:t>ices</w:t>
              </w:r>
            </w:p>
          </w:sdtContent>
        </w:sdt>
        <w:bookmarkEnd w:id="0"/>
        <w:p w14:paraId="375D2A68" w14:textId="77777777" w:rsidR="0092193A" w:rsidRPr="00EC7D23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EC7D23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EC7D23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EC7D23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EC7D23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EC7D23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EC7D23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EC7D23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EC7D23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2E210A78" w:rsidR="00466905" w:rsidRPr="00D902A1" w:rsidRDefault="008824AC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2-07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423B83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07 February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2E210A78" w:rsidR="00466905" w:rsidRPr="00D902A1" w:rsidRDefault="00911C4A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2-07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423B83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07 February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Pr="00EC7D23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EC7D23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EC7D23">
            <w:rPr>
              <w:lang w:val="en-US"/>
            </w:rPr>
            <w:br w:type="page"/>
          </w:r>
        </w:p>
      </w:sdtContent>
    </w:sdt>
    <w:bookmarkStart w:id="1" w:name="_Toc512460733" w:displacedByCustomXml="prev"/>
    <w:p w14:paraId="0DA4AEA0" w14:textId="31E5964C" w:rsidR="00C04273" w:rsidRPr="00EC7D23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EC7D23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066CAC1D" w:rsidR="00E05994" w:rsidRPr="00EC7D23" w:rsidRDefault="002663E0" w:rsidP="00E05994">
      <w:pPr>
        <w:spacing w:before="0" w:after="160" w:line="259" w:lineRule="auto"/>
        <w:rPr>
          <w:lang w:val="en-US"/>
        </w:rPr>
      </w:pPr>
      <w:proofErr w:type="spellStart"/>
      <w:r w:rsidRPr="00EC7D23">
        <w:rPr>
          <w:lang w:val="en-GB"/>
        </w:rPr>
        <w:t>Solactive</w:t>
      </w:r>
      <w:proofErr w:type="spellEnd"/>
      <w:r w:rsidRPr="00EC7D23">
        <w:rPr>
          <w:lang w:val="en-GB"/>
        </w:rPr>
        <w:t xml:space="preserve"> </w:t>
      </w:r>
      <w:r w:rsidR="00DD3C44" w:rsidRPr="00EC7D23">
        <w:rPr>
          <w:lang w:val="en-GB"/>
        </w:rPr>
        <w:t xml:space="preserve">AG </w:t>
      </w:r>
      <w:r w:rsidRPr="00EC7D23">
        <w:rPr>
          <w:lang w:val="en-GB"/>
        </w:rPr>
        <w:t xml:space="preserve">has decided to conduct a Market Consultation </w:t>
      </w:r>
      <w:proofErr w:type="gramStart"/>
      <w:r w:rsidRPr="00EC7D23">
        <w:rPr>
          <w:lang w:val="en-GB"/>
        </w:rPr>
        <w:t>with regard to</w:t>
      </w:r>
      <w:proofErr w:type="gramEnd"/>
      <w:r w:rsidRPr="00EC7D23">
        <w:rPr>
          <w:lang w:val="en-GB"/>
        </w:rPr>
        <w:t xml:space="preserve"> </w:t>
      </w:r>
      <w:r w:rsidR="00DD3C44" w:rsidRPr="00EC7D23">
        <w:rPr>
          <w:lang w:val="en-GB"/>
        </w:rPr>
        <w:t>chang</w:t>
      </w:r>
      <w:r w:rsidR="003841D2" w:rsidRPr="00EC7D23">
        <w:rPr>
          <w:lang w:val="en-GB"/>
        </w:rPr>
        <w:t>ing</w:t>
      </w:r>
      <w:r w:rsidR="00DD3C44" w:rsidRPr="00EC7D23">
        <w:rPr>
          <w:lang w:val="en-GB"/>
        </w:rPr>
        <w:t xml:space="preserve"> </w:t>
      </w:r>
      <w:r w:rsidR="004A428F" w:rsidRPr="00EC7D23">
        <w:rPr>
          <w:lang w:val="en-GB"/>
        </w:rPr>
        <w:t>the</w:t>
      </w:r>
      <w:r w:rsidR="00F964E4" w:rsidRPr="00EC7D23">
        <w:rPr>
          <w:lang w:val="en-GB"/>
        </w:rPr>
        <w:t xml:space="preserve"> </w:t>
      </w:r>
      <w:r w:rsidR="00E05994" w:rsidRPr="00EC7D23">
        <w:rPr>
          <w:lang w:val="en-GB"/>
        </w:rPr>
        <w:t xml:space="preserve">Index Methodology of the </w:t>
      </w:r>
      <w:r w:rsidR="00423B83" w:rsidRPr="00EC7D23">
        <w:rPr>
          <w:lang w:val="en-GB"/>
        </w:rPr>
        <w:t xml:space="preserve">following </w:t>
      </w:r>
      <w:r w:rsidR="00423B83" w:rsidRPr="00EC7D23">
        <w:rPr>
          <w:lang w:val="en-US"/>
        </w:rPr>
        <w:t>Indices</w:t>
      </w:r>
      <w:r w:rsidR="00E05994" w:rsidRPr="00EC7D23">
        <w:rPr>
          <w:lang w:val="en-US"/>
        </w:rPr>
        <w:t xml:space="preserve"> (the ‘</w:t>
      </w:r>
      <w:r w:rsidR="00423B83" w:rsidRPr="00EC7D23">
        <w:rPr>
          <w:lang w:val="en-US"/>
        </w:rPr>
        <w:t>i</w:t>
      </w:r>
      <w:r w:rsidR="00A97E61" w:rsidRPr="00EC7D23">
        <w:rPr>
          <w:lang w:val="en-US"/>
        </w:rPr>
        <w:t>nd</w:t>
      </w:r>
      <w:r w:rsidR="00E05994" w:rsidRPr="00EC7D23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:rsidRPr="00EC7D23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Pr="00EC7D23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 w:rsidRPr="00EC7D23"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Pr="00EC7D23" w:rsidRDefault="00E05994" w:rsidP="00466905">
            <w:pPr>
              <w:spacing w:line="256" w:lineRule="auto"/>
              <w:rPr>
                <w:b/>
                <w:bCs/>
              </w:rPr>
            </w:pPr>
            <w:r w:rsidRPr="00EC7D23"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Pr="00EC7D23" w:rsidRDefault="00E05994" w:rsidP="00466905">
            <w:pPr>
              <w:spacing w:line="256" w:lineRule="auto"/>
              <w:rPr>
                <w:b/>
                <w:bCs/>
              </w:rPr>
            </w:pPr>
            <w:r w:rsidRPr="00EC7D23">
              <w:rPr>
                <w:b/>
                <w:bCs/>
              </w:rPr>
              <w:t>ISIN</w:t>
            </w:r>
          </w:p>
        </w:tc>
      </w:tr>
      <w:tr w:rsidR="00423B83" w:rsidRPr="00EC7D23" w14:paraId="285C0C70" w14:textId="77777777" w:rsidTr="00674A3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86C86E" w14:textId="18577C14" w:rsidR="00423B83" w:rsidRPr="00EC7D23" w:rsidRDefault="00423B83" w:rsidP="00423B83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EC7D23">
              <w:rPr>
                <w:rFonts w:cs="Calibri"/>
                <w:color w:val="000000"/>
                <w:sz w:val="22"/>
                <w:szCs w:val="22"/>
              </w:rPr>
              <w:t xml:space="preserve">Solactive </w:t>
            </w:r>
            <w:proofErr w:type="spellStart"/>
            <w:r w:rsidRPr="00EC7D23">
              <w:rPr>
                <w:rFonts w:cs="Calibri"/>
                <w:color w:val="000000"/>
                <w:sz w:val="22"/>
                <w:szCs w:val="22"/>
              </w:rPr>
              <w:t>Candriam</w:t>
            </w:r>
            <w:proofErr w:type="spellEnd"/>
            <w:r w:rsidRPr="00EC7D23"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7D23">
              <w:rPr>
                <w:rFonts w:cs="Calibri"/>
                <w:color w:val="000000"/>
                <w:sz w:val="22"/>
                <w:szCs w:val="22"/>
              </w:rPr>
              <w:t>Factors</w:t>
            </w:r>
            <w:proofErr w:type="spellEnd"/>
            <w:r w:rsidRPr="00EC7D23"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7D23">
              <w:rPr>
                <w:rFonts w:cs="Calibri"/>
                <w:color w:val="000000"/>
                <w:sz w:val="22"/>
                <w:szCs w:val="22"/>
              </w:rPr>
              <w:t>Sustainable</w:t>
            </w:r>
            <w:proofErr w:type="spellEnd"/>
            <w:r w:rsidRPr="00EC7D23">
              <w:rPr>
                <w:rFonts w:cs="Calibri"/>
                <w:color w:val="000000"/>
                <w:sz w:val="22"/>
                <w:szCs w:val="22"/>
              </w:rPr>
              <w:t xml:space="preserve"> Europe Equity Index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C3F688" w14:textId="6F3FD8E4" w:rsidR="00423B83" w:rsidRPr="00EC7D23" w:rsidRDefault="00423B83" w:rsidP="00423B8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EC7D23">
              <w:rPr>
                <w:rFonts w:cs="Calibri"/>
                <w:color w:val="000000"/>
                <w:sz w:val="22"/>
                <w:szCs w:val="22"/>
              </w:rPr>
              <w:t>.SOLCAFSE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59FB1" w14:textId="7F70838F" w:rsidR="00423B83" w:rsidRPr="00EC7D23" w:rsidRDefault="00423B83" w:rsidP="00423B8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EC7D23">
              <w:rPr>
                <w:rFonts w:cs="Calibri"/>
                <w:color w:val="000000"/>
                <w:sz w:val="22"/>
                <w:szCs w:val="22"/>
              </w:rPr>
              <w:t>DE000SLA3LW8</w:t>
            </w:r>
          </w:p>
        </w:tc>
      </w:tr>
      <w:tr w:rsidR="00423B83" w:rsidRPr="00EC7D23" w14:paraId="32C4F9CC" w14:textId="77777777" w:rsidTr="00674A3F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0453EA" w14:textId="1A73F1F9" w:rsidR="00423B83" w:rsidRPr="00EC7D23" w:rsidRDefault="00423B83" w:rsidP="00423B83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EC7D23">
              <w:rPr>
                <w:rFonts w:cs="Calibri"/>
                <w:color w:val="000000"/>
                <w:sz w:val="22"/>
                <w:szCs w:val="22"/>
              </w:rPr>
              <w:t xml:space="preserve">Solactive </w:t>
            </w:r>
            <w:proofErr w:type="spellStart"/>
            <w:r w:rsidRPr="00EC7D23">
              <w:rPr>
                <w:rFonts w:cs="Calibri"/>
                <w:color w:val="000000"/>
                <w:sz w:val="22"/>
                <w:szCs w:val="22"/>
              </w:rPr>
              <w:t>Candriam</w:t>
            </w:r>
            <w:proofErr w:type="spellEnd"/>
            <w:r w:rsidRPr="00EC7D23"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7D23">
              <w:rPr>
                <w:rFonts w:cs="Calibri"/>
                <w:color w:val="000000"/>
                <w:sz w:val="22"/>
                <w:szCs w:val="22"/>
              </w:rPr>
              <w:t>Factors</w:t>
            </w:r>
            <w:proofErr w:type="spellEnd"/>
            <w:r w:rsidRPr="00EC7D23"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C7D23">
              <w:rPr>
                <w:rFonts w:cs="Calibri"/>
                <w:color w:val="000000"/>
                <w:sz w:val="22"/>
                <w:szCs w:val="22"/>
              </w:rPr>
              <w:t>Sustainable</w:t>
            </w:r>
            <w:proofErr w:type="spellEnd"/>
            <w:r w:rsidRPr="00EC7D23">
              <w:rPr>
                <w:rFonts w:cs="Calibri"/>
                <w:color w:val="000000"/>
                <w:sz w:val="22"/>
                <w:szCs w:val="22"/>
              </w:rPr>
              <w:t xml:space="preserve"> Japan Equity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13F200" w14:textId="6D169C05" w:rsidR="00423B83" w:rsidRPr="00EC7D23" w:rsidRDefault="00423B83" w:rsidP="00423B8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EC7D23">
              <w:rPr>
                <w:rFonts w:cs="Calibri"/>
                <w:color w:val="000000"/>
                <w:sz w:val="22"/>
                <w:szCs w:val="22"/>
              </w:rPr>
              <w:t>.SOLCAFSJ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37DA79" w14:textId="176C5F5C" w:rsidR="00423B83" w:rsidRPr="00EC7D23" w:rsidRDefault="00423B83" w:rsidP="00423B83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EC7D23">
              <w:rPr>
                <w:rFonts w:cs="Calibri"/>
                <w:color w:val="000000"/>
                <w:sz w:val="22"/>
                <w:szCs w:val="22"/>
              </w:rPr>
              <w:t>DE000SLA3LY4</w:t>
            </w:r>
          </w:p>
        </w:tc>
      </w:tr>
    </w:tbl>
    <w:p w14:paraId="590E3787" w14:textId="77777777" w:rsidR="00E05994" w:rsidRPr="00EC7D23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EC7D23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 w:rsidRPr="00EC7D23">
        <w:rPr>
          <w:lang w:val="en-GB"/>
        </w:rPr>
        <w:t xml:space="preserve"> </w:t>
      </w:r>
      <w:r w:rsidR="00783C68" w:rsidRPr="00EC7D23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 w:rsidRPr="00EC7D23">
        <w:rPr>
          <w:b/>
          <w:bCs/>
          <w:sz w:val="28"/>
          <w:szCs w:val="28"/>
          <w:u w:val="single"/>
        </w:rPr>
        <w:t xml:space="preserve">the </w:t>
      </w:r>
      <w:r w:rsidR="004D6535" w:rsidRPr="00EC7D23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55882E7F" w14:textId="4FC4B0EE" w:rsidR="0025215F" w:rsidRDefault="0025215F" w:rsidP="0025215F">
      <w:pPr>
        <w:spacing w:before="0" w:after="0"/>
        <w:rPr>
          <w:lang w:val="en-US"/>
        </w:rPr>
      </w:pPr>
      <w:r>
        <w:rPr>
          <w:lang w:val="en-GB"/>
        </w:rPr>
        <w:t xml:space="preserve">The indices follow </w:t>
      </w:r>
      <w:proofErr w:type="spellStart"/>
      <w:r w:rsidRPr="0025215F">
        <w:rPr>
          <w:lang w:val="en-US"/>
        </w:rPr>
        <w:t>Candriam’s</w:t>
      </w:r>
      <w:proofErr w:type="spellEnd"/>
      <w:r w:rsidRPr="0025215F">
        <w:rPr>
          <w:lang w:val="en-US"/>
        </w:rPr>
        <w:t xml:space="preserve"> controversial activity policy </w:t>
      </w:r>
      <w:r>
        <w:rPr>
          <w:lang w:val="en-US"/>
        </w:rPr>
        <w:t xml:space="preserve">to determine eligibility of potential index constituents. </w:t>
      </w:r>
      <w:proofErr w:type="spellStart"/>
      <w:r w:rsidRPr="0025215F">
        <w:rPr>
          <w:lang w:val="en-US"/>
        </w:rPr>
        <w:t>Candriam’s</w:t>
      </w:r>
      <w:proofErr w:type="spellEnd"/>
      <w:r w:rsidRPr="0025215F">
        <w:rPr>
          <w:lang w:val="en-US"/>
        </w:rPr>
        <w:t xml:space="preserve"> controversial activity policy is the concrete expression of </w:t>
      </w:r>
      <w:proofErr w:type="spellStart"/>
      <w:r w:rsidRPr="0025215F">
        <w:rPr>
          <w:lang w:val="en-US"/>
        </w:rPr>
        <w:t>Candriam’s</w:t>
      </w:r>
      <w:proofErr w:type="spellEnd"/>
      <w:r w:rsidRPr="0025215F">
        <w:rPr>
          <w:lang w:val="en-US"/>
        </w:rPr>
        <w:t xml:space="preserve"> sustainability leadership. It defines which activities, due to their widely recognized ethical and economic unsustainability, are to be excluded from </w:t>
      </w:r>
      <w:proofErr w:type="spellStart"/>
      <w:r w:rsidRPr="0025215F">
        <w:rPr>
          <w:lang w:val="en-US"/>
        </w:rPr>
        <w:t>Candriam’s</w:t>
      </w:r>
      <w:proofErr w:type="spellEnd"/>
      <w:r w:rsidRPr="0025215F">
        <w:rPr>
          <w:lang w:val="en-US"/>
        </w:rPr>
        <w:t xml:space="preserve"> investments.  Therefore, updates to the exclusion policy reflect </w:t>
      </w:r>
      <w:r>
        <w:rPr>
          <w:lang w:val="en-US"/>
        </w:rPr>
        <w:t>its</w:t>
      </w:r>
      <w:r w:rsidRPr="0025215F">
        <w:rPr>
          <w:lang w:val="en-US"/>
        </w:rPr>
        <w:t xml:space="preserve"> commitment to sustainability and alignment with evolving market expectations, regulatory standards, and sustainability leadership. </w:t>
      </w:r>
    </w:p>
    <w:p w14:paraId="58D946AF" w14:textId="77777777" w:rsidR="0025215F" w:rsidRDefault="0025215F" w:rsidP="0025215F">
      <w:pPr>
        <w:spacing w:before="0" w:after="0"/>
        <w:rPr>
          <w:lang w:val="en-US"/>
        </w:rPr>
      </w:pPr>
    </w:p>
    <w:p w14:paraId="2BDF203D" w14:textId="1D316EF8" w:rsidR="0025215F" w:rsidRDefault="0025215F" w:rsidP="0025215F">
      <w:pPr>
        <w:spacing w:before="0" w:after="0"/>
        <w:rPr>
          <w:lang w:val="en-US"/>
        </w:rPr>
      </w:pPr>
      <w:r>
        <w:rPr>
          <w:lang w:val="en-US"/>
        </w:rPr>
        <w:t>In addition, we are also proposing a change in the weighting sections to facilitate the tracking ETF’s ongoing compliance with UCITs regulations.</w:t>
      </w:r>
    </w:p>
    <w:p w14:paraId="5FEDCFE1" w14:textId="77777777" w:rsidR="0025215F" w:rsidRDefault="0025215F" w:rsidP="0025215F">
      <w:pPr>
        <w:spacing w:before="0" w:after="0"/>
        <w:rPr>
          <w:lang w:val="en-US"/>
        </w:rPr>
      </w:pPr>
    </w:p>
    <w:p w14:paraId="3DDB3CDD" w14:textId="053A0883" w:rsidR="0025215F" w:rsidRPr="0025215F" w:rsidRDefault="0025215F" w:rsidP="0025215F">
      <w:pPr>
        <w:spacing w:before="0" w:after="0"/>
        <w:rPr>
          <w:lang w:val="en-US"/>
        </w:rPr>
      </w:pPr>
      <w:r>
        <w:rPr>
          <w:lang w:val="en-US"/>
        </w:rPr>
        <w:t xml:space="preserve">Overall, the proposed changes are expected to improve the sustainability qualities and </w:t>
      </w:r>
      <w:proofErr w:type="spellStart"/>
      <w:r>
        <w:rPr>
          <w:lang w:val="en-US"/>
        </w:rPr>
        <w:t>investability</w:t>
      </w:r>
      <w:proofErr w:type="spellEnd"/>
      <w:r>
        <w:rPr>
          <w:lang w:val="en-US"/>
        </w:rPr>
        <w:t xml:space="preserve"> of the indices</w:t>
      </w:r>
    </w:p>
    <w:p w14:paraId="2BF4DE5A" w14:textId="77777777" w:rsidR="007E47D4" w:rsidRPr="00EC7D23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0DF4E324" w:rsidR="00F568D6" w:rsidRPr="00EC7D23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EC7D23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EC7D23">
        <w:rPr>
          <w:b/>
          <w:bCs/>
          <w:sz w:val="28"/>
          <w:szCs w:val="28"/>
          <w:u w:val="single"/>
          <w:lang w:val="en-GB"/>
        </w:rPr>
        <w:t>Change</w:t>
      </w:r>
      <w:r w:rsidR="00423B83" w:rsidRPr="00EC7D23">
        <w:rPr>
          <w:b/>
          <w:bCs/>
          <w:sz w:val="28"/>
          <w:szCs w:val="28"/>
          <w:u w:val="single"/>
          <w:lang w:val="en-US"/>
        </w:rPr>
        <w:t>s</w:t>
      </w:r>
      <w:r w:rsidR="00C77B4F" w:rsidRPr="00EC7D23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EC7D23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56A7165D" w14:textId="77777777" w:rsidR="00423B83" w:rsidRPr="00EC7D23" w:rsidRDefault="004A428F" w:rsidP="0026131F">
      <w:pPr>
        <w:spacing w:before="0" w:after="160" w:line="259" w:lineRule="auto"/>
        <w:rPr>
          <w:lang w:val="en-GB"/>
        </w:rPr>
      </w:pPr>
      <w:r w:rsidRPr="00EC7D23">
        <w:rPr>
          <w:lang w:val="en-GB"/>
        </w:rPr>
        <w:t>The following Methodology change</w:t>
      </w:r>
      <w:r w:rsidR="00423B83" w:rsidRPr="00EC7D23">
        <w:rPr>
          <w:lang w:val="en-GB"/>
        </w:rPr>
        <w:t xml:space="preserve">s </w:t>
      </w:r>
      <w:r w:rsidRPr="00EC7D23">
        <w:rPr>
          <w:lang w:val="en-GB"/>
        </w:rPr>
        <w:t>are proposed in the following point</w:t>
      </w:r>
      <w:r w:rsidR="00A64163" w:rsidRPr="00EC7D23">
        <w:rPr>
          <w:lang w:val="en-GB"/>
        </w:rPr>
        <w:t>s</w:t>
      </w:r>
      <w:r w:rsidR="00A64163" w:rsidRPr="00EC7D23" w:rsidDel="00C77B4F">
        <w:rPr>
          <w:lang w:val="en-GB"/>
        </w:rPr>
        <w:t xml:space="preserve"> </w:t>
      </w:r>
      <w:r w:rsidR="00C32515" w:rsidRPr="00EC7D23">
        <w:rPr>
          <w:lang w:val="en-GB"/>
        </w:rPr>
        <w:t xml:space="preserve">of the Index Guideline </w:t>
      </w:r>
      <w:r w:rsidR="00423B83" w:rsidRPr="00EC7D23">
        <w:rPr>
          <w:lang w:val="en-GB"/>
        </w:rPr>
        <w:t>(</w:t>
      </w:r>
      <w:r w:rsidRPr="00EC7D23">
        <w:rPr>
          <w:lang w:val="en-GB"/>
        </w:rPr>
        <w:t>ordered in accordance with the numbering of the affected sections)</w:t>
      </w:r>
    </w:p>
    <w:p w14:paraId="79A96635" w14:textId="77777777" w:rsidR="004E6C5C" w:rsidRPr="00EC7D23" w:rsidRDefault="004E6C5C" w:rsidP="0026131F">
      <w:pPr>
        <w:spacing w:before="0" w:after="160" w:line="259" w:lineRule="auto"/>
        <w:rPr>
          <w:lang w:val="en-GB"/>
        </w:rPr>
      </w:pPr>
    </w:p>
    <w:p w14:paraId="0CA73FB4" w14:textId="2630F221" w:rsidR="004E6C5C" w:rsidRPr="00EC7D23" w:rsidRDefault="004E6C5C" w:rsidP="0026131F">
      <w:pPr>
        <w:spacing w:before="0" w:after="160" w:line="259" w:lineRule="auto"/>
        <w:rPr>
          <w:b/>
          <w:bCs/>
          <w:lang w:val="en-GB"/>
        </w:rPr>
      </w:pPr>
      <w:r w:rsidRPr="00EC7D23">
        <w:rPr>
          <w:b/>
          <w:bCs/>
          <w:lang w:val="en-GB"/>
        </w:rPr>
        <w:t>Section 1.5 Weighting</w:t>
      </w:r>
    </w:p>
    <w:p w14:paraId="41D1D834" w14:textId="6BAF0954" w:rsidR="004E6C5C" w:rsidRPr="00EC7D23" w:rsidRDefault="004E6C5C" w:rsidP="0026131F">
      <w:pPr>
        <w:spacing w:before="0" w:after="160" w:line="259" w:lineRule="auto"/>
        <w:rPr>
          <w:lang w:val="en-GB"/>
        </w:rPr>
      </w:pPr>
      <w:r w:rsidRPr="00EC7D23">
        <w:rPr>
          <w:lang w:val="en-GB"/>
        </w:rPr>
        <w:t>From:</w:t>
      </w:r>
    </w:p>
    <w:p w14:paraId="3B104782" w14:textId="438FC5EB" w:rsidR="004E6C5C" w:rsidRPr="0025215F" w:rsidRDefault="004E6C5C" w:rsidP="0025215F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line="276" w:lineRule="auto"/>
        <w:ind w:right="495"/>
        <w:jc w:val="left"/>
        <w:rPr>
          <w:szCs w:val="20"/>
          <w:lang w:val="en-US"/>
        </w:rPr>
      </w:pPr>
      <w:r w:rsidRPr="00EC7D23">
        <w:rPr>
          <w:szCs w:val="20"/>
          <w:lang w:val="en-US"/>
        </w:rPr>
        <w:t>The Final Weight of an Index Component is capped at 10%. Furthermore, the Final Weights of the Index Components that have a Final Weight of greater than 5% shall not exceed 40% in aggregate. Any excess weight will be redistributed among the other Index Components in accordance with the above.</w:t>
      </w:r>
    </w:p>
    <w:p w14:paraId="0569DD24" w14:textId="22498F97" w:rsidR="004E6C5C" w:rsidRPr="00EC7D23" w:rsidRDefault="004E6C5C" w:rsidP="0026131F">
      <w:pPr>
        <w:spacing w:before="0" w:after="160" w:line="259" w:lineRule="auto"/>
        <w:rPr>
          <w:lang w:val="en-GB"/>
        </w:rPr>
      </w:pPr>
      <w:r w:rsidRPr="00EC7D23">
        <w:rPr>
          <w:lang w:val="en-GB"/>
        </w:rPr>
        <w:lastRenderedPageBreak/>
        <w:t>To:</w:t>
      </w:r>
    </w:p>
    <w:p w14:paraId="454ED514" w14:textId="77777777" w:rsidR="004E6C5C" w:rsidRPr="00EC7D23" w:rsidRDefault="004E6C5C" w:rsidP="004E6C5C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line="276" w:lineRule="auto"/>
        <w:ind w:right="495"/>
        <w:jc w:val="left"/>
        <w:rPr>
          <w:szCs w:val="20"/>
          <w:lang w:val="en-US"/>
        </w:rPr>
      </w:pPr>
      <w:r w:rsidRPr="00EC7D23">
        <w:rPr>
          <w:szCs w:val="20"/>
          <w:lang w:val="en-US"/>
        </w:rPr>
        <w:t>The Final Weight of an Index Component is capped at 9%. Furthermore, the Final Weights of the Index Components that have a Final Weight of greater than 4.5% shall not exceed 38% in aggregate. Any excess weight will be redistributed among the other Index Components in accordance with the above.</w:t>
      </w:r>
    </w:p>
    <w:p w14:paraId="2544A54E" w14:textId="77777777" w:rsidR="004E6C5C" w:rsidRPr="00EC7D23" w:rsidRDefault="004E6C5C" w:rsidP="0026131F">
      <w:pPr>
        <w:spacing w:before="0" w:after="160" w:line="259" w:lineRule="auto"/>
        <w:rPr>
          <w:lang w:val="en-US"/>
        </w:rPr>
      </w:pPr>
    </w:p>
    <w:p w14:paraId="08672CCC" w14:textId="77777777" w:rsidR="00423B83" w:rsidRPr="00EC7D23" w:rsidRDefault="00423B83" w:rsidP="0026131F">
      <w:pPr>
        <w:spacing w:before="0" w:after="160" w:line="259" w:lineRule="auto"/>
        <w:rPr>
          <w:b/>
          <w:bCs/>
          <w:lang w:val="en-GB"/>
        </w:rPr>
      </w:pPr>
      <w:r w:rsidRPr="00EC7D23">
        <w:rPr>
          <w:b/>
          <w:bCs/>
          <w:lang w:val="en-GB"/>
        </w:rPr>
        <w:t xml:space="preserve">Section 4. Definitions: </w:t>
      </w:r>
    </w:p>
    <w:p w14:paraId="184D1C70" w14:textId="77777777" w:rsidR="00423B83" w:rsidRPr="00EC7D23" w:rsidRDefault="00423B83" w:rsidP="00EC7D23">
      <w:pPr>
        <w:spacing w:before="0" w:after="0"/>
        <w:rPr>
          <w:lang w:val="en-GB"/>
        </w:rPr>
      </w:pPr>
      <w:r w:rsidRPr="00EC7D23">
        <w:rPr>
          <w:lang w:val="en-GB"/>
        </w:rPr>
        <w:t>From:</w:t>
      </w:r>
    </w:p>
    <w:p w14:paraId="7D66871B" w14:textId="0E61A7A0" w:rsidR="004A428F" w:rsidRPr="00EC7D23" w:rsidRDefault="00423B83" w:rsidP="00EC7D23">
      <w:pPr>
        <w:spacing w:before="0" w:after="0"/>
        <w:rPr>
          <w:lang w:val="en-GB"/>
        </w:rPr>
      </w:pPr>
      <w:r w:rsidRPr="00EC7D23">
        <w:rPr>
          <w:lang w:val="en-GB"/>
        </w:rPr>
        <w:t>Reference of “Macro and Micro factors” throughout the section</w:t>
      </w:r>
    </w:p>
    <w:p w14:paraId="648F03F4" w14:textId="3FA16158" w:rsidR="00423B83" w:rsidRPr="00EC7D23" w:rsidRDefault="00423B83" w:rsidP="00EC7D23">
      <w:pPr>
        <w:spacing w:before="0" w:after="0"/>
        <w:rPr>
          <w:lang w:val="en-GB"/>
        </w:rPr>
      </w:pPr>
      <w:r w:rsidRPr="00EC7D23">
        <w:rPr>
          <w:lang w:val="en-GB"/>
        </w:rPr>
        <w:t>To:</w:t>
      </w:r>
    </w:p>
    <w:p w14:paraId="4A0A07B7" w14:textId="240E0CA2" w:rsidR="00423B83" w:rsidRPr="00EC7D23" w:rsidRDefault="00423B83" w:rsidP="00EC7D23">
      <w:pPr>
        <w:spacing w:before="0" w:after="0"/>
        <w:rPr>
          <w:lang w:val="en-GB"/>
        </w:rPr>
      </w:pPr>
      <w:r w:rsidRPr="00EC7D23">
        <w:rPr>
          <w:lang w:val="en-GB"/>
        </w:rPr>
        <w:t>Replaced by “Business Activities and Stakeholders” throughout the section</w:t>
      </w:r>
    </w:p>
    <w:p w14:paraId="195C059A" w14:textId="77777777" w:rsidR="00423B83" w:rsidRPr="00EC7D23" w:rsidRDefault="00423B83" w:rsidP="00EC7D23">
      <w:pPr>
        <w:spacing w:before="0" w:after="0"/>
        <w:rPr>
          <w:lang w:val="en-GB"/>
        </w:rPr>
      </w:pPr>
    </w:p>
    <w:p w14:paraId="5A1E7E56" w14:textId="5825244E" w:rsidR="00423B83" w:rsidRPr="00EC7D23" w:rsidRDefault="00423B83" w:rsidP="00EC7D23">
      <w:pPr>
        <w:spacing w:before="0" w:after="0"/>
        <w:rPr>
          <w:lang w:val="en-GB"/>
        </w:rPr>
      </w:pPr>
      <w:r w:rsidRPr="00EC7D23">
        <w:rPr>
          <w:lang w:val="en-GB"/>
        </w:rPr>
        <w:t>From:</w:t>
      </w:r>
    </w:p>
    <w:p w14:paraId="7DA07856" w14:textId="77777777" w:rsidR="004E6C5C" w:rsidRPr="00EC7D23" w:rsidRDefault="004E6C5C" w:rsidP="00EC7D23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Sector Specific criteria for the following Macro factors (Exposure to Global Sustainability Trends):</w:t>
      </w:r>
    </w:p>
    <w:p w14:paraId="15030CD7" w14:textId="4A2C0DD7" w:rsidR="00423B83" w:rsidRPr="00EC7D23" w:rsidRDefault="00423B83" w:rsidP="00EC7D23">
      <w:pPr>
        <w:spacing w:before="0" w:after="0"/>
        <w:rPr>
          <w:lang w:val="en-US"/>
        </w:rPr>
      </w:pPr>
      <w:r w:rsidRPr="00EC7D23">
        <w:rPr>
          <w:lang w:val="en-US"/>
        </w:rPr>
        <w:t>To:</w:t>
      </w:r>
    </w:p>
    <w:p w14:paraId="4D49F546" w14:textId="77777777" w:rsidR="00423B83" w:rsidRPr="00EC7D23" w:rsidRDefault="00423B83" w:rsidP="00EC7D23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Sector specific criteria for the following Business Activities factors (Exposure to Key Sustainability Challenges):</w:t>
      </w:r>
    </w:p>
    <w:p w14:paraId="1F7C40A4" w14:textId="77777777" w:rsidR="00423B83" w:rsidRPr="00EC7D23" w:rsidRDefault="00423B83" w:rsidP="00EC7D23">
      <w:pPr>
        <w:spacing w:before="0" w:after="0"/>
        <w:rPr>
          <w:lang w:val="en-US"/>
        </w:rPr>
      </w:pPr>
    </w:p>
    <w:p w14:paraId="09B7FA17" w14:textId="58EDA7CF" w:rsidR="00423B83" w:rsidRPr="00EC7D23" w:rsidRDefault="00423B83" w:rsidP="00EC7D23">
      <w:pPr>
        <w:spacing w:before="0" w:after="0"/>
        <w:rPr>
          <w:lang w:val="en-US"/>
        </w:rPr>
      </w:pPr>
      <w:r w:rsidRPr="00EC7D23">
        <w:rPr>
          <w:lang w:val="en-US"/>
        </w:rPr>
        <w:t>From:</w:t>
      </w:r>
    </w:p>
    <w:p w14:paraId="2B6D7DB9" w14:textId="77777777" w:rsidR="004E6C5C" w:rsidRPr="00EC7D23" w:rsidRDefault="004E6C5C" w:rsidP="00EC7D2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Controversial Activities:</w:t>
      </w:r>
    </w:p>
    <w:p w14:paraId="227CE4E5" w14:textId="77777777" w:rsidR="004E6C5C" w:rsidRPr="00EC7D23" w:rsidRDefault="004E6C5C" w:rsidP="00EC7D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 xml:space="preserve">Armament: are involved in the production or sale of anti-personnel landmines, cluster bombs, depleted uranium, and/or chemical/nuclear/biological/white phosphorous weapons, regardless of the revenues involved and/or generate more than 3% of their turnover from the production or the sale of conventional weapons </w:t>
      </w:r>
    </w:p>
    <w:p w14:paraId="6EE26282" w14:textId="7BBDC1A8" w:rsidR="00423B83" w:rsidRPr="00EC7D23" w:rsidRDefault="00423B83" w:rsidP="00EC7D23">
      <w:pPr>
        <w:spacing w:before="0" w:after="0"/>
      </w:pPr>
      <w:r w:rsidRPr="00EC7D23">
        <w:t>To:</w:t>
      </w:r>
    </w:p>
    <w:p w14:paraId="2B2003F4" w14:textId="77777777" w:rsidR="00423B83" w:rsidRPr="00EC7D23" w:rsidRDefault="00423B83" w:rsidP="00EC7D2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Controversial Activities:</w:t>
      </w:r>
    </w:p>
    <w:p w14:paraId="064475DF" w14:textId="77777777" w:rsidR="00423B83" w:rsidRPr="00EC7D23" w:rsidRDefault="00423B83" w:rsidP="00EC7D23">
      <w:pPr>
        <w:pStyle w:val="ListParagraph"/>
        <w:numPr>
          <w:ilvl w:val="0"/>
          <w:numId w:val="24"/>
        </w:numPr>
        <w:spacing w:before="0" w:after="0"/>
        <w:jc w:val="left"/>
        <w:rPr>
          <w:lang w:val="en-US"/>
        </w:rPr>
      </w:pPr>
      <w:proofErr w:type="spellStart"/>
      <w:r w:rsidRPr="00EC7D23">
        <w:rPr>
          <w:rFonts w:cstheme="majorHAnsi"/>
        </w:rPr>
        <w:t>Controversial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armaments</w:t>
      </w:r>
      <w:proofErr w:type="spellEnd"/>
      <w:r w:rsidRPr="00EC7D23" w:rsidDel="00CF0133">
        <w:rPr>
          <w:lang w:val="en-US"/>
        </w:rPr>
        <w:t xml:space="preserve"> </w:t>
      </w:r>
      <w:r w:rsidRPr="00EC7D23">
        <w:rPr>
          <w:lang w:val="en-US"/>
        </w:rPr>
        <w:t xml:space="preserve">are involved in the production or sale of anti-personnel landmines, cluster bombs, depleted uranium, and/or chemical/nuclear/biological/white phosphorous weapons, </w:t>
      </w:r>
      <w:proofErr w:type="spellStart"/>
      <w:r w:rsidRPr="00EC7D23">
        <w:rPr>
          <w:rFonts w:cstheme="majorHAnsi"/>
        </w:rPr>
        <w:t>blinding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lasers</w:t>
      </w:r>
      <w:proofErr w:type="spellEnd"/>
      <w:r w:rsidRPr="00EC7D23">
        <w:rPr>
          <w:rFonts w:cstheme="majorHAnsi"/>
        </w:rPr>
        <w:t>, non-</w:t>
      </w:r>
      <w:proofErr w:type="spellStart"/>
      <w:r w:rsidRPr="00EC7D23">
        <w:rPr>
          <w:rFonts w:cstheme="majorHAnsi"/>
        </w:rPr>
        <w:t>detectable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fragmentsm</w:t>
      </w:r>
      <w:proofErr w:type="spellEnd"/>
      <w:r w:rsidRPr="00EC7D23">
        <w:rPr>
          <w:rFonts w:cstheme="majorHAnsi"/>
        </w:rPr>
        <w:t>,</w:t>
      </w:r>
      <w:r w:rsidRPr="00EC7D23">
        <w:rPr>
          <w:lang w:val="en-US"/>
        </w:rPr>
        <w:t xml:space="preserve"> regardless of the revenues involved </w:t>
      </w:r>
    </w:p>
    <w:p w14:paraId="0B6A9168" w14:textId="77777777" w:rsidR="00423B83" w:rsidRPr="00EC7D23" w:rsidRDefault="00423B83" w:rsidP="00EC7D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Conventional armaments:</w:t>
      </w:r>
    </w:p>
    <w:p w14:paraId="1258E866" w14:textId="77777777" w:rsidR="00423B83" w:rsidRPr="00EC7D23" w:rsidRDefault="00423B83" w:rsidP="00EC7D23">
      <w:pPr>
        <w:pStyle w:val="ListParagraph"/>
        <w:numPr>
          <w:ilvl w:val="1"/>
          <w:numId w:val="24"/>
        </w:numPr>
        <w:spacing w:before="0" w:after="0"/>
        <w:contextualSpacing/>
        <w:jc w:val="left"/>
        <w:rPr>
          <w:rFonts w:cstheme="majorHAnsi"/>
        </w:rPr>
      </w:pPr>
      <w:proofErr w:type="spellStart"/>
      <w:r w:rsidRPr="00EC7D23">
        <w:rPr>
          <w:rFonts w:cstheme="majorHAnsi"/>
        </w:rPr>
        <w:t>generate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more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than</w:t>
      </w:r>
      <w:proofErr w:type="spellEnd"/>
      <w:r w:rsidRPr="00EC7D23">
        <w:rPr>
          <w:rFonts w:cstheme="majorHAnsi"/>
        </w:rPr>
        <w:t xml:space="preserve"> 3% </w:t>
      </w:r>
      <w:proofErr w:type="spellStart"/>
      <w:r w:rsidRPr="00EC7D23">
        <w:rPr>
          <w:rFonts w:cstheme="majorHAnsi"/>
        </w:rPr>
        <w:t>of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their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turnover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from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the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production</w:t>
      </w:r>
      <w:proofErr w:type="spellEnd"/>
      <w:r w:rsidRPr="00EC7D23">
        <w:rPr>
          <w:rFonts w:cstheme="majorHAnsi"/>
        </w:rPr>
        <w:t xml:space="preserve">, </w:t>
      </w:r>
      <w:proofErr w:type="spellStart"/>
      <w:r w:rsidRPr="00EC7D23">
        <w:rPr>
          <w:rFonts w:cstheme="majorHAnsi"/>
        </w:rPr>
        <w:t>manufacturing</w:t>
      </w:r>
      <w:proofErr w:type="spellEnd"/>
      <w:r w:rsidRPr="00EC7D23">
        <w:rPr>
          <w:rFonts w:cstheme="majorHAnsi"/>
        </w:rPr>
        <w:t xml:space="preserve">, trade, </w:t>
      </w:r>
      <w:proofErr w:type="spellStart"/>
      <w:r w:rsidRPr="00EC7D23">
        <w:rPr>
          <w:rFonts w:cstheme="majorHAnsi"/>
        </w:rPr>
        <w:t>testing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or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maintenance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of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conventional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armaments</w:t>
      </w:r>
      <w:proofErr w:type="spellEnd"/>
      <w:r w:rsidRPr="00EC7D23">
        <w:rPr>
          <w:rFonts w:cstheme="majorHAnsi"/>
        </w:rPr>
        <w:t xml:space="preserve"> and/</w:t>
      </w:r>
      <w:proofErr w:type="spellStart"/>
      <w:r w:rsidRPr="00EC7D23">
        <w:rPr>
          <w:rFonts w:cstheme="majorHAnsi"/>
        </w:rPr>
        <w:t>or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of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critical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components</w:t>
      </w:r>
      <w:proofErr w:type="spellEnd"/>
      <w:r w:rsidRPr="00EC7D23">
        <w:rPr>
          <w:rFonts w:cstheme="majorHAnsi"/>
        </w:rPr>
        <w:t xml:space="preserve"> / </w:t>
      </w:r>
      <w:proofErr w:type="spellStart"/>
      <w:r w:rsidRPr="00EC7D23">
        <w:rPr>
          <w:rFonts w:cstheme="majorHAnsi"/>
        </w:rPr>
        <w:t>services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for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conventional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armaments</w:t>
      </w:r>
      <w:proofErr w:type="spellEnd"/>
    </w:p>
    <w:p w14:paraId="77D84B92" w14:textId="77777777" w:rsidR="00423B83" w:rsidRDefault="00423B83" w:rsidP="00EC7D23">
      <w:pPr>
        <w:pStyle w:val="ListParagraph"/>
        <w:numPr>
          <w:ilvl w:val="1"/>
          <w:numId w:val="24"/>
        </w:numPr>
        <w:spacing w:before="0" w:after="0"/>
        <w:contextualSpacing/>
        <w:jc w:val="left"/>
        <w:rPr>
          <w:rFonts w:cstheme="majorHAnsi"/>
        </w:rPr>
      </w:pPr>
      <w:r w:rsidRPr="00EC7D23">
        <w:rPr>
          <w:rFonts w:cstheme="majorHAnsi"/>
        </w:rPr>
        <w:t xml:space="preserve">own a stake (shareholding) </w:t>
      </w:r>
      <w:proofErr w:type="spellStart"/>
      <w:r w:rsidRPr="00EC7D23">
        <w:rPr>
          <w:rFonts w:cstheme="majorHAnsi"/>
        </w:rPr>
        <w:t>of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more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than</w:t>
      </w:r>
      <w:proofErr w:type="spellEnd"/>
      <w:r w:rsidRPr="00EC7D23">
        <w:rPr>
          <w:rFonts w:cstheme="majorHAnsi"/>
        </w:rPr>
        <w:t xml:space="preserve"> 50% in </w:t>
      </w:r>
      <w:proofErr w:type="spellStart"/>
      <w:r w:rsidRPr="00EC7D23">
        <w:rPr>
          <w:rFonts w:cstheme="majorHAnsi"/>
        </w:rPr>
        <w:t>any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company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that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is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directly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involved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either</w:t>
      </w:r>
      <w:proofErr w:type="spellEnd"/>
      <w:r w:rsidRPr="00EC7D23">
        <w:rPr>
          <w:rFonts w:cstheme="majorHAnsi"/>
        </w:rPr>
        <w:t xml:space="preserve"> in </w:t>
      </w:r>
      <w:proofErr w:type="spellStart"/>
      <w:r w:rsidRPr="00EC7D23">
        <w:rPr>
          <w:rFonts w:cstheme="majorHAnsi"/>
        </w:rPr>
        <w:t>conventional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armaments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or</w:t>
      </w:r>
      <w:proofErr w:type="spellEnd"/>
      <w:r w:rsidRPr="00EC7D23">
        <w:rPr>
          <w:rFonts w:cstheme="majorHAnsi"/>
        </w:rPr>
        <w:t xml:space="preserve"> in </w:t>
      </w:r>
      <w:proofErr w:type="spellStart"/>
      <w:r w:rsidRPr="00EC7D23">
        <w:rPr>
          <w:rFonts w:cstheme="majorHAnsi"/>
        </w:rPr>
        <w:t>controversial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armament</w:t>
      </w:r>
      <w:proofErr w:type="spellEnd"/>
    </w:p>
    <w:p w14:paraId="4D2583DB" w14:textId="77777777" w:rsidR="00EC7D23" w:rsidRPr="00EC7D23" w:rsidRDefault="00EC7D23" w:rsidP="00EC7D23">
      <w:pPr>
        <w:pStyle w:val="ListParagraph"/>
        <w:spacing w:before="0" w:after="0"/>
        <w:ind w:left="2148"/>
        <w:contextualSpacing/>
        <w:jc w:val="left"/>
        <w:rPr>
          <w:rFonts w:cstheme="majorHAnsi"/>
        </w:rPr>
      </w:pPr>
    </w:p>
    <w:p w14:paraId="5E728732" w14:textId="1F6BC2C0" w:rsidR="00423B83" w:rsidRPr="00EC7D23" w:rsidRDefault="00423B83" w:rsidP="00EC7D23">
      <w:pPr>
        <w:spacing w:before="0" w:after="0"/>
      </w:pPr>
      <w:proofErr w:type="spellStart"/>
      <w:r w:rsidRPr="00EC7D23">
        <w:t>From</w:t>
      </w:r>
      <w:proofErr w:type="spellEnd"/>
      <w:r w:rsidRPr="00EC7D23">
        <w:t>:</w:t>
      </w:r>
    </w:p>
    <w:p w14:paraId="52C65936" w14:textId="77777777" w:rsidR="004E6C5C" w:rsidRPr="00EC7D23" w:rsidRDefault="004E6C5C" w:rsidP="00EC7D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lastRenderedPageBreak/>
        <w:t>Activities in oppressive regimes: large presence (Revenues &gt; 1%) in highly oppressive regimes</w:t>
      </w:r>
    </w:p>
    <w:p w14:paraId="1A30DB64" w14:textId="61CDE802" w:rsidR="00423B83" w:rsidRPr="00EC7D23" w:rsidRDefault="00423B83" w:rsidP="00EC7D23">
      <w:pPr>
        <w:spacing w:before="0" w:after="0"/>
      </w:pPr>
      <w:r w:rsidRPr="00EC7D23">
        <w:t>To:</w:t>
      </w:r>
    </w:p>
    <w:p w14:paraId="556A4F89" w14:textId="77777777" w:rsidR="00423B83" w:rsidRPr="00EC7D23" w:rsidRDefault="00423B83" w:rsidP="00EC7D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Activities in oppressive regimes: large presence (Revenues &gt; 10%) in oppressive regimes</w:t>
      </w:r>
    </w:p>
    <w:p w14:paraId="43C0C59F" w14:textId="77777777" w:rsidR="00423B83" w:rsidRPr="00EC7D23" w:rsidRDefault="00423B83" w:rsidP="00EC7D23">
      <w:pPr>
        <w:spacing w:before="0" w:after="0"/>
      </w:pPr>
    </w:p>
    <w:p w14:paraId="4D4EF681" w14:textId="25748562" w:rsidR="00423B83" w:rsidRPr="00EC7D23" w:rsidRDefault="004E6C5C" w:rsidP="00EC7D23">
      <w:pPr>
        <w:spacing w:before="0" w:after="0"/>
      </w:pPr>
      <w:proofErr w:type="spellStart"/>
      <w:r w:rsidRPr="00EC7D23">
        <w:t>From</w:t>
      </w:r>
      <w:proofErr w:type="spellEnd"/>
      <w:r w:rsidRPr="00EC7D23">
        <w:t>:</w:t>
      </w:r>
    </w:p>
    <w:p w14:paraId="309B5B55" w14:textId="08695894" w:rsidR="004E6C5C" w:rsidRPr="00EC7D23" w:rsidRDefault="004E6C5C" w:rsidP="00EC7D23">
      <w:pPr>
        <w:spacing w:before="0" w:after="0"/>
      </w:pPr>
      <w:r w:rsidRPr="00EC7D23">
        <w:t>“</w:t>
      </w:r>
      <w:r w:rsidR="00EC7D23" w:rsidRPr="00EC7D23">
        <w:t>N/A</w:t>
      </w:r>
      <w:r w:rsidRPr="00EC7D23">
        <w:t>“</w:t>
      </w:r>
    </w:p>
    <w:p w14:paraId="377B891D" w14:textId="16C724FE" w:rsidR="004E6C5C" w:rsidRPr="00EC7D23" w:rsidRDefault="004E6C5C" w:rsidP="00EC7D23">
      <w:pPr>
        <w:spacing w:before="0" w:after="0"/>
      </w:pPr>
      <w:r w:rsidRPr="00EC7D23">
        <w:t>To:</w:t>
      </w:r>
    </w:p>
    <w:p w14:paraId="2385CC38" w14:textId="77777777" w:rsidR="004E6C5C" w:rsidRPr="00EC7D23" w:rsidRDefault="004E6C5C" w:rsidP="00EC7D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bookmarkStart w:id="2" w:name="_Hlk189485128"/>
      <w:r w:rsidRPr="00EC7D23">
        <w:rPr>
          <w:rFonts w:cstheme="majorHAnsi"/>
        </w:rPr>
        <w:t xml:space="preserve">State </w:t>
      </w:r>
      <w:proofErr w:type="spellStart"/>
      <w:r w:rsidRPr="00EC7D23">
        <w:rPr>
          <w:rFonts w:cstheme="majorHAnsi"/>
        </w:rPr>
        <w:t>Owned</w:t>
      </w:r>
      <w:proofErr w:type="spellEnd"/>
      <w:r w:rsidRPr="00EC7D23">
        <w:rPr>
          <w:rFonts w:cstheme="majorHAnsi"/>
        </w:rPr>
        <w:t xml:space="preserve"> Enterprises: </w:t>
      </w:r>
      <w:proofErr w:type="spellStart"/>
      <w:r w:rsidRPr="00EC7D23">
        <w:rPr>
          <w:rFonts w:cstheme="majorHAnsi"/>
        </w:rPr>
        <w:t>Owned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by</w:t>
      </w:r>
      <w:proofErr w:type="spellEnd"/>
      <w:r w:rsidRPr="00EC7D23">
        <w:rPr>
          <w:rFonts w:cstheme="majorHAnsi"/>
        </w:rPr>
        <w:t xml:space="preserve"> 'not </w:t>
      </w:r>
      <w:proofErr w:type="spellStart"/>
      <w:r w:rsidRPr="00EC7D23">
        <w:rPr>
          <w:rFonts w:cstheme="majorHAnsi"/>
        </w:rPr>
        <w:t>sustainable</w:t>
      </w:r>
      <w:proofErr w:type="spellEnd"/>
      <w:r w:rsidRPr="00EC7D23">
        <w:rPr>
          <w:rFonts w:cstheme="majorHAnsi"/>
        </w:rPr>
        <w:t>' countries</w:t>
      </w:r>
    </w:p>
    <w:p w14:paraId="603189FB" w14:textId="77777777" w:rsidR="00EC7D23" w:rsidRPr="00EC7D23" w:rsidRDefault="00EC7D23" w:rsidP="00EC7D23">
      <w:pPr>
        <w:pStyle w:val="ListParagraph"/>
        <w:autoSpaceDE w:val="0"/>
        <w:autoSpaceDN w:val="0"/>
        <w:adjustRightInd w:val="0"/>
        <w:spacing w:before="0" w:after="0"/>
        <w:ind w:left="1428"/>
        <w:jc w:val="left"/>
        <w:rPr>
          <w:lang w:val="en-US"/>
        </w:rPr>
      </w:pPr>
    </w:p>
    <w:p w14:paraId="3EC131F5" w14:textId="5227A75E" w:rsidR="004E6C5C" w:rsidRPr="00EC7D23" w:rsidRDefault="004E6C5C" w:rsidP="00EC7D23">
      <w:p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From:</w:t>
      </w:r>
    </w:p>
    <w:p w14:paraId="4F2810A8" w14:textId="77777777" w:rsidR="004E6C5C" w:rsidRPr="00EC7D23" w:rsidRDefault="004E6C5C" w:rsidP="00EC7D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Genetic modification: Revenues &gt; 10%</w:t>
      </w:r>
    </w:p>
    <w:p w14:paraId="547546FC" w14:textId="068E9D31" w:rsidR="004E6C5C" w:rsidRPr="00EC7D23" w:rsidRDefault="004E6C5C" w:rsidP="00EC7D23">
      <w:p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To:</w:t>
      </w:r>
    </w:p>
    <w:p w14:paraId="53E00876" w14:textId="77777777" w:rsidR="004E6C5C" w:rsidRDefault="004E6C5C" w:rsidP="00EC7D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Genetic modification: Revenues &gt; 1%</w:t>
      </w:r>
    </w:p>
    <w:p w14:paraId="4C94A724" w14:textId="77777777" w:rsidR="00EC7D23" w:rsidRPr="00EC7D23" w:rsidRDefault="00EC7D23" w:rsidP="00EC7D23">
      <w:pPr>
        <w:pStyle w:val="ListParagraph"/>
        <w:autoSpaceDE w:val="0"/>
        <w:autoSpaceDN w:val="0"/>
        <w:adjustRightInd w:val="0"/>
        <w:spacing w:before="0" w:after="0"/>
        <w:ind w:left="1428"/>
        <w:jc w:val="left"/>
        <w:rPr>
          <w:lang w:val="en-US"/>
        </w:rPr>
      </w:pPr>
    </w:p>
    <w:p w14:paraId="7C964877" w14:textId="42459F54" w:rsidR="004E6C5C" w:rsidRPr="00EC7D23" w:rsidRDefault="004E6C5C" w:rsidP="00EC7D23">
      <w:p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From:</w:t>
      </w:r>
    </w:p>
    <w:p w14:paraId="4149C84F" w14:textId="77777777" w:rsidR="004E6C5C" w:rsidRPr="00EC7D23" w:rsidRDefault="004E6C5C" w:rsidP="00EC7D2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Tobacco: Revenues &gt; 5%</w:t>
      </w:r>
    </w:p>
    <w:p w14:paraId="48950C49" w14:textId="6D7C2586" w:rsidR="004E6C5C" w:rsidRPr="00EC7D23" w:rsidRDefault="004E6C5C" w:rsidP="00EC7D23">
      <w:p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To:</w:t>
      </w:r>
    </w:p>
    <w:p w14:paraId="7FA96752" w14:textId="77777777" w:rsidR="004E6C5C" w:rsidRPr="00EC7D23" w:rsidRDefault="004E6C5C" w:rsidP="00EC7D2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0" w:after="0"/>
        <w:jc w:val="left"/>
        <w:rPr>
          <w:rFonts w:cs="Calibri"/>
          <w:lang w:val="en-US" w:eastAsia="en-US"/>
        </w:rPr>
      </w:pPr>
      <w:r w:rsidRPr="00EC7D23">
        <w:rPr>
          <w:lang w:val="en-US"/>
        </w:rPr>
        <w:t>Tobacco:</w:t>
      </w:r>
    </w:p>
    <w:p w14:paraId="20EDC388" w14:textId="77777777" w:rsidR="004E6C5C" w:rsidRPr="00EC7D23" w:rsidRDefault="004E6C5C" w:rsidP="00EC7D23">
      <w:pPr>
        <w:pStyle w:val="ListParagraph"/>
        <w:numPr>
          <w:ilvl w:val="1"/>
          <w:numId w:val="25"/>
        </w:numPr>
        <w:spacing w:before="0" w:after="0"/>
        <w:contextualSpacing/>
        <w:jc w:val="left"/>
        <w:rPr>
          <w:rFonts w:eastAsiaTheme="minorHAnsi" w:cstheme="majorHAnsi"/>
        </w:rPr>
      </w:pPr>
      <w:proofErr w:type="spellStart"/>
      <w:r w:rsidRPr="00EC7D23">
        <w:rPr>
          <w:rFonts w:eastAsiaTheme="minorHAnsi" w:cstheme="majorHAnsi"/>
        </w:rPr>
        <w:t>Production</w:t>
      </w:r>
      <w:proofErr w:type="spellEnd"/>
      <w:r w:rsidRPr="00EC7D23">
        <w:rPr>
          <w:rFonts w:eastAsiaTheme="minorHAnsi" w:cstheme="majorHAnsi"/>
        </w:rPr>
        <w:t xml:space="preserve">: </w:t>
      </w:r>
      <w:proofErr w:type="spellStart"/>
      <w:r w:rsidRPr="00EC7D23">
        <w:rPr>
          <w:rFonts w:eastAsiaTheme="minorHAnsi" w:cstheme="majorHAnsi"/>
        </w:rPr>
        <w:t>any</w:t>
      </w:r>
      <w:proofErr w:type="spellEnd"/>
      <w:r w:rsidRPr="00EC7D23">
        <w:rPr>
          <w:rFonts w:eastAsiaTheme="minorHAnsi" w:cstheme="majorHAnsi"/>
        </w:rPr>
        <w:t xml:space="preserve"> </w:t>
      </w:r>
      <w:proofErr w:type="spellStart"/>
      <w:r w:rsidRPr="00EC7D23">
        <w:rPr>
          <w:rFonts w:eastAsiaTheme="minorHAnsi" w:cstheme="majorHAnsi"/>
        </w:rPr>
        <w:t>involvement</w:t>
      </w:r>
      <w:proofErr w:type="spellEnd"/>
      <w:r w:rsidRPr="00EC7D23">
        <w:rPr>
          <w:rFonts w:eastAsiaTheme="minorHAnsi" w:cstheme="majorHAnsi"/>
        </w:rPr>
        <w:t xml:space="preserve"> (0% &gt;</w:t>
      </w:r>
      <w:proofErr w:type="spellStart"/>
      <w:r w:rsidRPr="00EC7D23">
        <w:rPr>
          <w:rFonts w:eastAsiaTheme="minorHAnsi" w:cstheme="majorHAnsi"/>
        </w:rPr>
        <w:t>revenues</w:t>
      </w:r>
      <w:proofErr w:type="spellEnd"/>
      <w:r w:rsidRPr="00EC7D23">
        <w:rPr>
          <w:rFonts w:eastAsiaTheme="minorHAnsi" w:cstheme="majorHAnsi"/>
        </w:rPr>
        <w:t>)</w:t>
      </w:r>
    </w:p>
    <w:p w14:paraId="5C72ECEE" w14:textId="77777777" w:rsidR="004E6C5C" w:rsidRDefault="004E6C5C" w:rsidP="00EC7D23">
      <w:pPr>
        <w:pStyle w:val="ListParagraph"/>
        <w:numPr>
          <w:ilvl w:val="1"/>
          <w:numId w:val="25"/>
        </w:numPr>
        <w:spacing w:before="0" w:after="0"/>
        <w:contextualSpacing/>
        <w:jc w:val="left"/>
        <w:rPr>
          <w:rFonts w:cstheme="majorHAnsi"/>
        </w:rPr>
      </w:pPr>
      <w:r w:rsidRPr="00EC7D23">
        <w:rPr>
          <w:rFonts w:eastAsiaTheme="minorHAnsi" w:cstheme="majorHAnsi"/>
        </w:rPr>
        <w:t xml:space="preserve">Distribution and </w:t>
      </w:r>
      <w:proofErr w:type="spellStart"/>
      <w:r w:rsidRPr="00EC7D23">
        <w:rPr>
          <w:rFonts w:eastAsiaTheme="minorHAnsi" w:cstheme="majorHAnsi"/>
        </w:rPr>
        <w:t>retail</w:t>
      </w:r>
      <w:proofErr w:type="spellEnd"/>
      <w:r w:rsidRPr="00EC7D23">
        <w:rPr>
          <w:rFonts w:eastAsiaTheme="minorHAnsi" w:cstheme="majorHAnsi"/>
        </w:rPr>
        <w:t xml:space="preserve">: </w:t>
      </w:r>
      <w:proofErr w:type="spellStart"/>
      <w:r w:rsidRPr="00EC7D23">
        <w:rPr>
          <w:rFonts w:cstheme="majorHAnsi"/>
        </w:rPr>
        <w:t>Revenues</w:t>
      </w:r>
      <w:proofErr w:type="spellEnd"/>
      <w:r w:rsidRPr="00EC7D23">
        <w:rPr>
          <w:rFonts w:cstheme="majorHAnsi"/>
        </w:rPr>
        <w:t xml:space="preserve"> &gt; 5%</w:t>
      </w:r>
    </w:p>
    <w:p w14:paraId="1FD5A4BC" w14:textId="77777777" w:rsidR="00EC7D23" w:rsidRPr="00EC7D23" w:rsidRDefault="00EC7D23" w:rsidP="00EC7D23">
      <w:pPr>
        <w:pStyle w:val="ListParagraph"/>
        <w:spacing w:before="0" w:after="0"/>
        <w:ind w:left="2148"/>
        <w:contextualSpacing/>
        <w:jc w:val="left"/>
        <w:rPr>
          <w:rFonts w:cstheme="majorHAnsi"/>
        </w:rPr>
      </w:pPr>
    </w:p>
    <w:p w14:paraId="180EDF9D" w14:textId="57773D74" w:rsidR="004E6C5C" w:rsidRPr="00EC7D23" w:rsidRDefault="004E6C5C" w:rsidP="00EC7D23">
      <w:p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From:</w:t>
      </w:r>
    </w:p>
    <w:p w14:paraId="2B91AC18" w14:textId="600C5051" w:rsidR="004E6C5C" w:rsidRPr="00EC7D23" w:rsidRDefault="004E6C5C" w:rsidP="00EC7D23">
      <w:p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“</w:t>
      </w:r>
      <w:r w:rsidR="00EC7D23" w:rsidRPr="00EC7D23">
        <w:rPr>
          <w:lang w:val="en-US"/>
        </w:rPr>
        <w:t>N/A</w:t>
      </w:r>
      <w:r w:rsidRPr="00EC7D23">
        <w:rPr>
          <w:lang w:val="en-US"/>
        </w:rPr>
        <w:t>”</w:t>
      </w:r>
    </w:p>
    <w:p w14:paraId="4229544F" w14:textId="03DE539D" w:rsidR="004E6C5C" w:rsidRPr="00EC7D23" w:rsidRDefault="004E6C5C" w:rsidP="00EC7D23">
      <w:p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To:</w:t>
      </w:r>
    </w:p>
    <w:p w14:paraId="0FB9F916" w14:textId="77777777" w:rsidR="004E6C5C" w:rsidRPr="00EC7D23" w:rsidRDefault="004E6C5C" w:rsidP="00EC7D23">
      <w:pPr>
        <w:pStyle w:val="ListParagraph"/>
        <w:numPr>
          <w:ilvl w:val="0"/>
          <w:numId w:val="25"/>
        </w:numPr>
        <w:spacing w:before="0" w:after="0"/>
        <w:contextualSpacing/>
        <w:jc w:val="left"/>
        <w:rPr>
          <w:rFonts w:cstheme="majorHAnsi"/>
        </w:rPr>
      </w:pPr>
      <w:proofErr w:type="spellStart"/>
      <w:r w:rsidRPr="00EC7D23">
        <w:rPr>
          <w:rFonts w:cstheme="majorHAnsi"/>
        </w:rPr>
        <w:t>Pesticides</w:t>
      </w:r>
      <w:proofErr w:type="spellEnd"/>
      <w:r w:rsidRPr="00EC7D23">
        <w:rPr>
          <w:rFonts w:cstheme="majorHAnsi"/>
        </w:rPr>
        <w:t xml:space="preserve">: 1% </w:t>
      </w:r>
      <w:proofErr w:type="spellStart"/>
      <w:r w:rsidRPr="00EC7D23">
        <w:rPr>
          <w:rFonts w:cstheme="majorHAnsi"/>
        </w:rPr>
        <w:t>revenue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threshold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from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Pesticides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activities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linked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to</w:t>
      </w:r>
      <w:proofErr w:type="spellEnd"/>
      <w:r w:rsidRPr="00EC7D23">
        <w:rPr>
          <w:rFonts w:cstheme="majorHAnsi"/>
        </w:rPr>
        <w:t xml:space="preserve"> </w:t>
      </w:r>
      <w:proofErr w:type="spellStart"/>
      <w:r w:rsidRPr="00EC7D23">
        <w:rPr>
          <w:rFonts w:cstheme="majorHAnsi"/>
        </w:rPr>
        <w:t>Agriculture</w:t>
      </w:r>
      <w:proofErr w:type="spellEnd"/>
      <w:r w:rsidRPr="00EC7D23">
        <w:rPr>
          <w:rFonts w:cstheme="majorHAnsi"/>
        </w:rPr>
        <w:t xml:space="preserve">  </w:t>
      </w:r>
    </w:p>
    <w:p w14:paraId="6C957DC2" w14:textId="77777777" w:rsidR="004E6C5C" w:rsidRPr="00EC7D23" w:rsidRDefault="004E6C5C" w:rsidP="00EC7D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0" w:after="0"/>
        <w:jc w:val="left"/>
        <w:rPr>
          <w:rFonts w:cs="Calibri"/>
          <w:lang w:val="en-US" w:eastAsia="en-US"/>
        </w:rPr>
      </w:pPr>
      <w:bookmarkStart w:id="3" w:name="_Hlk189485177"/>
      <w:r w:rsidRPr="00EC7D23">
        <w:rPr>
          <w:rFonts w:cs="Calibri"/>
          <w:lang w:val="en-US" w:eastAsia="en-US"/>
        </w:rPr>
        <w:t xml:space="preserve">Palm Oil: </w:t>
      </w:r>
    </w:p>
    <w:p w14:paraId="3E06613B" w14:textId="77777777" w:rsidR="004E6C5C" w:rsidRPr="00EC7D23" w:rsidRDefault="004E6C5C" w:rsidP="00EC7D23">
      <w:pPr>
        <w:pStyle w:val="ListParagraph"/>
        <w:autoSpaceDE w:val="0"/>
        <w:autoSpaceDN w:val="0"/>
        <w:adjustRightInd w:val="0"/>
        <w:spacing w:before="0" w:after="0"/>
        <w:ind w:left="1428"/>
        <w:rPr>
          <w:rFonts w:cs="Calibri"/>
          <w:lang w:val="en-US"/>
        </w:rPr>
      </w:pPr>
      <w:r w:rsidRPr="00EC7D23">
        <w:rPr>
          <w:rFonts w:cs="Calibri"/>
          <w:lang w:val="en-US"/>
        </w:rPr>
        <w:t xml:space="preserve">Producers/Distributors that:  </w:t>
      </w:r>
    </w:p>
    <w:p w14:paraId="15CCE1B0" w14:textId="77777777" w:rsidR="004E6C5C" w:rsidRPr="00EC7D23" w:rsidRDefault="004E6C5C" w:rsidP="00EC7D23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before="0" w:after="0"/>
        <w:jc w:val="left"/>
        <w:rPr>
          <w:rFonts w:cs="Calibri"/>
          <w:lang w:val="en-US"/>
        </w:rPr>
      </w:pPr>
      <w:r w:rsidRPr="00EC7D23">
        <w:rPr>
          <w:rFonts w:cs="Calibri"/>
          <w:lang w:val="en-US"/>
        </w:rPr>
        <w:t xml:space="preserve">are not RSPO members and derive between 0% and 5% of their revenues from palm oil with less than 20% of this oil being RSPO-certified palm oil, and that have no deforestation policy; or  </w:t>
      </w:r>
    </w:p>
    <w:p w14:paraId="6FFADAD3" w14:textId="77777777" w:rsidR="004E6C5C" w:rsidRPr="00EC7D23" w:rsidRDefault="004E6C5C" w:rsidP="00EC7D23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before="0" w:after="0"/>
        <w:jc w:val="left"/>
        <w:rPr>
          <w:rFonts w:cs="Calibri"/>
          <w:lang w:val="en-US"/>
        </w:rPr>
      </w:pPr>
      <w:r w:rsidRPr="00EC7D23">
        <w:rPr>
          <w:rFonts w:cs="Calibri"/>
          <w:lang w:val="en-US"/>
        </w:rPr>
        <w:t>are not RSPO members and derive more than 5% of their revenues from palm oil with less than 50% of this oil being RSPO-certified palm oil, and that have no deforestation policy.</w:t>
      </w:r>
    </w:p>
    <w:p w14:paraId="05A9D235" w14:textId="77777777" w:rsidR="004E6C5C" w:rsidRPr="00EC7D23" w:rsidRDefault="004E6C5C" w:rsidP="00EC7D23">
      <w:pPr>
        <w:pStyle w:val="ListParagraph"/>
        <w:autoSpaceDE w:val="0"/>
        <w:autoSpaceDN w:val="0"/>
        <w:adjustRightInd w:val="0"/>
        <w:spacing w:before="0" w:after="0"/>
        <w:ind w:left="1428"/>
        <w:rPr>
          <w:rFonts w:cs="Calibri"/>
        </w:rPr>
      </w:pPr>
      <w:r w:rsidRPr="00EC7D23">
        <w:rPr>
          <w:rFonts w:cs="Calibri"/>
          <w:lang w:val="en-US"/>
        </w:rPr>
        <w:t>Buyers that:</w:t>
      </w:r>
      <w:r w:rsidRPr="00EC7D23">
        <w:rPr>
          <w:rFonts w:cs="Calibri"/>
        </w:rPr>
        <w:t> </w:t>
      </w:r>
    </w:p>
    <w:p w14:paraId="5EF1F0FA" w14:textId="77777777" w:rsidR="004E6C5C" w:rsidRPr="00EC7D23" w:rsidRDefault="004E6C5C" w:rsidP="00EC7D23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before="0" w:after="0"/>
        <w:jc w:val="left"/>
        <w:rPr>
          <w:rFonts w:cs="Calibri"/>
          <w:lang w:val="en-US"/>
        </w:rPr>
      </w:pPr>
      <w:r w:rsidRPr="00EC7D23">
        <w:rPr>
          <w:rFonts w:cs="Calibri"/>
          <w:lang w:val="en-US"/>
        </w:rPr>
        <w:t>are not RSPO members and whose revenues are dependent on palm oil for more than 5%, with less than 50% of this oil being RSPO-certified palm oil, and that have no deforestation policy. </w:t>
      </w:r>
    </w:p>
    <w:bookmarkEnd w:id="3"/>
    <w:p w14:paraId="6EC7B246" w14:textId="77777777" w:rsidR="004E6C5C" w:rsidRPr="00EC7D23" w:rsidRDefault="004E6C5C" w:rsidP="00EC7D23">
      <w:pPr>
        <w:autoSpaceDE w:val="0"/>
        <w:autoSpaceDN w:val="0"/>
        <w:adjustRightInd w:val="0"/>
        <w:spacing w:before="0" w:after="0"/>
        <w:jc w:val="left"/>
        <w:rPr>
          <w:lang w:val="en-US"/>
        </w:rPr>
      </w:pPr>
    </w:p>
    <w:p w14:paraId="447844DB" w14:textId="3B98CFE8" w:rsidR="004E6C5C" w:rsidRPr="00EC7D23" w:rsidRDefault="004E6C5C" w:rsidP="00EC7D23">
      <w:p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From:</w:t>
      </w:r>
    </w:p>
    <w:p w14:paraId="37218358" w14:textId="77777777" w:rsidR="004E6C5C" w:rsidRPr="00EC7D23" w:rsidRDefault="004E6C5C" w:rsidP="00EC7D2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Thermal Coal:</w:t>
      </w:r>
    </w:p>
    <w:p w14:paraId="1BB8A24F" w14:textId="77777777" w:rsidR="004E6C5C" w:rsidRPr="00EC7D23" w:rsidRDefault="004E6C5C" w:rsidP="00EC7D23">
      <w:pPr>
        <w:pStyle w:val="Default"/>
        <w:ind w:left="1416"/>
        <w:rPr>
          <w:rFonts w:ascii="Flama Semicondensed Light" w:eastAsia="Times New Roman" w:hAnsi="Flama Semicondensed Light" w:cs="Calibri"/>
          <w:color w:val="auto"/>
          <w:lang w:val="en-US" w:eastAsia="en-US"/>
        </w:rPr>
      </w:pPr>
      <w:r w:rsidRPr="00EC7D23">
        <w:rPr>
          <w:rFonts w:ascii="Flama Semicondensed Light" w:eastAsia="Times New Roman" w:hAnsi="Flama Semicondensed Light" w:cs="Calibri"/>
          <w:color w:val="auto"/>
          <w:lang w:val="en-US" w:eastAsia="en-US"/>
        </w:rPr>
        <w:lastRenderedPageBreak/>
        <w:t xml:space="preserve">(1) Revenues &gt; 5% and </w:t>
      </w:r>
    </w:p>
    <w:p w14:paraId="1537744A" w14:textId="77777777" w:rsidR="004E6C5C" w:rsidRPr="00EC7D23" w:rsidRDefault="004E6C5C" w:rsidP="00EC7D23">
      <w:pPr>
        <w:pStyle w:val="Default"/>
        <w:ind w:left="1416"/>
        <w:rPr>
          <w:rFonts w:ascii="Flama Semicondensed Light" w:eastAsia="Times New Roman" w:hAnsi="Flama Semicondensed Light" w:cs="Calibri"/>
          <w:color w:val="auto"/>
          <w:lang w:val="en-US" w:eastAsia="en-US"/>
        </w:rPr>
      </w:pPr>
      <w:r w:rsidRPr="00EC7D23">
        <w:rPr>
          <w:rFonts w:ascii="Flama Semicondensed Light" w:eastAsia="Times New Roman" w:hAnsi="Flama Semicondensed Light" w:cs="Calibri"/>
          <w:color w:val="auto"/>
          <w:lang w:val="en-US" w:eastAsia="en-US"/>
        </w:rPr>
        <w:t xml:space="preserve">(2) no SBTi target set at well-below 2°C or 1.5°C, or have a SBTi ‘Business Ambition for 1.5°C’ commitment and </w:t>
      </w:r>
    </w:p>
    <w:p w14:paraId="0B74E838" w14:textId="77777777" w:rsidR="004E6C5C" w:rsidRPr="00EC7D23" w:rsidRDefault="004E6C5C" w:rsidP="00EC7D23">
      <w:pPr>
        <w:pStyle w:val="Default"/>
        <w:ind w:left="1416"/>
        <w:rPr>
          <w:rFonts w:ascii="Flama Semicondensed Light" w:eastAsia="Times New Roman" w:hAnsi="Flama Semicondensed Light" w:cs="Calibri"/>
          <w:color w:val="auto"/>
          <w:lang w:val="en-US" w:eastAsia="en-US"/>
        </w:rPr>
      </w:pPr>
      <w:r w:rsidRPr="00EC7D23">
        <w:rPr>
          <w:rFonts w:ascii="Flama Semicondensed Light" w:eastAsia="Times New Roman" w:hAnsi="Flama Semicondensed Light" w:cs="Calibri"/>
          <w:color w:val="auto"/>
          <w:lang w:val="en-US" w:eastAsia="en-US"/>
        </w:rPr>
        <w:t xml:space="preserve">(3) more than 10% of </w:t>
      </w:r>
      <w:proofErr w:type="spellStart"/>
      <w:r w:rsidRPr="00EC7D23">
        <w:rPr>
          <w:rFonts w:ascii="Flama Semicondensed Light" w:eastAsia="Times New Roman" w:hAnsi="Flama Semicondensed Light" w:cs="Calibri"/>
          <w:color w:val="auto"/>
          <w:lang w:val="en-US" w:eastAsia="en-US"/>
        </w:rPr>
        <w:t>CapEx</w:t>
      </w:r>
      <w:proofErr w:type="spellEnd"/>
      <w:r w:rsidRPr="00EC7D23">
        <w:rPr>
          <w:rFonts w:ascii="Flama Semicondensed Light" w:eastAsia="Times New Roman" w:hAnsi="Flama Semicondensed Light" w:cs="Calibri"/>
          <w:color w:val="auto"/>
          <w:lang w:val="en-US" w:eastAsia="en-US"/>
        </w:rPr>
        <w:t xml:space="preserve"> dedicated to thermal coal-related activities or less than 10% with the objective of increasing revenue and</w:t>
      </w:r>
    </w:p>
    <w:p w14:paraId="1EFD5BB3" w14:textId="77777777" w:rsidR="004E6C5C" w:rsidRPr="00EC7D23" w:rsidRDefault="004E6C5C" w:rsidP="00EC7D23">
      <w:pPr>
        <w:autoSpaceDE w:val="0"/>
        <w:autoSpaceDN w:val="0"/>
        <w:adjustRightInd w:val="0"/>
        <w:spacing w:before="0" w:after="0"/>
        <w:ind w:left="1416"/>
        <w:rPr>
          <w:lang w:val="en-US"/>
        </w:rPr>
      </w:pPr>
      <w:r w:rsidRPr="00EC7D23">
        <w:rPr>
          <w:lang w:val="en-US"/>
        </w:rPr>
        <w:t xml:space="preserve">(4) have less than 50% of </w:t>
      </w:r>
      <w:proofErr w:type="spellStart"/>
      <w:r w:rsidRPr="00EC7D23">
        <w:rPr>
          <w:lang w:val="en-US"/>
        </w:rPr>
        <w:t>CapEx</w:t>
      </w:r>
      <w:proofErr w:type="spellEnd"/>
      <w:r w:rsidRPr="00EC7D23">
        <w:rPr>
          <w:lang w:val="en-US"/>
        </w:rPr>
        <w:t xml:space="preserve"> dedicated to contributing activities</w:t>
      </w:r>
    </w:p>
    <w:p w14:paraId="17C51946" w14:textId="5F26E21A" w:rsidR="004E6C5C" w:rsidRPr="00EC7D23" w:rsidRDefault="004E6C5C" w:rsidP="00EC7D23">
      <w:p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To:</w:t>
      </w:r>
    </w:p>
    <w:p w14:paraId="3A069779" w14:textId="77777777" w:rsidR="00EC7D23" w:rsidRPr="00EC7D23" w:rsidRDefault="00EC7D23" w:rsidP="00EC7D2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Thermal Coal:</w:t>
      </w:r>
    </w:p>
    <w:p w14:paraId="29EDC809" w14:textId="77777777" w:rsidR="00EC7D23" w:rsidRPr="00EC7D23" w:rsidRDefault="00EC7D23" w:rsidP="00EC7D23">
      <w:pPr>
        <w:pStyle w:val="ListParagraph"/>
        <w:numPr>
          <w:ilvl w:val="1"/>
          <w:numId w:val="25"/>
        </w:numPr>
        <w:spacing w:before="0" w:after="0"/>
        <w:jc w:val="left"/>
        <w:rPr>
          <w:rFonts w:cs="Calibri"/>
        </w:rPr>
      </w:pPr>
      <w:bookmarkStart w:id="4" w:name="_Hlk189485216"/>
      <w:r w:rsidRPr="00EC7D23">
        <w:rPr>
          <w:rFonts w:cs="Calibri"/>
        </w:rPr>
        <w:t xml:space="preserve">Companies </w:t>
      </w:r>
      <w:proofErr w:type="spellStart"/>
      <w:r w:rsidRPr="00EC7D23">
        <w:rPr>
          <w:rFonts w:cs="Calibri"/>
        </w:rPr>
        <w:t>with</w:t>
      </w:r>
      <w:proofErr w:type="spellEnd"/>
      <w:r w:rsidRPr="00EC7D23">
        <w:rPr>
          <w:rFonts w:cs="Calibri"/>
        </w:rPr>
        <w:t xml:space="preserve"> &gt;1% </w:t>
      </w:r>
      <w:proofErr w:type="spellStart"/>
      <w:r w:rsidRPr="00EC7D23">
        <w:rPr>
          <w:rFonts w:cs="Calibri"/>
        </w:rPr>
        <w:t>revenues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from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coal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extraction</w:t>
      </w:r>
      <w:proofErr w:type="spellEnd"/>
    </w:p>
    <w:p w14:paraId="221FDB43" w14:textId="77777777" w:rsidR="00EC7D23" w:rsidRPr="00EC7D23" w:rsidRDefault="00EC7D23" w:rsidP="00EC7D23">
      <w:pPr>
        <w:pStyle w:val="ListParagraph"/>
        <w:numPr>
          <w:ilvl w:val="1"/>
          <w:numId w:val="25"/>
        </w:numPr>
        <w:spacing w:before="0" w:after="0"/>
        <w:jc w:val="left"/>
        <w:rPr>
          <w:rFonts w:cs="Calibri"/>
        </w:rPr>
      </w:pPr>
      <w:r w:rsidRPr="00EC7D23">
        <w:rPr>
          <w:rFonts w:cs="Calibri"/>
        </w:rPr>
        <w:t xml:space="preserve">Companies </w:t>
      </w:r>
      <w:proofErr w:type="spellStart"/>
      <w:r w:rsidRPr="00EC7D23">
        <w:rPr>
          <w:rFonts w:cs="Calibri"/>
        </w:rPr>
        <w:t>with</w:t>
      </w:r>
      <w:proofErr w:type="spellEnd"/>
      <w:r w:rsidRPr="00EC7D23">
        <w:rPr>
          <w:rFonts w:cs="Calibri"/>
        </w:rPr>
        <w:t xml:space="preserve"> &gt;1% </w:t>
      </w:r>
      <w:proofErr w:type="spellStart"/>
      <w:r w:rsidRPr="00EC7D23">
        <w:rPr>
          <w:rFonts w:cs="Calibri"/>
        </w:rPr>
        <w:t>revenues</w:t>
      </w:r>
      <w:proofErr w:type="spellEnd"/>
      <w:r w:rsidRPr="00EC7D23">
        <w:rPr>
          <w:rFonts w:cs="Calibri"/>
        </w:rPr>
        <w:t xml:space="preserve"> in </w:t>
      </w:r>
      <w:proofErr w:type="spellStart"/>
      <w:r w:rsidRPr="00EC7D23">
        <w:rPr>
          <w:rFonts w:cs="Calibri"/>
        </w:rPr>
        <w:t>supporting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products</w:t>
      </w:r>
      <w:proofErr w:type="spellEnd"/>
      <w:r w:rsidRPr="00EC7D23">
        <w:rPr>
          <w:rFonts w:cs="Calibri"/>
        </w:rPr>
        <w:t xml:space="preserve"> and </w:t>
      </w:r>
      <w:proofErr w:type="spellStart"/>
      <w:r w:rsidRPr="00EC7D23">
        <w:rPr>
          <w:rFonts w:cs="Calibri"/>
        </w:rPr>
        <w:t>services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to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the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coal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industry</w:t>
      </w:r>
      <w:proofErr w:type="spellEnd"/>
    </w:p>
    <w:p w14:paraId="3B2B5296" w14:textId="77777777" w:rsidR="00EC7D23" w:rsidRPr="00EC7D23" w:rsidRDefault="00EC7D23" w:rsidP="00EC7D23">
      <w:pPr>
        <w:pStyle w:val="ListParagraph"/>
        <w:numPr>
          <w:ilvl w:val="1"/>
          <w:numId w:val="25"/>
        </w:numPr>
        <w:spacing w:before="0" w:after="0"/>
        <w:jc w:val="left"/>
        <w:rPr>
          <w:rFonts w:cstheme="majorHAnsi"/>
        </w:rPr>
      </w:pPr>
      <w:r w:rsidRPr="00EC7D23">
        <w:rPr>
          <w:rFonts w:cs="Calibri"/>
        </w:rPr>
        <w:t xml:space="preserve">Companies </w:t>
      </w:r>
      <w:proofErr w:type="spellStart"/>
      <w:r w:rsidRPr="00EC7D23">
        <w:rPr>
          <w:rFonts w:cs="Calibri"/>
        </w:rPr>
        <w:t>with</w:t>
      </w:r>
      <w:proofErr w:type="spellEnd"/>
      <w:r w:rsidRPr="00EC7D23">
        <w:rPr>
          <w:rFonts w:cs="Calibri"/>
        </w:rPr>
        <w:t xml:space="preserve"> &gt;5% </w:t>
      </w:r>
      <w:proofErr w:type="spellStart"/>
      <w:r w:rsidRPr="00EC7D23">
        <w:rPr>
          <w:rFonts w:cs="Calibri"/>
        </w:rPr>
        <w:t>revenues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from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coal</w:t>
      </w:r>
      <w:proofErr w:type="spellEnd"/>
      <w:r w:rsidRPr="00EC7D23">
        <w:rPr>
          <w:rFonts w:cs="Calibri"/>
        </w:rPr>
        <w:t xml:space="preserve"> power </w:t>
      </w:r>
      <w:proofErr w:type="spellStart"/>
      <w:r w:rsidRPr="00EC7D23">
        <w:rPr>
          <w:rFonts w:cs="Calibri"/>
        </w:rPr>
        <w:t>generation</w:t>
      </w:r>
      <w:proofErr w:type="spellEnd"/>
    </w:p>
    <w:p w14:paraId="080C15A5" w14:textId="77777777" w:rsidR="00EC7D23" w:rsidRPr="00EC7D23" w:rsidRDefault="00EC7D23" w:rsidP="00EC7D23">
      <w:pPr>
        <w:pStyle w:val="ListParagraph"/>
        <w:numPr>
          <w:ilvl w:val="1"/>
          <w:numId w:val="25"/>
        </w:numPr>
        <w:spacing w:before="0" w:after="0"/>
        <w:jc w:val="left"/>
        <w:rPr>
          <w:rFonts w:cs="Calibri"/>
        </w:rPr>
      </w:pPr>
      <w:r w:rsidRPr="00EC7D23">
        <w:rPr>
          <w:rFonts w:cs="Calibri"/>
        </w:rPr>
        <w:t xml:space="preserve">Companies </w:t>
      </w:r>
      <w:proofErr w:type="spellStart"/>
      <w:r w:rsidRPr="00EC7D23">
        <w:rPr>
          <w:rFonts w:cs="Calibri"/>
        </w:rPr>
        <w:t>developing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new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projects</w:t>
      </w:r>
      <w:proofErr w:type="spellEnd"/>
      <w:r w:rsidRPr="00EC7D23">
        <w:rPr>
          <w:rFonts w:cs="Calibri"/>
        </w:rPr>
        <w:t xml:space="preserve"> in </w:t>
      </w:r>
      <w:proofErr w:type="spellStart"/>
      <w:r w:rsidRPr="00EC7D23">
        <w:rPr>
          <w:rFonts w:cs="Calibri"/>
        </w:rPr>
        <w:t>coal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extraction</w:t>
      </w:r>
      <w:proofErr w:type="spellEnd"/>
      <w:r w:rsidRPr="00EC7D23">
        <w:rPr>
          <w:rFonts w:cs="Calibri"/>
        </w:rPr>
        <w:t xml:space="preserve">, </w:t>
      </w:r>
      <w:proofErr w:type="spellStart"/>
      <w:r w:rsidRPr="00EC7D23">
        <w:rPr>
          <w:rFonts w:cs="Calibri"/>
        </w:rPr>
        <w:t>coal</w:t>
      </w:r>
      <w:proofErr w:type="spellEnd"/>
      <w:r w:rsidRPr="00EC7D23">
        <w:rPr>
          <w:rFonts w:cs="Calibri"/>
        </w:rPr>
        <w:t xml:space="preserve"> power </w:t>
      </w:r>
      <w:proofErr w:type="spellStart"/>
      <w:r w:rsidRPr="00EC7D23">
        <w:rPr>
          <w:rFonts w:cs="Calibri"/>
        </w:rPr>
        <w:t>generation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or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coal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transportation</w:t>
      </w:r>
      <w:proofErr w:type="spellEnd"/>
    </w:p>
    <w:p w14:paraId="52A7038D" w14:textId="77777777" w:rsidR="00EC7D23" w:rsidRPr="00EC7D23" w:rsidRDefault="00EC7D23" w:rsidP="00EC7D23">
      <w:pPr>
        <w:pStyle w:val="ListParagraph"/>
        <w:numPr>
          <w:ilvl w:val="1"/>
          <w:numId w:val="25"/>
        </w:numPr>
        <w:spacing w:before="0" w:after="0"/>
        <w:jc w:val="left"/>
      </w:pPr>
      <w:r w:rsidRPr="00EC7D23">
        <w:rPr>
          <w:rFonts w:cstheme="majorHAnsi"/>
        </w:rPr>
        <w:t xml:space="preserve"> </w:t>
      </w:r>
      <w:r w:rsidRPr="00EC7D23">
        <w:rPr>
          <w:rFonts w:cs="Calibri"/>
        </w:rPr>
        <w:t xml:space="preserve">Companies </w:t>
      </w:r>
      <w:proofErr w:type="spellStart"/>
      <w:r w:rsidRPr="00EC7D23">
        <w:rPr>
          <w:rFonts w:cs="Calibri"/>
        </w:rPr>
        <w:t>with</w:t>
      </w:r>
      <w:proofErr w:type="spellEnd"/>
      <w:r w:rsidRPr="00EC7D23">
        <w:rPr>
          <w:rFonts w:cs="Calibri"/>
        </w:rPr>
        <w:t xml:space="preserve"> a </w:t>
      </w:r>
      <w:proofErr w:type="spellStart"/>
      <w:r w:rsidRPr="00EC7D23">
        <w:rPr>
          <w:rFonts w:cs="Calibri"/>
        </w:rPr>
        <w:t>coal</w:t>
      </w:r>
      <w:proofErr w:type="spellEnd"/>
      <w:r w:rsidRPr="00EC7D23">
        <w:rPr>
          <w:rFonts w:cs="Calibri"/>
        </w:rPr>
        <w:t xml:space="preserve"> power </w:t>
      </w:r>
      <w:proofErr w:type="spellStart"/>
      <w:r w:rsidRPr="00EC7D23">
        <w:rPr>
          <w:rFonts w:cs="Calibri"/>
        </w:rPr>
        <w:t>generation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capacity</w:t>
      </w:r>
      <w:proofErr w:type="spellEnd"/>
      <w:r w:rsidRPr="00EC7D23">
        <w:rPr>
          <w:rFonts w:cs="Calibri"/>
        </w:rPr>
        <w:t xml:space="preserve"> </w:t>
      </w:r>
      <w:proofErr w:type="spellStart"/>
      <w:r w:rsidRPr="00EC7D23">
        <w:rPr>
          <w:rFonts w:cs="Calibri"/>
        </w:rPr>
        <w:t>above</w:t>
      </w:r>
      <w:proofErr w:type="spellEnd"/>
      <w:r w:rsidRPr="00EC7D23">
        <w:rPr>
          <w:rFonts w:cs="Calibri"/>
        </w:rPr>
        <w:t xml:space="preserve"> 5 GW</w:t>
      </w:r>
      <w:bookmarkEnd w:id="4"/>
    </w:p>
    <w:p w14:paraId="206AB388" w14:textId="77777777" w:rsidR="00EC7D23" w:rsidRPr="00EC7D23" w:rsidRDefault="00EC7D23" w:rsidP="00EC7D23">
      <w:pPr>
        <w:pStyle w:val="ListParagraph"/>
        <w:spacing w:before="0" w:after="0"/>
        <w:ind w:left="2148"/>
        <w:jc w:val="left"/>
      </w:pPr>
    </w:p>
    <w:p w14:paraId="40E07941" w14:textId="3DAD0BAD" w:rsidR="004E6C5C" w:rsidRPr="00EC7D23" w:rsidRDefault="004E6C5C" w:rsidP="00EC7D23">
      <w:pPr>
        <w:spacing w:before="0" w:after="0"/>
        <w:jc w:val="left"/>
      </w:pPr>
      <w:proofErr w:type="spellStart"/>
      <w:r w:rsidRPr="00EC7D23">
        <w:t>From</w:t>
      </w:r>
      <w:proofErr w:type="spellEnd"/>
      <w:r w:rsidRPr="00EC7D23">
        <w:t>:</w:t>
      </w:r>
    </w:p>
    <w:p w14:paraId="1F54DAB4" w14:textId="77777777" w:rsidR="004E6C5C" w:rsidRPr="00EC7D23" w:rsidRDefault="004E6C5C" w:rsidP="00EC7D2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Unconventional Oil &amp; Gas:</w:t>
      </w:r>
    </w:p>
    <w:p w14:paraId="1556DFC5" w14:textId="77777777" w:rsidR="004E6C5C" w:rsidRPr="00EC7D23" w:rsidRDefault="004E6C5C" w:rsidP="00EC7D23">
      <w:pPr>
        <w:pStyle w:val="Default"/>
        <w:ind w:left="1416"/>
        <w:rPr>
          <w:rFonts w:ascii="Flama Semicondensed Light" w:eastAsia="Times New Roman" w:hAnsi="Flama Semicondensed Light" w:cs="Calibri"/>
          <w:color w:val="auto"/>
          <w:lang w:val="en-US" w:eastAsia="en-US"/>
        </w:rPr>
      </w:pPr>
      <w:r w:rsidRPr="00EC7D23">
        <w:rPr>
          <w:rFonts w:ascii="Flama Semicondensed Light" w:eastAsia="Times New Roman" w:hAnsi="Flama Semicondensed Light" w:cs="Calibri"/>
          <w:color w:val="auto"/>
          <w:lang w:val="en-US" w:eastAsia="en-US"/>
        </w:rPr>
        <w:t xml:space="preserve">(1) Revenues &gt; 5% and </w:t>
      </w:r>
    </w:p>
    <w:p w14:paraId="40D33AC5" w14:textId="77777777" w:rsidR="004E6C5C" w:rsidRPr="00EC7D23" w:rsidRDefault="004E6C5C" w:rsidP="00EC7D23">
      <w:pPr>
        <w:pStyle w:val="Default"/>
        <w:ind w:left="1416"/>
        <w:rPr>
          <w:rFonts w:ascii="Flama Semicondensed Light" w:eastAsia="Times New Roman" w:hAnsi="Flama Semicondensed Light" w:cs="Calibri"/>
          <w:color w:val="auto"/>
          <w:lang w:val="en-US" w:eastAsia="en-US"/>
        </w:rPr>
      </w:pPr>
      <w:r w:rsidRPr="00EC7D23">
        <w:rPr>
          <w:rFonts w:ascii="Flama Semicondensed Light" w:eastAsia="Times New Roman" w:hAnsi="Flama Semicondensed Light" w:cs="Calibri"/>
          <w:color w:val="auto"/>
          <w:lang w:val="en-US" w:eastAsia="en-US"/>
        </w:rPr>
        <w:t xml:space="preserve">(2) no SBTi target set at well-below 2°C or 1.5°C, or have a SBTi ‘Business Ambition for 1.5°C’ commitment and </w:t>
      </w:r>
    </w:p>
    <w:p w14:paraId="028265DF" w14:textId="77777777" w:rsidR="004E6C5C" w:rsidRPr="00EC7D23" w:rsidRDefault="004E6C5C" w:rsidP="00EC7D23">
      <w:pPr>
        <w:autoSpaceDE w:val="0"/>
        <w:autoSpaceDN w:val="0"/>
        <w:adjustRightInd w:val="0"/>
        <w:spacing w:before="0" w:after="0"/>
        <w:ind w:left="1416"/>
        <w:rPr>
          <w:rFonts w:cs="Calibri"/>
          <w:lang w:val="en-US"/>
        </w:rPr>
      </w:pPr>
      <w:r w:rsidRPr="00EC7D23">
        <w:rPr>
          <w:rFonts w:cs="Calibri"/>
          <w:lang w:val="en-US" w:eastAsia="en-US"/>
        </w:rPr>
        <w:t xml:space="preserve">(3) have less than 50% of </w:t>
      </w:r>
      <w:proofErr w:type="spellStart"/>
      <w:r w:rsidRPr="00EC7D23">
        <w:rPr>
          <w:rFonts w:cs="Calibri"/>
          <w:lang w:val="en-US" w:eastAsia="en-US"/>
        </w:rPr>
        <w:t>CapEx</w:t>
      </w:r>
      <w:proofErr w:type="spellEnd"/>
      <w:r w:rsidRPr="00EC7D23">
        <w:rPr>
          <w:rFonts w:cs="Calibri"/>
          <w:lang w:val="en-US" w:eastAsia="en-US"/>
        </w:rPr>
        <w:t xml:space="preserve"> dedicated to contributing activities</w:t>
      </w:r>
    </w:p>
    <w:p w14:paraId="5F8AC85E" w14:textId="77777777" w:rsidR="004E6C5C" w:rsidRPr="00EC7D23" w:rsidRDefault="004E6C5C" w:rsidP="00EC7D23">
      <w:pPr>
        <w:pStyle w:val="Default"/>
        <w:ind w:left="1416"/>
        <w:rPr>
          <w:rFonts w:ascii="Flama Semicondensed Light" w:eastAsia="Times New Roman" w:hAnsi="Flama Semicondensed Light" w:cs="Calibri"/>
          <w:color w:val="auto"/>
          <w:lang w:val="en-US" w:eastAsia="en-US"/>
        </w:rPr>
      </w:pPr>
      <w:r w:rsidRPr="00EC7D23">
        <w:rPr>
          <w:rFonts w:ascii="Flama Semicondensed Light" w:eastAsia="Times New Roman" w:hAnsi="Flama Semicondensed Light" w:cs="Calibri"/>
          <w:color w:val="auto"/>
          <w:lang w:val="en-US" w:eastAsia="en-US"/>
        </w:rPr>
        <w:t xml:space="preserve">If the issuer does respect at least one of these criteria, it is compliant with </w:t>
      </w:r>
      <w:proofErr w:type="spellStart"/>
      <w:r w:rsidRPr="00EC7D23">
        <w:rPr>
          <w:rFonts w:ascii="Flama Semicondensed Light" w:eastAsia="Times New Roman" w:hAnsi="Flama Semicondensed Light" w:cs="Calibri"/>
          <w:color w:val="auto"/>
          <w:lang w:val="en-US" w:eastAsia="en-US"/>
        </w:rPr>
        <w:t>Febelfin</w:t>
      </w:r>
      <w:proofErr w:type="spellEnd"/>
      <w:r w:rsidRPr="00EC7D23">
        <w:rPr>
          <w:rFonts w:ascii="Flama Semicondensed Light" w:eastAsia="Times New Roman" w:hAnsi="Flama Semicondensed Light" w:cs="Calibri"/>
          <w:color w:val="auto"/>
          <w:lang w:val="en-US" w:eastAsia="en-US"/>
        </w:rPr>
        <w:t xml:space="preserve"> requirements.</w:t>
      </w:r>
    </w:p>
    <w:p w14:paraId="6A35AC5E" w14:textId="77777777" w:rsidR="004E6C5C" w:rsidRPr="00EC7D23" w:rsidRDefault="004E6C5C" w:rsidP="00EC7D23">
      <w:pPr>
        <w:pStyle w:val="ListParagraph"/>
        <w:autoSpaceDE w:val="0"/>
        <w:autoSpaceDN w:val="0"/>
        <w:adjustRightInd w:val="0"/>
        <w:spacing w:before="0" w:after="0"/>
        <w:ind w:left="1428"/>
        <w:rPr>
          <w:lang w:val="en-US"/>
        </w:rPr>
      </w:pPr>
    </w:p>
    <w:p w14:paraId="28228A69" w14:textId="77777777" w:rsidR="004E6C5C" w:rsidRPr="00EC7D23" w:rsidRDefault="004E6C5C" w:rsidP="00EC7D2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Conventional Oil &amp; Gas:</w:t>
      </w:r>
    </w:p>
    <w:p w14:paraId="5024A613" w14:textId="77777777" w:rsidR="004E6C5C" w:rsidRPr="00EC7D23" w:rsidRDefault="004E6C5C" w:rsidP="00EC7D23">
      <w:pPr>
        <w:autoSpaceDE w:val="0"/>
        <w:autoSpaceDN w:val="0"/>
        <w:adjustRightInd w:val="0"/>
        <w:spacing w:before="0" w:after="0"/>
        <w:ind w:left="1416"/>
        <w:rPr>
          <w:lang w:val="en-US"/>
        </w:rPr>
      </w:pPr>
      <w:r w:rsidRPr="00EC7D23">
        <w:rPr>
          <w:lang w:val="en-US"/>
        </w:rPr>
        <w:t xml:space="preserve">Revenues &gt; 5% and </w:t>
      </w:r>
    </w:p>
    <w:p w14:paraId="29040F21" w14:textId="77777777" w:rsidR="004E6C5C" w:rsidRPr="00EC7D23" w:rsidRDefault="004E6C5C" w:rsidP="00EC7D23">
      <w:pPr>
        <w:autoSpaceDE w:val="0"/>
        <w:autoSpaceDN w:val="0"/>
        <w:adjustRightInd w:val="0"/>
        <w:spacing w:before="0" w:after="0"/>
        <w:ind w:left="1416"/>
        <w:rPr>
          <w:lang w:val="en-US"/>
        </w:rPr>
      </w:pPr>
      <w:r w:rsidRPr="00EC7D23">
        <w:rPr>
          <w:lang w:val="en-US"/>
        </w:rPr>
        <w:t xml:space="preserve">no SBTi target set at well-below 2°C or 1.5°C, or have a SBTi ‘Business Ambition for 1.5°C’ commitment and </w:t>
      </w:r>
    </w:p>
    <w:p w14:paraId="1BC531DE" w14:textId="77777777" w:rsidR="004E6C5C" w:rsidRPr="00EC7D23" w:rsidRDefault="004E6C5C" w:rsidP="00EC7D23">
      <w:pPr>
        <w:autoSpaceDE w:val="0"/>
        <w:autoSpaceDN w:val="0"/>
        <w:adjustRightInd w:val="0"/>
        <w:spacing w:before="0" w:after="0"/>
        <w:ind w:left="1416"/>
        <w:rPr>
          <w:lang w:val="en-US"/>
        </w:rPr>
      </w:pPr>
      <w:r w:rsidRPr="00EC7D23">
        <w:rPr>
          <w:lang w:val="en-US"/>
        </w:rPr>
        <w:t xml:space="preserve">more than 15% of </w:t>
      </w:r>
      <w:proofErr w:type="spellStart"/>
      <w:r w:rsidRPr="00EC7D23">
        <w:rPr>
          <w:lang w:val="en-US"/>
        </w:rPr>
        <w:t>CapEx</w:t>
      </w:r>
      <w:proofErr w:type="spellEnd"/>
      <w:r w:rsidRPr="00EC7D23">
        <w:rPr>
          <w:lang w:val="en-US"/>
        </w:rPr>
        <w:t xml:space="preserve"> dedicated to thermal coal-related activities or less than 15% with the objective of increasing revenue and</w:t>
      </w:r>
    </w:p>
    <w:p w14:paraId="7716D30F" w14:textId="77777777" w:rsidR="004E6C5C" w:rsidRPr="00EC7D23" w:rsidRDefault="004E6C5C" w:rsidP="00EC7D23">
      <w:pPr>
        <w:autoSpaceDE w:val="0"/>
        <w:autoSpaceDN w:val="0"/>
        <w:adjustRightInd w:val="0"/>
        <w:spacing w:before="0" w:after="0"/>
        <w:ind w:left="1416"/>
        <w:rPr>
          <w:lang w:val="en-US"/>
        </w:rPr>
      </w:pPr>
      <w:r w:rsidRPr="00EC7D23">
        <w:rPr>
          <w:lang w:val="en-US"/>
        </w:rPr>
        <w:t xml:space="preserve">have less than 15% of </w:t>
      </w:r>
      <w:proofErr w:type="spellStart"/>
      <w:r w:rsidRPr="00EC7D23">
        <w:rPr>
          <w:lang w:val="en-US"/>
        </w:rPr>
        <w:t>CapEx</w:t>
      </w:r>
      <w:proofErr w:type="spellEnd"/>
      <w:r w:rsidRPr="00EC7D23">
        <w:rPr>
          <w:lang w:val="en-US"/>
        </w:rPr>
        <w:t xml:space="preserve"> dedicated to contributing activities</w:t>
      </w:r>
    </w:p>
    <w:p w14:paraId="41ABD63E" w14:textId="77777777" w:rsidR="004E6C5C" w:rsidRPr="00EC7D23" w:rsidRDefault="004E6C5C" w:rsidP="00EC7D23">
      <w:pPr>
        <w:autoSpaceDE w:val="0"/>
        <w:autoSpaceDN w:val="0"/>
        <w:adjustRightInd w:val="0"/>
        <w:spacing w:before="0" w:after="0"/>
        <w:ind w:left="1416"/>
        <w:rPr>
          <w:lang w:val="en-US"/>
        </w:rPr>
      </w:pPr>
      <w:r w:rsidRPr="00EC7D23">
        <w:rPr>
          <w:lang w:val="en-US"/>
        </w:rPr>
        <w:t xml:space="preserve">If the issuer does respect at least one of these criteria, it is compliant with </w:t>
      </w:r>
      <w:proofErr w:type="spellStart"/>
      <w:r w:rsidRPr="00EC7D23">
        <w:rPr>
          <w:lang w:val="en-US"/>
        </w:rPr>
        <w:t>Febelfin</w:t>
      </w:r>
      <w:proofErr w:type="spellEnd"/>
      <w:r w:rsidRPr="00EC7D23">
        <w:rPr>
          <w:lang w:val="en-US"/>
        </w:rPr>
        <w:t xml:space="preserve"> requirements</w:t>
      </w:r>
    </w:p>
    <w:p w14:paraId="75D59F80" w14:textId="1CA7C25E" w:rsidR="004E6C5C" w:rsidRPr="00EC7D23" w:rsidRDefault="004E6C5C" w:rsidP="00EC7D23">
      <w:pPr>
        <w:spacing w:before="0" w:after="0"/>
        <w:jc w:val="left"/>
        <w:rPr>
          <w:lang w:val="en-US"/>
        </w:rPr>
      </w:pPr>
      <w:r w:rsidRPr="00EC7D23">
        <w:rPr>
          <w:lang w:val="en-US"/>
        </w:rPr>
        <w:t>To:</w:t>
      </w:r>
    </w:p>
    <w:p w14:paraId="68614CE3" w14:textId="77777777" w:rsidR="004E6C5C" w:rsidRPr="00EC7D23" w:rsidRDefault="004E6C5C" w:rsidP="00EC7D2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bookmarkStart w:id="5" w:name="_Hlk189485458"/>
      <w:r w:rsidRPr="00EC7D23">
        <w:rPr>
          <w:lang w:val="en-US"/>
        </w:rPr>
        <w:t xml:space="preserve">Unconventional </w:t>
      </w:r>
      <w:bookmarkStart w:id="6" w:name="_Hlk189485231"/>
      <w:r w:rsidRPr="00EC7D23">
        <w:rPr>
          <w:lang w:val="en-US"/>
        </w:rPr>
        <w:t xml:space="preserve">and Conventional </w:t>
      </w:r>
      <w:bookmarkEnd w:id="6"/>
      <w:r w:rsidRPr="00EC7D23">
        <w:rPr>
          <w:lang w:val="en-US"/>
        </w:rPr>
        <w:t>Oil &amp; Gas:</w:t>
      </w:r>
    </w:p>
    <w:bookmarkEnd w:id="5"/>
    <w:p w14:paraId="77CF9F04" w14:textId="77777777" w:rsidR="004E6C5C" w:rsidRPr="00EC7D23" w:rsidRDefault="004E6C5C" w:rsidP="00EC7D23">
      <w:pPr>
        <w:pStyle w:val="ListParagraph"/>
        <w:numPr>
          <w:ilvl w:val="1"/>
          <w:numId w:val="25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Companies with &gt;5% revenues from extraction, refining and transportation of conventional or unconventional O&amp;G</w:t>
      </w:r>
    </w:p>
    <w:p w14:paraId="731454A3" w14:textId="77777777" w:rsidR="004E6C5C" w:rsidRPr="00EC7D23" w:rsidRDefault="004E6C5C" w:rsidP="00EC7D23">
      <w:pPr>
        <w:pStyle w:val="ListParagraph"/>
        <w:numPr>
          <w:ilvl w:val="1"/>
          <w:numId w:val="25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 xml:space="preserve">Companies with &gt;25% revenues from O&amp;G related activities such as supporting products/services, distribution, retail, petrochemicals and </w:t>
      </w:r>
      <w:proofErr w:type="spellStart"/>
      <w:r w:rsidRPr="00EC7D23">
        <w:rPr>
          <w:lang w:val="en-US"/>
        </w:rPr>
        <w:t>equipments</w:t>
      </w:r>
      <w:proofErr w:type="spellEnd"/>
    </w:p>
    <w:p w14:paraId="069E57AE" w14:textId="6DFFD88A" w:rsidR="004E6C5C" w:rsidRPr="00EC7D23" w:rsidRDefault="004E6C5C" w:rsidP="00EC7D23">
      <w:pPr>
        <w:spacing w:before="0" w:after="0"/>
        <w:jc w:val="left"/>
        <w:rPr>
          <w:lang w:val="en-US"/>
        </w:rPr>
      </w:pPr>
      <w:r w:rsidRPr="00EC7D23">
        <w:rPr>
          <w:lang w:val="en-US"/>
        </w:rPr>
        <w:t>Companies with expansion or exploration plans for new oil and gas projects</w:t>
      </w:r>
    </w:p>
    <w:p w14:paraId="1A0E6019" w14:textId="77777777" w:rsidR="004E6C5C" w:rsidRPr="00EC7D23" w:rsidRDefault="004E6C5C" w:rsidP="00EC7D23">
      <w:pPr>
        <w:spacing w:before="0" w:after="0"/>
        <w:jc w:val="left"/>
      </w:pPr>
    </w:p>
    <w:p w14:paraId="763BC7EE" w14:textId="013502C0" w:rsidR="004E6C5C" w:rsidRPr="00EC7D23" w:rsidRDefault="004E6C5C" w:rsidP="00EC7D23">
      <w:pPr>
        <w:autoSpaceDE w:val="0"/>
        <w:autoSpaceDN w:val="0"/>
        <w:adjustRightInd w:val="0"/>
        <w:spacing w:before="0" w:after="0"/>
        <w:jc w:val="left"/>
      </w:pPr>
      <w:proofErr w:type="spellStart"/>
      <w:r w:rsidRPr="00EC7D23">
        <w:t>From</w:t>
      </w:r>
      <w:proofErr w:type="spellEnd"/>
      <w:r w:rsidRPr="00EC7D23">
        <w:t>:</w:t>
      </w:r>
    </w:p>
    <w:p w14:paraId="22D84442" w14:textId="77777777" w:rsidR="004E6C5C" w:rsidRPr="00EC7D23" w:rsidRDefault="004E6C5C" w:rsidP="00EC7D2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Electricity Generation*:</w:t>
      </w:r>
    </w:p>
    <w:p w14:paraId="5DBF53D8" w14:textId="77777777" w:rsidR="004E6C5C" w:rsidRPr="00EC7D23" w:rsidRDefault="004E6C5C" w:rsidP="00EC7D23">
      <w:pPr>
        <w:autoSpaceDE w:val="0"/>
        <w:autoSpaceDN w:val="0"/>
        <w:adjustRightInd w:val="0"/>
        <w:spacing w:before="0" w:after="0"/>
        <w:ind w:left="1416"/>
        <w:rPr>
          <w:lang w:val="en-US"/>
        </w:rPr>
      </w:pPr>
      <w:r w:rsidRPr="00EC7D23">
        <w:rPr>
          <w:lang w:val="en-US"/>
        </w:rPr>
        <w:t xml:space="preserve">(1) no SBTi target set at well-below 2°C or 1.5°C, or have a SBTi ‘Business Ambition for 1.5°C’ commitment and </w:t>
      </w:r>
    </w:p>
    <w:p w14:paraId="10006455" w14:textId="77777777" w:rsidR="004E6C5C" w:rsidRPr="00EC7D23" w:rsidRDefault="004E6C5C" w:rsidP="00EC7D23">
      <w:pPr>
        <w:pStyle w:val="Default"/>
        <w:ind w:left="1416"/>
        <w:rPr>
          <w:rFonts w:ascii="Flama Semicondensed Light" w:eastAsia="Times New Roman" w:hAnsi="Flama Semicondensed Light" w:cs="Times New Roman"/>
          <w:color w:val="auto"/>
          <w:lang w:val="en-US"/>
        </w:rPr>
      </w:pPr>
      <w:r w:rsidRPr="00EC7D23">
        <w:rPr>
          <w:rFonts w:ascii="Flama Semicondensed Light" w:eastAsia="Times New Roman" w:hAnsi="Flama Semicondensed Light" w:cs="Times New Roman"/>
          <w:color w:val="auto"/>
          <w:lang w:val="en-US"/>
        </w:rPr>
        <w:t xml:space="preserve">(2) Derive less than 50% of its revenues from contributing activities </w:t>
      </w:r>
    </w:p>
    <w:p w14:paraId="7A15C2B4" w14:textId="77777777" w:rsidR="004E6C5C" w:rsidRPr="00EC7D23" w:rsidRDefault="004E6C5C" w:rsidP="00EC7D23">
      <w:pPr>
        <w:autoSpaceDE w:val="0"/>
        <w:autoSpaceDN w:val="0"/>
        <w:adjustRightInd w:val="0"/>
        <w:spacing w:before="0" w:after="0"/>
        <w:ind w:left="1416"/>
        <w:rPr>
          <w:lang w:val="en-US"/>
        </w:rPr>
      </w:pPr>
      <w:r w:rsidRPr="00EC7D23">
        <w:rPr>
          <w:lang w:val="en-US"/>
        </w:rPr>
        <w:t xml:space="preserve">(3) have less than 50% of </w:t>
      </w:r>
      <w:proofErr w:type="spellStart"/>
      <w:r w:rsidRPr="00EC7D23">
        <w:rPr>
          <w:lang w:val="en-US"/>
        </w:rPr>
        <w:t>CapEx</w:t>
      </w:r>
      <w:proofErr w:type="spellEnd"/>
      <w:r w:rsidRPr="00EC7D23">
        <w:rPr>
          <w:lang w:val="en-US"/>
        </w:rPr>
        <w:t xml:space="preserve"> dedicated to contributing activities</w:t>
      </w:r>
    </w:p>
    <w:p w14:paraId="2FDB6B94" w14:textId="77777777" w:rsidR="004E6C5C" w:rsidRPr="00EC7D23" w:rsidRDefault="004E6C5C" w:rsidP="00EC7D23">
      <w:pPr>
        <w:pStyle w:val="Default"/>
        <w:ind w:left="1416"/>
        <w:rPr>
          <w:rFonts w:ascii="Flama Semicondensed Light" w:hAnsi="Flama Semicondensed Light"/>
          <w:color w:val="auto"/>
          <w:lang w:val="en-US"/>
        </w:rPr>
      </w:pPr>
      <w:r w:rsidRPr="00EC7D23">
        <w:rPr>
          <w:rFonts w:ascii="Flama Semicondensed Light" w:eastAsia="Times New Roman" w:hAnsi="Flama Semicondensed Light" w:cs="Times New Roman"/>
          <w:color w:val="auto"/>
          <w:lang w:val="en-US"/>
        </w:rPr>
        <w:t xml:space="preserve">If the issuer does respect at least one of these criteria, it is compliant with </w:t>
      </w:r>
      <w:proofErr w:type="spellStart"/>
      <w:r w:rsidRPr="00EC7D23">
        <w:rPr>
          <w:rFonts w:ascii="Flama Semicondensed Light" w:eastAsia="Times New Roman" w:hAnsi="Flama Semicondensed Light" w:cs="Times New Roman"/>
          <w:color w:val="auto"/>
          <w:lang w:val="en-US"/>
        </w:rPr>
        <w:t>Febelfin</w:t>
      </w:r>
      <w:proofErr w:type="spellEnd"/>
      <w:r w:rsidRPr="00EC7D23">
        <w:rPr>
          <w:rFonts w:ascii="Flama Semicondensed Light" w:eastAsia="Times New Roman" w:hAnsi="Flama Semicondensed Light" w:cs="Times New Roman"/>
          <w:color w:val="auto"/>
          <w:lang w:val="en-US"/>
        </w:rPr>
        <w:t xml:space="preserve"> requirements.</w:t>
      </w:r>
    </w:p>
    <w:p w14:paraId="0FBACDBB" w14:textId="77777777" w:rsidR="004E6C5C" w:rsidRPr="00EC7D23" w:rsidRDefault="004E6C5C" w:rsidP="00EC7D2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(4) Carbon Intensity &gt; 393 (GCO2/</w:t>
      </w:r>
      <w:proofErr w:type="gramStart"/>
      <w:r w:rsidRPr="00EC7D23">
        <w:rPr>
          <w:lang w:val="en-US"/>
        </w:rPr>
        <w:t>kWh)*</w:t>
      </w:r>
      <w:proofErr w:type="gramEnd"/>
    </w:p>
    <w:p w14:paraId="37C5D14F" w14:textId="77777777" w:rsidR="004E6C5C" w:rsidRPr="00EC7D23" w:rsidRDefault="004E6C5C" w:rsidP="00EC7D23">
      <w:pPr>
        <w:autoSpaceDE w:val="0"/>
        <w:autoSpaceDN w:val="0"/>
        <w:adjustRightInd w:val="0"/>
        <w:spacing w:before="0" w:after="0"/>
        <w:jc w:val="left"/>
        <w:rPr>
          <w:lang w:val="en-US"/>
        </w:rPr>
      </w:pPr>
    </w:p>
    <w:p w14:paraId="3AFBA1BC" w14:textId="77777777" w:rsidR="004E6C5C" w:rsidRPr="00EC7D23" w:rsidRDefault="004E6C5C" w:rsidP="00EC7D2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*In 2022, 2023, 2024 &amp; 2025, the following new thresholds will be applicable: Carbon intensity &gt; 374, 354, 335 &amp; 315 (gCO2/kWh)</w:t>
      </w:r>
    </w:p>
    <w:p w14:paraId="3229E148" w14:textId="7CC0F508" w:rsidR="004E6C5C" w:rsidRPr="00EC7D23" w:rsidRDefault="004E6C5C" w:rsidP="00EC7D23">
      <w:p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To:</w:t>
      </w:r>
    </w:p>
    <w:p w14:paraId="1AD582C4" w14:textId="77777777" w:rsidR="00EC7D23" w:rsidRPr="00EC7D23" w:rsidRDefault="00EC7D23" w:rsidP="00EC7D2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Electricity Generation:</w:t>
      </w:r>
    </w:p>
    <w:p w14:paraId="0C065B4B" w14:textId="77777777" w:rsidR="00EC7D23" w:rsidRPr="00EC7D23" w:rsidRDefault="00EC7D23" w:rsidP="00EC7D23">
      <w:pPr>
        <w:pStyle w:val="ListParagraph"/>
        <w:numPr>
          <w:ilvl w:val="1"/>
          <w:numId w:val="25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bookmarkStart w:id="7" w:name="_Hlk189485498"/>
      <w:r w:rsidRPr="00EC7D23">
        <w:rPr>
          <w:lang w:val="en-US"/>
        </w:rPr>
        <w:t xml:space="preserve">Companies with new coal or nuclear-based projects </w:t>
      </w:r>
    </w:p>
    <w:p w14:paraId="6AE907A9" w14:textId="77777777" w:rsidR="00EC7D23" w:rsidRPr="00EC7D23" w:rsidRDefault="00EC7D23" w:rsidP="00EC7D23">
      <w:pPr>
        <w:pStyle w:val="ListParagraph"/>
        <w:numPr>
          <w:ilvl w:val="1"/>
          <w:numId w:val="25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 xml:space="preserve">Carbon intensity above 279gCO2/kWh </w:t>
      </w:r>
    </w:p>
    <w:p w14:paraId="08D7E02D" w14:textId="77777777" w:rsidR="00EC7D23" w:rsidRPr="00EC7D23" w:rsidRDefault="00EC7D23" w:rsidP="00EC7D23">
      <w:pPr>
        <w:pStyle w:val="ListParagraph"/>
        <w:numPr>
          <w:ilvl w:val="1"/>
          <w:numId w:val="25"/>
        </w:numPr>
        <w:autoSpaceDE w:val="0"/>
        <w:autoSpaceDN w:val="0"/>
        <w:adjustRightInd w:val="0"/>
        <w:spacing w:before="0" w:after="0"/>
        <w:jc w:val="left"/>
        <w:rPr>
          <w:lang w:val="en-US"/>
        </w:rPr>
      </w:pPr>
      <w:r w:rsidRPr="00EC7D23">
        <w:rPr>
          <w:lang w:val="en-US"/>
        </w:rPr>
        <w:t>Companies deriving 50% or more of their revenues from electricity generation sources with a carbon intensity above 100 gCO2e/kWh4</w:t>
      </w:r>
    </w:p>
    <w:bookmarkEnd w:id="7"/>
    <w:p w14:paraId="3E9FE2BF" w14:textId="77777777" w:rsidR="004E6C5C" w:rsidRPr="00EC7D23" w:rsidRDefault="004E6C5C" w:rsidP="004E6C5C">
      <w:pPr>
        <w:autoSpaceDE w:val="0"/>
        <w:autoSpaceDN w:val="0"/>
        <w:adjustRightInd w:val="0"/>
        <w:spacing w:before="0" w:after="0" w:line="276" w:lineRule="auto"/>
        <w:jc w:val="left"/>
        <w:rPr>
          <w:b/>
          <w:bCs/>
          <w:szCs w:val="20"/>
          <w:lang w:val="en-US"/>
        </w:rPr>
      </w:pPr>
    </w:p>
    <w:bookmarkEnd w:id="2"/>
    <w:p w14:paraId="45154AF2" w14:textId="01F83AEA" w:rsidR="005055F5" w:rsidRPr="00EC7D23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EC7D23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Pr="00EC7D23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EC7D23">
        <w:rPr>
          <w:lang w:val="en-US"/>
        </w:rPr>
        <w:t>If you would like to share your thoughts with Solactive, please use this consultation form and provide us with your personal details and those of your organization</w:t>
      </w:r>
      <w:r w:rsidRPr="00EC7D23">
        <w:rPr>
          <w:sz w:val="22"/>
          <w:szCs w:val="22"/>
          <w:lang w:val="en-US"/>
        </w:rPr>
        <w:t xml:space="preserve">. </w:t>
      </w:r>
    </w:p>
    <w:p w14:paraId="5258B6BA" w14:textId="77777777" w:rsidR="005055F5" w:rsidRPr="00EC7D23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EC7D23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EC7D23" w:rsidRDefault="005055F5" w:rsidP="003B50BB">
            <w:pPr>
              <w:spacing w:after="0"/>
              <w:jc w:val="left"/>
              <w:rPr>
                <w:lang w:val="en-US"/>
              </w:rPr>
            </w:pPr>
            <w:r w:rsidRPr="00EC7D23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EC7D23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EC7D23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EC7D23" w:rsidRDefault="005055F5" w:rsidP="003B50BB">
            <w:pPr>
              <w:spacing w:after="0"/>
              <w:jc w:val="left"/>
              <w:rPr>
                <w:lang w:val="en-US"/>
              </w:rPr>
            </w:pPr>
            <w:r w:rsidRPr="00EC7D23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EC7D23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EC7D23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EC7D23" w:rsidRDefault="005055F5" w:rsidP="003B50BB">
            <w:pPr>
              <w:spacing w:after="0"/>
              <w:jc w:val="left"/>
              <w:rPr>
                <w:lang w:val="en-US"/>
              </w:rPr>
            </w:pPr>
            <w:r w:rsidRPr="00EC7D23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EC7D23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EC7D23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EC7D23" w:rsidRDefault="005055F5" w:rsidP="003B50BB">
            <w:pPr>
              <w:spacing w:after="0"/>
              <w:jc w:val="left"/>
              <w:rPr>
                <w:lang w:val="en-US"/>
              </w:rPr>
            </w:pPr>
            <w:r w:rsidRPr="00EC7D23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EC7D23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EC7D23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EC7D23" w:rsidRDefault="005055F5" w:rsidP="003B50BB">
            <w:pPr>
              <w:spacing w:after="0"/>
              <w:jc w:val="left"/>
              <w:rPr>
                <w:lang w:val="en-US"/>
              </w:rPr>
            </w:pPr>
            <w:r w:rsidRPr="00EC7D23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EC7D23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EC7D23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EC7D23" w:rsidRDefault="005055F5" w:rsidP="003B50BB">
            <w:pPr>
              <w:spacing w:after="0"/>
              <w:jc w:val="left"/>
              <w:rPr>
                <w:lang w:val="en-US"/>
              </w:rPr>
            </w:pPr>
            <w:r w:rsidRPr="00EC7D23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EC7D23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EC7D23" w:rsidRDefault="005055F5" w:rsidP="005055F5">
      <w:pPr>
        <w:spacing w:after="0"/>
        <w:jc w:val="left"/>
        <w:rPr>
          <w:lang w:val="en-US"/>
        </w:rPr>
      </w:pPr>
    </w:p>
    <w:p w14:paraId="143DA800" w14:textId="697AB2BD" w:rsidR="005055F5" w:rsidRPr="00EC7D23" w:rsidRDefault="005055F5" w:rsidP="005055F5">
      <w:pPr>
        <w:spacing w:before="60" w:line="360" w:lineRule="auto"/>
        <w:rPr>
          <w:lang w:val="en-US"/>
        </w:rPr>
      </w:pPr>
      <w:r w:rsidRPr="00EC7D23">
        <w:rPr>
          <w:lang w:val="en-US"/>
        </w:rPr>
        <w:t>Solactive</w:t>
      </w:r>
      <w:r w:rsidR="00DD3C44" w:rsidRPr="00EC7D23">
        <w:rPr>
          <w:lang w:val="en-US"/>
        </w:rPr>
        <w:t xml:space="preserve"> </w:t>
      </w:r>
      <w:r w:rsidRPr="00EC7D23">
        <w:rPr>
          <w:lang w:val="en-US"/>
        </w:rPr>
        <w:t>is inviting all stakeholders and interested third parties to evaluate the</w:t>
      </w:r>
      <w:r w:rsidR="00B04ABF" w:rsidRPr="00EC7D23">
        <w:rPr>
          <w:lang w:val="en-US"/>
        </w:rPr>
        <w:t xml:space="preserve"> </w:t>
      </w:r>
      <w:r w:rsidR="00591607" w:rsidRPr="00EC7D23">
        <w:rPr>
          <w:lang w:val="en-US"/>
        </w:rPr>
        <w:t xml:space="preserve">proposed changes to the </w:t>
      </w:r>
      <w:r w:rsidR="00B04ABF" w:rsidRPr="00EC7D23">
        <w:rPr>
          <w:lang w:val="en-US"/>
        </w:rPr>
        <w:t xml:space="preserve">Methodology for </w:t>
      </w:r>
      <w:r w:rsidR="00591607" w:rsidRPr="00EC7D23">
        <w:rPr>
          <w:lang w:val="en-US"/>
        </w:rPr>
        <w:t>the</w:t>
      </w:r>
      <w:r w:rsidR="008824AC" w:rsidRPr="008824AC">
        <w:rPr>
          <w:lang w:val="en-US"/>
        </w:rPr>
        <w:t xml:space="preserve"> </w:t>
      </w:r>
      <w:r w:rsidR="008824AC" w:rsidRPr="008824AC">
        <w:rPr>
          <w:lang w:val="en-US"/>
        </w:rPr>
        <w:t xml:space="preserve">Solactive </w:t>
      </w:r>
      <w:proofErr w:type="spellStart"/>
      <w:r w:rsidR="008824AC" w:rsidRPr="008824AC">
        <w:rPr>
          <w:lang w:val="en-US"/>
        </w:rPr>
        <w:t>Candriam</w:t>
      </w:r>
      <w:proofErr w:type="spellEnd"/>
      <w:r w:rsidR="008824AC" w:rsidRPr="008824AC">
        <w:rPr>
          <w:lang w:val="en-US"/>
        </w:rPr>
        <w:t xml:space="preserve"> Factors Sustainable Equity Indices </w:t>
      </w:r>
      <w:r w:rsidRPr="00EC7D23">
        <w:rPr>
          <w:lang w:val="en-US"/>
        </w:rPr>
        <w:t xml:space="preserve">and welcomes any feedback on how this may affect and/or improve their use of </w:t>
      </w:r>
      <w:r w:rsidR="008D32E3" w:rsidRPr="00EC7D23">
        <w:rPr>
          <w:lang w:val="en-US"/>
        </w:rPr>
        <w:t>Solactive</w:t>
      </w:r>
      <w:r w:rsidRPr="00EC7D23">
        <w:rPr>
          <w:lang w:val="en-US"/>
        </w:rPr>
        <w:t xml:space="preserve"> indices. </w:t>
      </w:r>
    </w:p>
    <w:p w14:paraId="1C62C837" w14:textId="77777777" w:rsidR="005055F5" w:rsidRPr="00EC7D2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EC7D23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EC7D23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Pr="00EC7D23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EC7D23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EC7D23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26D2199C" w:rsidR="005055F5" w:rsidRPr="00EC7D23" w:rsidRDefault="005055F5" w:rsidP="005055F5">
      <w:pPr>
        <w:spacing w:before="0" w:after="0" w:line="360" w:lineRule="auto"/>
        <w:rPr>
          <w:lang w:val="en-US"/>
        </w:rPr>
      </w:pPr>
      <w:r w:rsidRPr="00EC7D23">
        <w:rPr>
          <w:lang w:val="en-US"/>
        </w:rPr>
        <w:t xml:space="preserve">Stakeholders and third parties who are interested in participating in this Market Consultation, are invited to respond until </w:t>
      </w:r>
      <w:r w:rsidR="00EC7D23" w:rsidRPr="00EC7D23">
        <w:rPr>
          <w:i/>
          <w:lang w:val="en-US"/>
        </w:rPr>
        <w:t>2025-02-21</w:t>
      </w:r>
    </w:p>
    <w:p w14:paraId="741A56A5" w14:textId="38763AE7" w:rsidR="00651886" w:rsidRPr="00EC7D23" w:rsidRDefault="00651886" w:rsidP="00651886">
      <w:pPr>
        <w:spacing w:before="0" w:after="0" w:line="360" w:lineRule="auto"/>
        <w:rPr>
          <w:lang w:val="en-US"/>
        </w:rPr>
      </w:pPr>
      <w:r w:rsidRPr="00EC7D23">
        <w:t>[</w:t>
      </w:r>
      <w:r w:rsidRPr="00EC7D23">
        <w:rPr>
          <w:lang w:val="en-US"/>
        </w:rPr>
        <w:t xml:space="preserve">Subject to feedback received on this Market Consultation, the changes mentioned </w:t>
      </w:r>
      <w:r w:rsidRPr="00EC7D23">
        <w:t xml:space="preserve">above are intended to </w:t>
      </w:r>
      <w:r w:rsidRPr="00EC7D23">
        <w:rPr>
          <w:lang w:val="en-US"/>
        </w:rPr>
        <w:t>become effective on</w:t>
      </w:r>
      <w:r w:rsidR="00EC7D23" w:rsidRPr="00EC7D23">
        <w:rPr>
          <w:i/>
          <w:lang w:val="en-US"/>
        </w:rPr>
        <w:t xml:space="preserve"> 2025-03-07</w:t>
      </w:r>
      <w:r w:rsidR="004819FA" w:rsidRPr="00EC7D23">
        <w:t>.</w:t>
      </w:r>
    </w:p>
    <w:p w14:paraId="0D223365" w14:textId="77777777" w:rsidR="00651886" w:rsidRPr="00EC7D23" w:rsidRDefault="00651886" w:rsidP="005055F5">
      <w:pPr>
        <w:spacing w:before="0" w:after="0" w:line="360" w:lineRule="auto"/>
        <w:rPr>
          <w:lang w:val="en-US"/>
        </w:rPr>
      </w:pPr>
    </w:p>
    <w:p w14:paraId="04131284" w14:textId="3B85B4D2" w:rsidR="005055F5" w:rsidRPr="00EC7D23" w:rsidRDefault="005055F5" w:rsidP="005055F5">
      <w:pPr>
        <w:spacing w:before="0" w:after="0" w:line="360" w:lineRule="auto"/>
        <w:rPr>
          <w:lang w:val="en-US"/>
        </w:rPr>
      </w:pPr>
      <w:r w:rsidRPr="00EC7D23">
        <w:rPr>
          <w:lang w:val="en-US"/>
        </w:rPr>
        <w:t xml:space="preserve">Please send your feedback via email to </w:t>
      </w:r>
      <w:hyperlink r:id="rId11" w:history="1">
        <w:r w:rsidR="00651D91" w:rsidRPr="00EC7D23">
          <w:rPr>
            <w:rStyle w:val="Hyperlink"/>
            <w:rFonts w:eastAsiaTheme="majorEastAsia"/>
            <w:lang w:val="en-GB"/>
          </w:rPr>
          <w:t>marketconsultation</w:t>
        </w:r>
        <w:r w:rsidR="00651D91" w:rsidRPr="00EC7D23">
          <w:rPr>
            <w:rStyle w:val="Hyperlink"/>
            <w:rFonts w:eastAsiaTheme="majorEastAsia"/>
            <w:lang w:val="en-US"/>
          </w:rPr>
          <w:t>@solactive.com</w:t>
        </w:r>
      </w:hyperlink>
      <w:r w:rsidRPr="00EC7D23">
        <w:rPr>
          <w:lang w:val="en-US"/>
        </w:rPr>
        <w:t>, specifying “</w:t>
      </w:r>
      <w:r w:rsidR="008824AC" w:rsidRPr="008824AC">
        <w:rPr>
          <w:b/>
          <w:bCs/>
          <w:lang w:val="en-US"/>
        </w:rPr>
        <w:t xml:space="preserve">Market Consultation Solactive </w:t>
      </w:r>
      <w:proofErr w:type="spellStart"/>
      <w:r w:rsidR="008824AC" w:rsidRPr="008824AC">
        <w:rPr>
          <w:b/>
          <w:bCs/>
          <w:lang w:val="en-US"/>
        </w:rPr>
        <w:t>Candriam</w:t>
      </w:r>
      <w:proofErr w:type="spellEnd"/>
      <w:r w:rsidR="008824AC" w:rsidRPr="008824AC">
        <w:rPr>
          <w:b/>
          <w:bCs/>
          <w:lang w:val="en-US"/>
        </w:rPr>
        <w:t xml:space="preserve"> Factors Sustainable Equity Indices</w:t>
      </w:r>
      <w:r w:rsidR="008824AC">
        <w:rPr>
          <w:b/>
          <w:bCs/>
          <w:lang w:val="en-US"/>
        </w:rPr>
        <w:t>”</w:t>
      </w:r>
      <w:r w:rsidR="008824AC" w:rsidRPr="008824AC">
        <w:rPr>
          <w:b/>
          <w:bCs/>
          <w:lang w:val="en-US"/>
        </w:rPr>
        <w:t xml:space="preserve"> </w:t>
      </w:r>
      <w:r w:rsidRPr="00EC7D23">
        <w:rPr>
          <w:lang w:val="en-US"/>
        </w:rPr>
        <w:t xml:space="preserve">the subject of the email, or </w:t>
      </w:r>
    </w:p>
    <w:p w14:paraId="6AB9F564" w14:textId="77777777" w:rsidR="005055F5" w:rsidRPr="00EC7D23" w:rsidRDefault="005055F5" w:rsidP="005055F5">
      <w:pPr>
        <w:spacing w:after="0"/>
        <w:rPr>
          <w:lang w:val="en-US"/>
        </w:rPr>
      </w:pPr>
      <w:r w:rsidRPr="00EC7D23">
        <w:rPr>
          <w:lang w:val="en-US"/>
        </w:rPr>
        <w:t>via postal mail to:</w:t>
      </w:r>
      <w:r w:rsidRPr="00EC7D23">
        <w:rPr>
          <w:lang w:val="en-US"/>
        </w:rPr>
        <w:tab/>
      </w:r>
      <w:r w:rsidRPr="00EC7D23">
        <w:rPr>
          <w:b/>
          <w:bCs/>
          <w:lang w:val="en-US"/>
        </w:rPr>
        <w:t>Solactive AG</w:t>
      </w:r>
    </w:p>
    <w:p w14:paraId="57CF10BE" w14:textId="63B5BF16" w:rsidR="003D0D25" w:rsidRPr="00EC7D23" w:rsidRDefault="003D0D25" w:rsidP="003D0D25">
      <w:pPr>
        <w:spacing w:after="0"/>
        <w:ind w:left="1416" w:firstLine="708"/>
      </w:pPr>
      <w:r w:rsidRPr="00EC7D23">
        <w:t xml:space="preserve">Platz der Einheit 1 </w:t>
      </w:r>
    </w:p>
    <w:p w14:paraId="3DC233A6" w14:textId="6197A45A" w:rsidR="003D0D25" w:rsidRPr="00EC7D23" w:rsidRDefault="003D0D25" w:rsidP="003D0D25">
      <w:pPr>
        <w:spacing w:after="0"/>
        <w:ind w:left="1416" w:firstLine="708"/>
      </w:pPr>
      <w:r w:rsidRPr="00EC7D23">
        <w:t xml:space="preserve">60327 Frankfurt am Main </w:t>
      </w:r>
    </w:p>
    <w:p w14:paraId="1FEC3B6F" w14:textId="4D5FF443" w:rsidR="005055F5" w:rsidRPr="00EC7D23" w:rsidRDefault="003D0D25" w:rsidP="003D0D25">
      <w:pPr>
        <w:spacing w:after="0"/>
        <w:ind w:left="1416" w:firstLine="708"/>
      </w:pPr>
      <w:r w:rsidRPr="00EC7D23">
        <w:t>Germany</w:t>
      </w:r>
    </w:p>
    <w:p w14:paraId="752A804F" w14:textId="7A894BF5" w:rsidR="00753C1C" w:rsidRPr="00EC7D23" w:rsidRDefault="00753C1C" w:rsidP="003D0D25">
      <w:pPr>
        <w:spacing w:after="0"/>
        <w:ind w:left="1416" w:firstLine="708"/>
      </w:pPr>
    </w:p>
    <w:p w14:paraId="0034008D" w14:textId="2ABE893C" w:rsidR="00753C1C" w:rsidRPr="00EC7D23" w:rsidRDefault="00753C1C" w:rsidP="00EC7D23">
      <w:pPr>
        <w:spacing w:after="0"/>
      </w:pPr>
      <w:r w:rsidRPr="00EC7D23">
        <w:rPr>
          <w:lang w:val="en-US"/>
        </w:rPr>
        <w:t xml:space="preserve">Should you have any additional questions regarding the consultative </w:t>
      </w:r>
      <w:proofErr w:type="gramStart"/>
      <w:r w:rsidRPr="00EC7D23">
        <w:rPr>
          <w:lang w:val="en-US"/>
        </w:rPr>
        <w:t>question in particular, please</w:t>
      </w:r>
      <w:proofErr w:type="gramEnd"/>
      <w:r w:rsidRPr="00EC7D23">
        <w:rPr>
          <w:lang w:val="en-US"/>
        </w:rPr>
        <w:t xml:space="preserve"> do not hesitate to contact us via above email address.</w:t>
      </w:r>
    </w:p>
    <w:p w14:paraId="110BD051" w14:textId="0ADAD553" w:rsidR="005055F5" w:rsidRPr="00EC7D23" w:rsidRDefault="005055F5" w:rsidP="0063592D">
      <w:pPr>
        <w:rPr>
          <w:lang w:val="en-GB"/>
        </w:rPr>
      </w:pPr>
    </w:p>
    <w:p w14:paraId="560A9510" w14:textId="648A308F" w:rsidR="005055F5" w:rsidRPr="00EC7D23" w:rsidRDefault="005055F5" w:rsidP="0063592D">
      <w:pPr>
        <w:rPr>
          <w:lang w:val="en-GB"/>
        </w:rPr>
      </w:pPr>
    </w:p>
    <w:p w14:paraId="2475C55A" w14:textId="4C82573F" w:rsidR="005055F5" w:rsidRPr="00EC7D23" w:rsidRDefault="005055F5" w:rsidP="0063592D">
      <w:pPr>
        <w:rPr>
          <w:lang w:val="en-GB"/>
        </w:rPr>
      </w:pPr>
    </w:p>
    <w:p w14:paraId="3F59E667" w14:textId="5681171F" w:rsidR="005055F5" w:rsidRPr="00EC7D23" w:rsidRDefault="005055F5" w:rsidP="0063592D">
      <w:pPr>
        <w:rPr>
          <w:lang w:val="en-GB"/>
        </w:rPr>
      </w:pPr>
    </w:p>
    <w:p w14:paraId="4414039D" w14:textId="21298362" w:rsidR="005055F5" w:rsidRPr="00EC7D23" w:rsidRDefault="005055F5" w:rsidP="0063592D">
      <w:pPr>
        <w:rPr>
          <w:lang w:val="en-GB"/>
        </w:rPr>
      </w:pPr>
    </w:p>
    <w:p w14:paraId="75BC68CC" w14:textId="7937FFCB" w:rsidR="005055F5" w:rsidRPr="00EC7D23" w:rsidRDefault="005055F5" w:rsidP="0063592D">
      <w:pPr>
        <w:rPr>
          <w:lang w:val="en-GB"/>
        </w:rPr>
      </w:pPr>
    </w:p>
    <w:p w14:paraId="4D790CAA" w14:textId="51602A95" w:rsidR="005055F5" w:rsidRPr="00EC7D23" w:rsidRDefault="005055F5" w:rsidP="0063592D">
      <w:pPr>
        <w:rPr>
          <w:lang w:val="en-GB"/>
        </w:rPr>
      </w:pPr>
    </w:p>
    <w:p w14:paraId="1BB5C518" w14:textId="1F502385" w:rsidR="005055F5" w:rsidRPr="00EC7D23" w:rsidRDefault="005055F5" w:rsidP="0063592D">
      <w:pPr>
        <w:rPr>
          <w:lang w:val="en-GB"/>
        </w:rPr>
      </w:pPr>
    </w:p>
    <w:p w14:paraId="362F5E6D" w14:textId="7B2DE792" w:rsidR="005055F5" w:rsidRPr="00EC7D23" w:rsidRDefault="005055F5" w:rsidP="0063592D">
      <w:pPr>
        <w:rPr>
          <w:lang w:val="en-GB"/>
        </w:rPr>
      </w:pPr>
    </w:p>
    <w:p w14:paraId="7D3E2E1F" w14:textId="701D0A18" w:rsidR="005055F5" w:rsidRPr="00EC7D23" w:rsidRDefault="005055F5" w:rsidP="0063592D">
      <w:pPr>
        <w:rPr>
          <w:lang w:val="en-GB"/>
        </w:rPr>
      </w:pPr>
    </w:p>
    <w:p w14:paraId="13C80221" w14:textId="6F700AF4" w:rsidR="005055F5" w:rsidRPr="00EC7D23" w:rsidRDefault="005055F5" w:rsidP="0063592D">
      <w:pPr>
        <w:rPr>
          <w:lang w:val="en-GB"/>
        </w:rPr>
      </w:pPr>
    </w:p>
    <w:p w14:paraId="0B7781D0" w14:textId="0077F588" w:rsidR="005055F5" w:rsidRPr="00EC7D23" w:rsidRDefault="005055F5" w:rsidP="0063592D">
      <w:pPr>
        <w:rPr>
          <w:lang w:val="en-GB"/>
        </w:rPr>
      </w:pPr>
    </w:p>
    <w:p w14:paraId="732075B1" w14:textId="56063E34" w:rsidR="005055F5" w:rsidRPr="00EC7D23" w:rsidRDefault="005055F5" w:rsidP="0063592D">
      <w:pPr>
        <w:rPr>
          <w:lang w:val="en-GB"/>
        </w:rPr>
      </w:pPr>
    </w:p>
    <w:p w14:paraId="0C54EE0C" w14:textId="43507E07" w:rsidR="005055F5" w:rsidRPr="00EC7D23" w:rsidRDefault="005055F5" w:rsidP="0063592D">
      <w:pPr>
        <w:rPr>
          <w:lang w:val="en-GB"/>
        </w:rPr>
      </w:pPr>
    </w:p>
    <w:p w14:paraId="7027FE74" w14:textId="516114A5" w:rsidR="005055F5" w:rsidRPr="00EC7D23" w:rsidRDefault="005055F5" w:rsidP="00651D91">
      <w:pPr>
        <w:jc w:val="center"/>
        <w:rPr>
          <w:lang w:val="en-GB"/>
        </w:rPr>
      </w:pPr>
    </w:p>
    <w:p w14:paraId="08CAB5B4" w14:textId="768C13E5" w:rsidR="005055F5" w:rsidRPr="00EC7D23" w:rsidRDefault="005055F5" w:rsidP="0063592D">
      <w:pPr>
        <w:rPr>
          <w:lang w:val="en-GB"/>
        </w:rPr>
      </w:pPr>
    </w:p>
    <w:bookmarkEnd w:id="1"/>
    <w:p w14:paraId="4DF903C5" w14:textId="15873BF4" w:rsidR="00572562" w:rsidRPr="00EC7D23" w:rsidRDefault="00572562" w:rsidP="0063592D">
      <w:pPr>
        <w:rPr>
          <w:lang w:val="en-US"/>
        </w:rPr>
      </w:pPr>
    </w:p>
    <w:p w14:paraId="13746181" w14:textId="675AA3CB" w:rsidR="00572562" w:rsidRPr="00EC7D23" w:rsidRDefault="00572562" w:rsidP="0063592D">
      <w:pPr>
        <w:rPr>
          <w:lang w:val="en-US"/>
        </w:rPr>
      </w:pPr>
    </w:p>
    <w:p w14:paraId="48A1E400" w14:textId="358FE52B" w:rsidR="00572562" w:rsidRPr="00EC7D23" w:rsidRDefault="00572562" w:rsidP="0063592D">
      <w:pPr>
        <w:rPr>
          <w:lang w:val="en-US"/>
        </w:rPr>
      </w:pPr>
    </w:p>
    <w:p w14:paraId="055FAF62" w14:textId="1A539FF7" w:rsidR="00572562" w:rsidRPr="00EC7D23" w:rsidRDefault="00572562" w:rsidP="0063592D">
      <w:pPr>
        <w:rPr>
          <w:lang w:val="en-US"/>
        </w:rPr>
      </w:pPr>
    </w:p>
    <w:p w14:paraId="71A0B397" w14:textId="4F0D16F3" w:rsidR="00572562" w:rsidRPr="00EC7D23" w:rsidRDefault="00572562" w:rsidP="0063592D">
      <w:pPr>
        <w:rPr>
          <w:lang w:val="en-US"/>
        </w:rPr>
      </w:pPr>
    </w:p>
    <w:p w14:paraId="286562C5" w14:textId="010F8C0F" w:rsidR="00572562" w:rsidRPr="00EC7D23" w:rsidRDefault="00572562" w:rsidP="0063592D">
      <w:pPr>
        <w:rPr>
          <w:lang w:val="en-US"/>
        </w:rPr>
      </w:pPr>
    </w:p>
    <w:p w14:paraId="6D7E76C7" w14:textId="18668D2E" w:rsidR="00572562" w:rsidRPr="00EC7D23" w:rsidRDefault="00572562" w:rsidP="0063592D">
      <w:pPr>
        <w:rPr>
          <w:lang w:val="en-US"/>
        </w:rPr>
      </w:pPr>
    </w:p>
    <w:p w14:paraId="31040F56" w14:textId="6BAAE09C" w:rsidR="00572562" w:rsidRPr="00EC7D23" w:rsidRDefault="00572562" w:rsidP="0063592D">
      <w:pPr>
        <w:rPr>
          <w:lang w:val="en-US"/>
        </w:rPr>
      </w:pPr>
    </w:p>
    <w:p w14:paraId="317B023A" w14:textId="09D24904" w:rsidR="00572562" w:rsidRPr="00EC7D23" w:rsidRDefault="00D7148C" w:rsidP="0063592D">
      <w:pPr>
        <w:rPr>
          <w:lang w:val="en-US"/>
        </w:rPr>
      </w:pPr>
      <w:r w:rsidRPr="00EC7D23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C7D23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Pr="00EC7D23" w:rsidRDefault="00572562" w:rsidP="0063592D">
      <w:pPr>
        <w:rPr>
          <w:lang w:val="en-US"/>
        </w:rPr>
      </w:pPr>
    </w:p>
    <w:p w14:paraId="2B9ABAF0" w14:textId="6A0243B4" w:rsidR="00572562" w:rsidRPr="00EC7D23" w:rsidRDefault="00572562" w:rsidP="0063592D">
      <w:pPr>
        <w:rPr>
          <w:lang w:val="en-US"/>
        </w:rPr>
      </w:pPr>
    </w:p>
    <w:p w14:paraId="5FD2B886" w14:textId="27DF43EC" w:rsidR="00572562" w:rsidRPr="00EC7D23" w:rsidRDefault="00572562" w:rsidP="0063592D">
      <w:pPr>
        <w:rPr>
          <w:lang w:val="en-US"/>
        </w:rPr>
      </w:pPr>
    </w:p>
    <w:p w14:paraId="3B3D7925" w14:textId="77777777" w:rsidR="00381C00" w:rsidRPr="00EC7D23" w:rsidRDefault="00381C00" w:rsidP="0063592D">
      <w:pPr>
        <w:rPr>
          <w:lang w:val="en-US"/>
        </w:rPr>
      </w:pPr>
    </w:p>
    <w:p w14:paraId="0F468DAC" w14:textId="5BD17F49" w:rsidR="00572562" w:rsidRPr="00EC7D23" w:rsidRDefault="00572562" w:rsidP="0063592D">
      <w:pPr>
        <w:rPr>
          <w:lang w:val="en-US"/>
        </w:rPr>
      </w:pPr>
    </w:p>
    <w:p w14:paraId="23355C88" w14:textId="79DD5F02" w:rsidR="00572562" w:rsidRPr="00EC7D23" w:rsidRDefault="00E530BC" w:rsidP="0063592D">
      <w:pPr>
        <w:rPr>
          <w:color w:val="FFFFFF" w:themeColor="background1"/>
          <w:lang w:val="en-US"/>
        </w:rPr>
      </w:pPr>
      <w:r w:rsidRPr="00EC7D23">
        <w:rPr>
          <w:caps/>
          <w:noProof/>
          <w:lang w:val="en-US"/>
        </w:rPr>
        <w:lastRenderedPageBreak/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EC7D2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8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8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9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9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8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9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EC7D23" w:rsidSect="0047507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9C25A1D-3594-4B06-B7E3-E30C2318CB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65482B8-5EDD-41C5-BB22-1B74BFD60657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3" w:fontKey="{E703A3A6-D903-4EF0-8DF4-154FE5E9D4DF}"/>
    <w:embedBold r:id="rId4" w:fontKey="{EAC98504-26A9-4805-8F9E-8B4B188FF549}"/>
    <w:embedItalic r:id="rId5" w:fontKey="{70EB33E6-9CD2-47D1-89D7-430F7CA8CD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36A5C74-C5F7-4E34-987D-42552DCF1BDD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F14E5D6C-C935-4F10-B41D-9AAAD53877EB}"/>
    <w:embedBold r:id="rId8" w:fontKey="{3794A622-7500-45D2-8DB6-ACA34F15C3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5F7F397-13D1-4079-A105-99A13E9FA0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6810612D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C7A92">
          <w:rPr>
            <w:lang w:val="en-US"/>
          </w:rPr>
          <w:t xml:space="preserve">Market Consultation Solactive </w:t>
        </w:r>
        <w:proofErr w:type="spellStart"/>
        <w:r w:rsidR="00BC7A92">
          <w:rPr>
            <w:lang w:val="en-US"/>
          </w:rPr>
          <w:t>Candriam</w:t>
        </w:r>
        <w:proofErr w:type="spellEnd"/>
        <w:r w:rsidR="00BC7A92">
          <w:rPr>
            <w:lang w:val="en-US"/>
          </w:rPr>
          <w:t xml:space="preserve"> Factors Sustainable Equity Indices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0" type="#_x0000_t75" style="width:25.9pt;height:19.9pt" o:bullet="t">
        <v:imagedata r:id="rId1" o:title="S_Icons-Haken_02"/>
      </v:shape>
    </w:pict>
  </w:numPicBullet>
  <w:numPicBullet w:numPicBulletId="1">
    <w:pict>
      <v:shape id="_x0000_i1511" type="#_x0000_t75" style="width:19.9pt;height:19.9pt" o:bullet="t">
        <v:imagedata r:id="rId2" o:title="S_Icons-Pfeil_02"/>
      </v:shape>
    </w:pict>
  </w:numPicBullet>
  <w:numPicBullet w:numPicBulletId="2">
    <w:pict>
      <v:shape id="_x0000_i1512" type="#_x0000_t75" style="width:15.35pt;height:15.85pt" o:bullet="t">
        <v:imagedata r:id="rId3" o:title="Bullet_2_Indices_Small"/>
      </v:shape>
    </w:pict>
  </w:numPicBullet>
  <w:numPicBullet w:numPicBulletId="3">
    <w:pict>
      <v:shape id="_x0000_i1513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AD6B1A"/>
    <w:multiLevelType w:val="hybridMultilevel"/>
    <w:tmpl w:val="0F3253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41014"/>
    <w:multiLevelType w:val="hybridMultilevel"/>
    <w:tmpl w:val="2CC84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4C5E52"/>
    <w:multiLevelType w:val="hybridMultilevel"/>
    <w:tmpl w:val="872E5404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C37751"/>
    <w:multiLevelType w:val="hybridMultilevel"/>
    <w:tmpl w:val="4D7CFD8E"/>
    <w:lvl w:ilvl="0" w:tplc="5A002148">
      <w:numFmt w:val="bullet"/>
      <w:lvlText w:val=""/>
      <w:lvlJc w:val="left"/>
      <w:pPr>
        <w:ind w:left="720" w:hanging="360"/>
      </w:pPr>
      <w:rPr>
        <w:rFonts w:ascii="Wingdings" w:eastAsia="Aptos" w:hAnsi="Wingdings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6C337A"/>
    <w:multiLevelType w:val="hybridMultilevel"/>
    <w:tmpl w:val="1ACAF5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2257C5"/>
    <w:multiLevelType w:val="hybridMultilevel"/>
    <w:tmpl w:val="2C7E4456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2500730">
    <w:abstractNumId w:val="7"/>
  </w:num>
  <w:num w:numId="2" w16cid:durableId="165486904">
    <w:abstractNumId w:val="8"/>
  </w:num>
  <w:num w:numId="3" w16cid:durableId="558639095">
    <w:abstractNumId w:val="19"/>
  </w:num>
  <w:num w:numId="4" w16cid:durableId="1847749968">
    <w:abstractNumId w:val="25"/>
  </w:num>
  <w:num w:numId="5" w16cid:durableId="2080203500">
    <w:abstractNumId w:val="18"/>
  </w:num>
  <w:num w:numId="6" w16cid:durableId="950624639">
    <w:abstractNumId w:val="9"/>
  </w:num>
  <w:num w:numId="7" w16cid:durableId="1799881300">
    <w:abstractNumId w:val="24"/>
  </w:num>
  <w:num w:numId="8" w16cid:durableId="280966491">
    <w:abstractNumId w:val="3"/>
  </w:num>
  <w:num w:numId="9" w16cid:durableId="2108454008">
    <w:abstractNumId w:val="15"/>
  </w:num>
  <w:num w:numId="10" w16cid:durableId="770274919">
    <w:abstractNumId w:val="13"/>
  </w:num>
  <w:num w:numId="11" w16cid:durableId="542910550">
    <w:abstractNumId w:val="2"/>
  </w:num>
  <w:num w:numId="12" w16cid:durableId="1589657980">
    <w:abstractNumId w:val="1"/>
  </w:num>
  <w:num w:numId="13" w16cid:durableId="999506057">
    <w:abstractNumId w:val="16"/>
  </w:num>
  <w:num w:numId="14" w16cid:durableId="16591534">
    <w:abstractNumId w:val="11"/>
  </w:num>
  <w:num w:numId="15" w16cid:durableId="845830642">
    <w:abstractNumId w:val="5"/>
  </w:num>
  <w:num w:numId="16" w16cid:durableId="2062706857">
    <w:abstractNumId w:val="12"/>
  </w:num>
  <w:num w:numId="17" w16cid:durableId="1524244429">
    <w:abstractNumId w:val="26"/>
  </w:num>
  <w:num w:numId="18" w16cid:durableId="863136125">
    <w:abstractNumId w:val="10"/>
  </w:num>
  <w:num w:numId="19" w16cid:durableId="1687709335">
    <w:abstractNumId w:val="21"/>
  </w:num>
  <w:num w:numId="20" w16cid:durableId="439379375">
    <w:abstractNumId w:val="23"/>
  </w:num>
  <w:num w:numId="21" w16cid:durableId="745881537">
    <w:abstractNumId w:val="0"/>
  </w:num>
  <w:num w:numId="22" w16cid:durableId="1158418765">
    <w:abstractNumId w:val="4"/>
  </w:num>
  <w:num w:numId="23" w16cid:durableId="334695104">
    <w:abstractNumId w:val="20"/>
  </w:num>
  <w:num w:numId="24" w16cid:durableId="1425496591">
    <w:abstractNumId w:val="14"/>
  </w:num>
  <w:num w:numId="25" w16cid:durableId="603071255">
    <w:abstractNumId w:val="22"/>
  </w:num>
  <w:num w:numId="26" w16cid:durableId="129594351">
    <w:abstractNumId w:val="6"/>
  </w:num>
  <w:num w:numId="27" w16cid:durableId="8865295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5261"/>
    <w:rsid w:val="001F7F10"/>
    <w:rsid w:val="002127D7"/>
    <w:rsid w:val="00216B32"/>
    <w:rsid w:val="00226816"/>
    <w:rsid w:val="00233B75"/>
    <w:rsid w:val="002370C6"/>
    <w:rsid w:val="0025215F"/>
    <w:rsid w:val="00252BDE"/>
    <w:rsid w:val="00252DAF"/>
    <w:rsid w:val="0026131F"/>
    <w:rsid w:val="0026500B"/>
    <w:rsid w:val="00265B34"/>
    <w:rsid w:val="002663E0"/>
    <w:rsid w:val="00277D7B"/>
    <w:rsid w:val="0028575D"/>
    <w:rsid w:val="002904E8"/>
    <w:rsid w:val="00291586"/>
    <w:rsid w:val="0029232A"/>
    <w:rsid w:val="002A32BB"/>
    <w:rsid w:val="002C0C0A"/>
    <w:rsid w:val="002C3DF7"/>
    <w:rsid w:val="002C65A0"/>
    <w:rsid w:val="002D5D39"/>
    <w:rsid w:val="002E6FC4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23B83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4E6C5C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824AC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1C4A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02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C7A92"/>
    <w:rsid w:val="00BD4042"/>
    <w:rsid w:val="00BE7D66"/>
    <w:rsid w:val="00BF191E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C7D23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423B83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customStyle="1" w:styleId="Default">
    <w:name w:val="Default"/>
    <w:rsid w:val="004E6C5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41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hyperlink" Target="mailto:info@solactive.com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hyperlink" Target="http://www.solactive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2E6FC4"/>
    <w:rsid w:val="00523072"/>
    <w:rsid w:val="005325BE"/>
    <w:rsid w:val="00872728"/>
    <w:rsid w:val="00911CFE"/>
    <w:rsid w:val="009A3E4C"/>
    <w:rsid w:val="009E61CE"/>
    <w:rsid w:val="00A2193C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8FA28CC66F74E7486AAD3F26DEF8629">
    <w:name w:val="F8FA28CC66F74E7486AAD3F26DEF8629"/>
    <w:rsid w:val="00A2193C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2025-02-07T00:00:00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8</Pages>
  <Words>1316</Words>
  <Characters>7505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8804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Candriam Factors Sustainable Equity Indices</dc:title>
  <dc:subject>Calculation Documents &amp; Methodologies</dc:subject>
  <dc:creator>Solactive AG</dc:creator>
  <cp:keywords/>
  <dc:description/>
  <cp:lastModifiedBy>Itrat Hossain</cp:lastModifiedBy>
  <cp:revision>19</cp:revision>
  <cp:lastPrinted>2025-02-08T00:27:00Z</cp:lastPrinted>
  <dcterms:created xsi:type="dcterms:W3CDTF">2021-11-16T06:38:00Z</dcterms:created>
  <dcterms:modified xsi:type="dcterms:W3CDTF">2025-02-08T00:37:00Z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