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DF179EC" w:rsidR="0092193A" w:rsidRPr="0097651D" w:rsidRDefault="007F4D76" w:rsidP="0092193A">
              <w:pPr>
                <w:pStyle w:val="Title"/>
                <w:rPr>
                  <w:lang w:val="en-US"/>
                </w:rPr>
              </w:pPr>
              <w:r w:rsidRPr="007F4D76">
                <w:rPr>
                  <w:color w:val="FFFFFF" w:themeColor="background1"/>
                  <w:lang w:val="en-US"/>
                </w:rPr>
                <w:t xml:space="preserve">Market Consultation </w:t>
              </w:r>
              <w:bookmarkStart w:id="0" w:name="_Hlk177604717"/>
              <w:r w:rsidR="005225F1">
                <w:rPr>
                  <w:color w:val="FFFFFF" w:themeColor="background1"/>
                  <w:lang w:val="en-US"/>
                </w:rPr>
                <w:t>Wilderhill Index Series</w:t>
              </w:r>
            </w:p>
          </w:sdtContent>
        </w:sdt>
        <w:bookmarkEnd w:id="0"/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DC038F5" w:rsidR="00466905" w:rsidRPr="00D902A1" w:rsidRDefault="00B77B8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0-2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225F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24 October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DC038F5" w:rsidR="00466905" w:rsidRPr="00D902A1" w:rsidRDefault="005225F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0-2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24 October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633C3CBF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7F4D76">
        <w:rPr>
          <w:lang w:val="en-GB"/>
        </w:rPr>
        <w:t xml:space="preserve">following </w:t>
      </w:r>
      <w:r w:rsidR="00E05994" w:rsidRPr="007F4D76">
        <w:rPr>
          <w:lang w:val="en-US"/>
        </w:rPr>
        <w:t>Ind</w:t>
      </w:r>
      <w:r w:rsidR="00A97E61" w:rsidRPr="007F4D76">
        <w:rPr>
          <w:lang w:val="en-US"/>
        </w:rPr>
        <w:t>ex/ Ind</w:t>
      </w:r>
      <w:r w:rsidR="00E05994" w:rsidRPr="007F4D76">
        <w:rPr>
          <w:lang w:val="en-US"/>
        </w:rPr>
        <w:t>ices (the ‘Ind</w:t>
      </w:r>
      <w:r w:rsidR="00A97E61" w:rsidRPr="007F4D76">
        <w:rPr>
          <w:lang w:val="en-US"/>
        </w:rPr>
        <w:t>ex/Ind</w:t>
      </w:r>
      <w:r w:rsidR="00E05994" w:rsidRPr="007F4D76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5B334E99" w:rsidR="00E05994" w:rsidRDefault="00C464D1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0E44CD9C" w:rsidR="00E05994" w:rsidRDefault="00C464D1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</w:tr>
      <w:tr w:rsidR="00C464D1" w14:paraId="285C0C70" w14:textId="77777777" w:rsidTr="00775F7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30CFDF7A" w:rsidR="00C464D1" w:rsidRPr="003A1DD5" w:rsidRDefault="00C464D1" w:rsidP="00C464D1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(USD)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31BD0A1D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US96811Y1029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59FB1" w14:textId="3C39B641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</w:t>
            </w:r>
            <w:proofErr w:type="gramEnd"/>
          </w:p>
        </w:tc>
      </w:tr>
      <w:tr w:rsidR="00C464D1" w14:paraId="35F43359" w14:textId="77777777" w:rsidTr="00EF36C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B3355" w14:textId="643D31AB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(GBP)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D2283" w14:textId="1AA761B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DE000SLA4668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F1E53E" w14:textId="225C4EDF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.NEXBP</w:t>
            </w:r>
            <w:proofErr w:type="gramEnd"/>
          </w:p>
        </w:tc>
      </w:tr>
      <w:tr w:rsidR="00C464D1" w14:paraId="17C0F8B6" w14:textId="77777777" w:rsidTr="00EF36C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363DC" w14:textId="4A4A8CFD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(GBP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AD965" w14:textId="290FA6CB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DE000SLA47E7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B2D5CC" w14:textId="587E8E44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.NEXBPN</w:t>
            </w:r>
            <w:proofErr w:type="gramEnd"/>
          </w:p>
        </w:tc>
      </w:tr>
      <w:tr w:rsidR="00C464D1" w14:paraId="3DD70DF7" w14:textId="77777777" w:rsidTr="00EF36C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A649C" w14:textId="0A249C5A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(GBP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228F09" w14:textId="398ECD69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DE000SLA47A5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6285C" w14:textId="366B0F22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.NEXBPT</w:t>
            </w:r>
            <w:proofErr w:type="gramEnd"/>
          </w:p>
        </w:tc>
      </w:tr>
      <w:tr w:rsidR="00C464D1" w14:paraId="54C5290B" w14:textId="77777777" w:rsidTr="00EF36C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25C3B" w14:textId="44306AF6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(EUR)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91660" w14:textId="10843085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DE000SLA4650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EC6400" w14:textId="3A4606EE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.NEXEU</w:t>
            </w:r>
            <w:proofErr w:type="gramEnd"/>
          </w:p>
        </w:tc>
      </w:tr>
      <w:tr w:rsidR="00C464D1" w14:paraId="4B3DB722" w14:textId="77777777" w:rsidTr="00EF36C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FD267" w14:textId="610E6C8D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(EUR)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0797C1" w14:textId="0167386A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DE000SLA4650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594E5" w14:textId="6FEBF027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.NEXEU</w:t>
            </w:r>
            <w:proofErr w:type="gramEnd"/>
          </w:p>
        </w:tc>
      </w:tr>
      <w:tr w:rsidR="00C464D1" w14:paraId="3E44B258" w14:textId="77777777" w:rsidTr="006640E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2B120" w14:textId="49690A78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(EUR Net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11F89C" w14:textId="5DC37E2D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DE000SLA47D9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B464C" w14:textId="2FCC635C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.NEXEUN</w:t>
            </w:r>
            <w:proofErr w:type="gramEnd"/>
          </w:p>
        </w:tc>
      </w:tr>
      <w:tr w:rsidR="00C464D1" w14:paraId="0E938EB5" w14:textId="77777777" w:rsidTr="006640E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A20A1" w14:textId="4F0C802F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(EUR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2A3EB" w14:textId="2D9E7B05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DE000SLA4692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B749B6" w14:textId="33E23088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.NEXEUT</w:t>
            </w:r>
            <w:proofErr w:type="gramEnd"/>
          </w:p>
        </w:tc>
      </w:tr>
      <w:tr w:rsidR="00C464D1" w14:paraId="45B203B0" w14:textId="77777777" w:rsidTr="006640E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3258B" w14:textId="076C905A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(JPY)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4142B" w14:textId="6AEA6FFC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DE000SLA4676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6AB30" w14:textId="3ED70597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.NEXJY</w:t>
            </w:r>
            <w:proofErr w:type="gramEnd"/>
          </w:p>
        </w:tc>
      </w:tr>
      <w:tr w:rsidR="00C464D1" w14:paraId="6A7F7148" w14:textId="77777777" w:rsidTr="006640E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EBE0C" w14:textId="59FE5330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(JPY Net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D9AD1" w14:textId="0CCA3068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DE000SLA47F4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91035" w14:textId="43AFC2B3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.NEXJYN</w:t>
            </w:r>
            <w:proofErr w:type="gramEnd"/>
          </w:p>
        </w:tc>
      </w:tr>
      <w:tr w:rsidR="00C464D1" w14:paraId="64DDAB14" w14:textId="77777777" w:rsidTr="006640E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48B83F" w14:textId="48CD1A5A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(JPY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D11BC2" w14:textId="7F78D9EA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DE000SLA47B3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2B746" w14:textId="5A4CE370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.NEXJYT</w:t>
            </w:r>
            <w:proofErr w:type="gramEnd"/>
          </w:p>
        </w:tc>
      </w:tr>
      <w:tr w:rsidR="00C464D1" w14:paraId="1F001863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77FFC" w14:textId="5935EF18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(USD Net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5ED0A" w14:textId="05225BF7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DE000SLA47C1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39AA2" w14:textId="122EC9F5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.NEXUSN</w:t>
            </w:r>
            <w:proofErr w:type="gramEnd"/>
          </w:p>
        </w:tc>
      </w:tr>
      <w:tr w:rsidR="00C464D1" w14:paraId="189B1753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AC06C2" w14:textId="28066A76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 xml:space="preserve"> New Energy Global Innovation Index (USD Total Return)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C05DD" w14:textId="192EFC0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DE000SLA4684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C9AA68" w14:textId="3A872CC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GB" w:eastAsia="zh-CN"/>
              </w:rPr>
              <w:t>.NEXUST</w:t>
            </w:r>
            <w:proofErr w:type="gramEnd"/>
          </w:p>
        </w:tc>
      </w:tr>
      <w:tr w:rsidR="00C464D1" w14:paraId="5E0767EA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C4E7B4" w14:textId="6ECD836A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(EUR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F9BBAE" w14:textId="5D377164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DE000SL0F5H2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1F381" w14:textId="3305FB25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.H2XEUN</w:t>
            </w:r>
          </w:p>
        </w:tc>
      </w:tr>
      <w:tr w:rsidR="00C464D1" w14:paraId="3CC614A3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149FF7" w14:textId="078090EA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(EUR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989DE" w14:textId="6A4405A5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DE000SL0F5J8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3AD9E6" w14:textId="4E998453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.H2XEUT</w:t>
            </w:r>
          </w:p>
        </w:tc>
      </w:tr>
      <w:tr w:rsidR="00C464D1" w14:paraId="74EC5D5E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3008CE" w14:textId="727647E1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(EUR)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CEAE9D" w14:textId="3EB079E0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DE000SL0F5G4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D8676" w14:textId="1340590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.H2XEU</w:t>
            </w:r>
          </w:p>
        </w:tc>
      </w:tr>
      <w:tr w:rsidR="00C464D1" w14:paraId="187E1180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BE9B3" w14:textId="26A3FC12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(GBP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14341" w14:textId="7C09FD8D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DE000SL0F732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DFC89" w14:textId="2651013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.H2XBPN</w:t>
            </w:r>
          </w:p>
        </w:tc>
      </w:tr>
      <w:tr w:rsidR="00C464D1" w14:paraId="032DB3A4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57424" w14:textId="0CA8392E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(GBP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59498" w14:textId="2CA654E8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DE000SL0F740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26D74" w14:textId="04140ECB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.H2XBPT</w:t>
            </w:r>
          </w:p>
        </w:tc>
      </w:tr>
      <w:tr w:rsidR="00C464D1" w14:paraId="54616A1A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028E31" w14:textId="1088324E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(GBP)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5C6BD" w14:textId="53FE826C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DE000SL0F724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631CD" w14:textId="65DE49E4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.H2XBP</w:t>
            </w:r>
          </w:p>
        </w:tc>
      </w:tr>
      <w:tr w:rsidR="00C464D1" w14:paraId="415F1697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B651A" w14:textId="1BC595CF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(JPY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2603F" w14:textId="0610E1D9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DE000SL0F765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34DDE" w14:textId="50B4E56C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.H2XJYN</w:t>
            </w:r>
          </w:p>
        </w:tc>
      </w:tr>
      <w:tr w:rsidR="00C464D1" w14:paraId="2478309E" w14:textId="77777777" w:rsidTr="00A440A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072C7D" w14:textId="46D244CA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lastRenderedPageBreak/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(JPY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28077" w14:textId="0BA5CA1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DE000SL0F773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732E3" w14:textId="72465327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.H2XJYT</w:t>
            </w:r>
          </w:p>
        </w:tc>
      </w:tr>
      <w:tr w:rsidR="00C464D1" w14:paraId="0AD00F85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BF0CC" w14:textId="426057C9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(JPY)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1A862" w14:textId="05148567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DE000SL0F757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5B57C" w14:textId="7F4E698D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.H2XJY</w:t>
            </w:r>
          </w:p>
        </w:tc>
      </w:tr>
      <w:tr w:rsidR="00C464D1" w14:paraId="286CB5F2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C87E7" w14:textId="7E343BB5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(USD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C66576" w14:textId="34E387C4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DE000SL0F5E9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F30B7" w14:textId="17DC2B2B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.H2XUSN</w:t>
            </w:r>
          </w:p>
        </w:tc>
      </w:tr>
      <w:tr w:rsidR="00C464D1" w14:paraId="2E901149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79001F" w14:textId="7470D69A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(USD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67A4F" w14:textId="27E5C4D0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DE000SL0F5F6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EE265" w14:textId="34BC2493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.H2XUST</w:t>
            </w:r>
          </w:p>
        </w:tc>
      </w:tr>
      <w:tr w:rsidR="00C464D1" w14:paraId="769CEBF6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37C661" w14:textId="30D3DA0B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Hydrogen Economy Index (USD)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C27040" w14:textId="4A60AC24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DE000SL0F5D1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90836" w14:textId="79B8BA3D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.H2X</w:t>
            </w:r>
          </w:p>
        </w:tc>
      </w:tr>
      <w:tr w:rsidR="00C464D1" w14:paraId="5F253FD1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B21C6" w14:textId="3ECDBC35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(EUR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BAAEF" w14:textId="75BA1571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394C00" w14:textId="7ED5883B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.WNXEUN</w:t>
            </w:r>
            <w:proofErr w:type="gramEnd"/>
          </w:p>
        </w:tc>
      </w:tr>
      <w:tr w:rsidR="00C464D1" w14:paraId="29726177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D68E1" w14:textId="60D84D1F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(EUR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D4DAB" w14:textId="65138AAE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94900" w14:textId="39BC2F0C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.WNXEUT</w:t>
            </w:r>
            <w:proofErr w:type="gramEnd"/>
          </w:p>
        </w:tc>
      </w:tr>
      <w:tr w:rsidR="00C464D1" w14:paraId="7019DD70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7EB88" w14:textId="0365A02D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(EUR)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386FD" w14:textId="6CBE9664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9E75CC" w14:textId="669C756F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.WNXEU</w:t>
            </w:r>
            <w:proofErr w:type="gramEnd"/>
          </w:p>
        </w:tc>
      </w:tr>
      <w:tr w:rsidR="00C464D1" w14:paraId="293AF25A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39AF24" w14:textId="1B520DF3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(GBP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0CBC6" w14:textId="35EDE8F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640A7" w14:textId="030EFC5D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.WNXBPN</w:t>
            </w:r>
            <w:proofErr w:type="gramEnd"/>
          </w:p>
        </w:tc>
      </w:tr>
      <w:tr w:rsidR="00C464D1" w14:paraId="2DB908B2" w14:textId="77777777" w:rsidTr="0004548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6052FA" w14:textId="70F42AD6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(GBP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C200F" w14:textId="621C56A4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468DC2" w14:textId="7434CEEE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.WNXBPT</w:t>
            </w:r>
            <w:proofErr w:type="gramEnd"/>
          </w:p>
        </w:tc>
      </w:tr>
      <w:tr w:rsidR="00C464D1" w14:paraId="2D7E72D8" w14:textId="77777777" w:rsidTr="00347E1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46E414" w14:textId="16059282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(GBP)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A8B62D" w14:textId="6ED24E6E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6186D4" w14:textId="1517BD90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.WNXBP</w:t>
            </w:r>
            <w:proofErr w:type="gramEnd"/>
          </w:p>
        </w:tc>
      </w:tr>
      <w:tr w:rsidR="00C464D1" w14:paraId="2888E149" w14:textId="77777777" w:rsidTr="00347E1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62B7E" w14:textId="4ACFEA7E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(JPY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F822C" w14:textId="2563D1EC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DE000SL0F5B5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E1C680" w14:textId="0178FEAA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.WNXJYN</w:t>
            </w:r>
            <w:proofErr w:type="gramEnd"/>
          </w:p>
        </w:tc>
      </w:tr>
      <w:tr w:rsidR="00C464D1" w14:paraId="28A19C6C" w14:textId="77777777" w:rsidTr="00347E1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22EE0" w14:textId="19CE6E84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(JPY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DD3B11" w14:textId="1F727E9F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DE000SL0F5C3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FCB93" w14:textId="06704F60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.WNXJYT</w:t>
            </w:r>
            <w:proofErr w:type="gramEnd"/>
          </w:p>
        </w:tc>
      </w:tr>
      <w:tr w:rsidR="00C464D1" w14:paraId="17C7E651" w14:textId="77777777" w:rsidTr="00347E1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6C7D1A" w14:textId="1DA1DB26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(JPY)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07FBDA" w14:textId="656104A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DE000SL0F5A7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55CDE1" w14:textId="55FC5392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.WNXJY</w:t>
            </w:r>
            <w:proofErr w:type="gramEnd"/>
          </w:p>
        </w:tc>
      </w:tr>
      <w:tr w:rsidR="00C464D1" w14:paraId="2887EAF0" w14:textId="77777777" w:rsidTr="00347E1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55518" w14:textId="4C1EE28D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(USD NTR)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E3C68" w14:textId="57E6253F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02E95" w14:textId="332FBC8D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.WNXUSN</w:t>
            </w:r>
            <w:proofErr w:type="gramEnd"/>
          </w:p>
        </w:tc>
      </w:tr>
      <w:tr w:rsidR="00C464D1" w14:paraId="76AE6FBB" w14:textId="77777777" w:rsidTr="00347E1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B12F6" w14:textId="49613ED2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(USD TR)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131CB7" w14:textId="32B3D0B6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417EE9" w14:textId="375AA877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.WNXUST</w:t>
            </w:r>
            <w:proofErr w:type="gramEnd"/>
          </w:p>
        </w:tc>
      </w:tr>
      <w:tr w:rsidR="00C464D1" w14:paraId="08B6A69C" w14:textId="77777777" w:rsidTr="00347E1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10A77" w14:textId="2BFDA89C" w:rsidR="00C464D1" w:rsidRPr="00AC5BEF" w:rsidRDefault="00C464D1" w:rsidP="00C464D1">
            <w:pPr>
              <w:spacing w:line="256" w:lineRule="auto"/>
            </w:pPr>
            <w:proofErr w:type="spell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WilderHill</w:t>
            </w:r>
            <w:proofErr w:type="spellEnd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 xml:space="preserve"> Wind Energy Index (USD)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DB7869" w14:textId="3D3A382C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DE000SL0F419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70D51" w14:textId="7D89BF1B" w:rsidR="00C464D1" w:rsidRDefault="00C464D1" w:rsidP="00C464D1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cs="Calibri"/>
                <w:color w:val="000000"/>
                <w:sz w:val="22"/>
                <w:szCs w:val="22"/>
                <w:lang w:val="en-CA" w:eastAsia="zh-CN"/>
              </w:rPr>
              <w:t>.WNX</w:t>
            </w:r>
            <w:proofErr w:type="gramEnd"/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proofErr w:type="spellStart"/>
      <w:r w:rsidR="0073537F">
        <w:rPr>
          <w:b/>
          <w:bCs/>
          <w:sz w:val="28"/>
          <w:szCs w:val="28"/>
          <w:u w:val="single"/>
        </w:rPr>
        <w:t>the</w:t>
      </w:r>
      <w:proofErr w:type="spellEnd"/>
      <w:r w:rsidR="0073537F">
        <w:rPr>
          <w:b/>
          <w:bCs/>
          <w:sz w:val="28"/>
          <w:szCs w:val="28"/>
          <w:u w:val="single"/>
        </w:rPr>
        <w:t xml:space="preserve">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3B1CA441" w14:textId="1ADE56A3" w:rsidR="00C464D1" w:rsidRDefault="00C464D1" w:rsidP="00C464D1">
      <w:pPr>
        <w:spacing w:after="100" w:afterAutospacing="1"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Solactive has determined that to align with EU Paris-aligned benchmarks, the following changes will be added to align with Article 12 Exclusions with Commission Delegated Regulation (EU) 2020/1818. This is to allow all products that track the index to have a clean energy or sustainable label to maintain attractiveness to investors. </w:t>
      </w:r>
    </w:p>
    <w:p w14:paraId="2BF4DE5A" w14:textId="77777777" w:rsidR="007E47D4" w:rsidRPr="00C464D1" w:rsidRDefault="007E47D4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2A079CAD" w14:textId="22C95611" w:rsidR="00F568D6" w:rsidRPr="001232A6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1232A6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1232A6">
        <w:rPr>
          <w:b/>
          <w:bCs/>
          <w:sz w:val="28"/>
          <w:szCs w:val="28"/>
          <w:u w:val="single"/>
          <w:lang w:val="en-GB"/>
        </w:rPr>
        <w:t>Change</w:t>
      </w:r>
      <w:r w:rsidR="00A64163" w:rsidRPr="001232A6">
        <w:rPr>
          <w:b/>
          <w:bCs/>
          <w:sz w:val="28"/>
          <w:szCs w:val="28"/>
          <w:u w:val="single"/>
        </w:rPr>
        <w:t>/</w:t>
      </w:r>
      <w:r w:rsidR="00C77B4F" w:rsidRPr="001232A6">
        <w:rPr>
          <w:b/>
          <w:bCs/>
          <w:sz w:val="28"/>
          <w:szCs w:val="28"/>
          <w:u w:val="single"/>
          <w:lang w:val="en-GB"/>
        </w:rPr>
        <w:t>(s</w:t>
      </w:r>
      <w:r w:rsidR="00C77B4F" w:rsidRPr="001232A6">
        <w:rPr>
          <w:b/>
          <w:bCs/>
          <w:sz w:val="28"/>
          <w:szCs w:val="28"/>
          <w:u w:val="single"/>
        </w:rPr>
        <w:t>)</w:t>
      </w:r>
      <w:r w:rsidR="00C77B4F" w:rsidRPr="001232A6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1232A6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20C2D157" w:rsidR="004A428F" w:rsidRDefault="004A428F" w:rsidP="0026131F">
      <w:pPr>
        <w:spacing w:before="0" w:after="160" w:line="259" w:lineRule="auto"/>
        <w:rPr>
          <w:lang w:val="en-GB"/>
        </w:rPr>
      </w:pPr>
      <w:r w:rsidRPr="001232A6">
        <w:rPr>
          <w:lang w:val="en-GB"/>
        </w:rPr>
        <w:t>The following Methodology change</w:t>
      </w:r>
      <w:r w:rsidR="00A64163" w:rsidRPr="001232A6">
        <w:rPr>
          <w:lang w:val="en-GB"/>
        </w:rPr>
        <w:t>/(s)</w:t>
      </w:r>
      <w:r w:rsidRPr="001232A6">
        <w:rPr>
          <w:lang w:val="en-GB"/>
        </w:rPr>
        <w:t xml:space="preserve"> </w:t>
      </w:r>
      <w:proofErr w:type="spellStart"/>
      <w:r w:rsidR="00A64163" w:rsidRPr="001232A6">
        <w:t>is</w:t>
      </w:r>
      <w:proofErr w:type="spellEnd"/>
      <w:r w:rsidR="00A64163" w:rsidRPr="001232A6">
        <w:t>/</w:t>
      </w:r>
      <w:r w:rsidRPr="001232A6">
        <w:rPr>
          <w:lang w:val="en-GB"/>
        </w:rPr>
        <w:t>are proposed in the following point</w:t>
      </w:r>
      <w:r w:rsidR="00A64163" w:rsidRPr="001232A6">
        <w:rPr>
          <w:lang w:val="en-GB"/>
        </w:rPr>
        <w:t>/(s)</w:t>
      </w:r>
      <w:r w:rsidR="00A64163" w:rsidRPr="001232A6" w:rsidDel="00C77B4F">
        <w:rPr>
          <w:lang w:val="en-GB"/>
        </w:rPr>
        <w:t xml:space="preserve"> </w:t>
      </w:r>
      <w:r w:rsidR="00C32515" w:rsidRPr="001232A6">
        <w:rPr>
          <w:lang w:val="en-GB"/>
        </w:rPr>
        <w:t xml:space="preserve">of the Index Guideline </w:t>
      </w:r>
    </w:p>
    <w:p w14:paraId="432B11E6" w14:textId="45035AFE" w:rsidR="001232A6" w:rsidRDefault="001232A6" w:rsidP="001232A6">
      <w:pPr>
        <w:pStyle w:val="Heading3"/>
        <w:rPr>
          <w:lang w:val="en-US" w:eastAsia="en-US"/>
        </w:rPr>
      </w:pPr>
      <w:bookmarkStart w:id="2" w:name="_Toc16854278"/>
      <w:r>
        <w:rPr>
          <w:lang w:val="en-US" w:eastAsia="en-US"/>
        </w:rPr>
        <w:t>2.</w:t>
      </w:r>
      <w:r w:rsidR="00C464D1">
        <w:rPr>
          <w:lang w:val="en-US" w:eastAsia="en-US"/>
        </w:rPr>
        <w:t>2</w:t>
      </w:r>
      <w:r>
        <w:rPr>
          <w:lang w:val="en-US" w:eastAsia="en-US"/>
        </w:rPr>
        <w:t xml:space="preserve"> </w:t>
      </w:r>
      <w:bookmarkEnd w:id="2"/>
      <w:r w:rsidR="00C464D1">
        <w:rPr>
          <w:lang w:val="en-US" w:eastAsia="en-US"/>
        </w:rPr>
        <w:t>Selection of the Index Components</w:t>
      </w:r>
    </w:p>
    <w:p w14:paraId="18DEF7EA" w14:textId="079FDFAE" w:rsidR="00C464D1" w:rsidRDefault="001232A6" w:rsidP="001232A6">
      <w:pPr>
        <w:rPr>
          <w:lang w:val="en-US" w:eastAsia="en-US"/>
        </w:rPr>
      </w:pPr>
      <w:r>
        <w:rPr>
          <w:lang w:val="en-US" w:eastAsia="en-US"/>
        </w:rPr>
        <w:t>From: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1269"/>
      </w:tblGrid>
      <w:tr w:rsidR="005225F1" w14:paraId="6213A926" w14:textId="77777777" w:rsidTr="001B3FC9">
        <w:tc>
          <w:tcPr>
            <w:tcW w:w="8359" w:type="dxa"/>
            <w:vAlign w:val="bottom"/>
          </w:tcPr>
          <w:p w14:paraId="1E2AE93C" w14:textId="48FB3ED3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Product Involvement screens: (by field name)</w:t>
            </w:r>
          </w:p>
        </w:tc>
        <w:tc>
          <w:tcPr>
            <w:tcW w:w="1269" w:type="dxa"/>
            <w:vAlign w:val="bottom"/>
          </w:tcPr>
          <w:p w14:paraId="6F426B1A" w14:textId="2190E8E5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Exclude if</w:t>
            </w:r>
          </w:p>
        </w:tc>
      </w:tr>
      <w:tr w:rsidR="005225F1" w14:paraId="549CC86D" w14:textId="77777777" w:rsidTr="001B3FC9">
        <w:tc>
          <w:tcPr>
            <w:tcW w:w="8359" w:type="dxa"/>
          </w:tcPr>
          <w:p w14:paraId="274CF571" w14:textId="653FBE03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Controversial Weapons Tailor-made and essential-Category of Involvement</w:t>
            </w:r>
          </w:p>
        </w:tc>
        <w:tc>
          <w:tcPr>
            <w:tcW w:w="1269" w:type="dxa"/>
            <w:vAlign w:val="bottom"/>
          </w:tcPr>
          <w:p w14:paraId="4E70B356" w14:textId="3DB28BAE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0C6B7616" w14:textId="77777777" w:rsidTr="001B3FC9">
        <w:tc>
          <w:tcPr>
            <w:tcW w:w="8359" w:type="dxa"/>
          </w:tcPr>
          <w:p w14:paraId="70A4D133" w14:textId="32ED65E6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Controversial Weapons Significant ownership (Tailor-made and essential)- Range Ownership</w:t>
            </w:r>
          </w:p>
        </w:tc>
        <w:tc>
          <w:tcPr>
            <w:tcW w:w="1269" w:type="dxa"/>
            <w:vAlign w:val="bottom"/>
          </w:tcPr>
          <w:p w14:paraId="7DFA751B" w14:textId="1D16A50E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≥20%</w:t>
            </w:r>
          </w:p>
        </w:tc>
      </w:tr>
      <w:tr w:rsidR="005225F1" w14:paraId="0BD034E9" w14:textId="77777777" w:rsidTr="001B3FC9">
        <w:tc>
          <w:tcPr>
            <w:tcW w:w="8359" w:type="dxa"/>
          </w:tcPr>
          <w:p w14:paraId="090D3030" w14:textId="4CD8BE2C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 xml:space="preserve">Controversial Weapons </w:t>
            </w:r>
            <w:proofErr w:type="gramStart"/>
            <w:r w:rsidRPr="005225F1">
              <w:rPr>
                <w:sz w:val="24"/>
                <w:szCs w:val="24"/>
                <w:lang w:val="en-US" w:eastAsia="en-US"/>
              </w:rPr>
              <w:t>Non tailor-made</w:t>
            </w:r>
            <w:proofErr w:type="gramEnd"/>
            <w:r w:rsidRPr="005225F1">
              <w:rPr>
                <w:sz w:val="24"/>
                <w:szCs w:val="24"/>
                <w:lang w:val="en-US" w:eastAsia="en-US"/>
              </w:rPr>
              <w:t xml:space="preserve"> or </w:t>
            </w:r>
            <w:proofErr w:type="spellStart"/>
            <w:r w:rsidRPr="005225F1">
              <w:rPr>
                <w:sz w:val="24"/>
                <w:szCs w:val="24"/>
                <w:lang w:val="en-US" w:eastAsia="en-US"/>
              </w:rPr>
              <w:t>non essential</w:t>
            </w:r>
            <w:proofErr w:type="spellEnd"/>
            <w:r w:rsidRPr="005225F1">
              <w:rPr>
                <w:sz w:val="24"/>
                <w:szCs w:val="24"/>
                <w:lang w:val="en-US" w:eastAsia="en-US"/>
              </w:rPr>
              <w:t>-Category of Involvement</w:t>
            </w:r>
          </w:p>
        </w:tc>
        <w:tc>
          <w:tcPr>
            <w:tcW w:w="1269" w:type="dxa"/>
            <w:vAlign w:val="bottom"/>
          </w:tcPr>
          <w:p w14:paraId="59FE4CAB" w14:textId="709829C5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72A8126D" w14:textId="77777777" w:rsidTr="001B3FC9">
        <w:tc>
          <w:tcPr>
            <w:tcW w:w="8359" w:type="dxa"/>
          </w:tcPr>
          <w:p w14:paraId="49D9D006" w14:textId="1C5D2D3B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Controversial Weapons Significant ownership (</w:t>
            </w:r>
            <w:proofErr w:type="spellStart"/>
            <w:proofErr w:type="gramStart"/>
            <w:r w:rsidRPr="005225F1">
              <w:rPr>
                <w:sz w:val="24"/>
                <w:szCs w:val="24"/>
                <w:lang w:val="en-US" w:eastAsia="en-US"/>
              </w:rPr>
              <w:t>non tailor-made</w:t>
            </w:r>
            <w:proofErr w:type="spellEnd"/>
            <w:proofErr w:type="gramEnd"/>
            <w:r w:rsidRPr="005225F1">
              <w:rPr>
                <w:sz w:val="24"/>
                <w:szCs w:val="24"/>
                <w:lang w:val="en-US" w:eastAsia="en-US"/>
              </w:rPr>
              <w:t xml:space="preserve"> or </w:t>
            </w:r>
            <w:proofErr w:type="spellStart"/>
            <w:r w:rsidRPr="005225F1">
              <w:rPr>
                <w:sz w:val="24"/>
                <w:szCs w:val="24"/>
                <w:lang w:val="en-US" w:eastAsia="en-US"/>
              </w:rPr>
              <w:t>non essential</w:t>
            </w:r>
            <w:proofErr w:type="spellEnd"/>
            <w:r w:rsidRPr="005225F1">
              <w:rPr>
                <w:sz w:val="24"/>
                <w:szCs w:val="24"/>
                <w:lang w:val="en-US" w:eastAsia="en-US"/>
              </w:rPr>
              <w:t>)- Range Ownership</w:t>
            </w:r>
          </w:p>
        </w:tc>
        <w:tc>
          <w:tcPr>
            <w:tcW w:w="1269" w:type="dxa"/>
            <w:vAlign w:val="bottom"/>
          </w:tcPr>
          <w:p w14:paraId="440E4634" w14:textId="4AF9641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≥20%</w:t>
            </w:r>
          </w:p>
        </w:tc>
      </w:tr>
      <w:tr w:rsidR="005225F1" w14:paraId="4C46DCE5" w14:textId="77777777" w:rsidTr="00464D4E">
        <w:tc>
          <w:tcPr>
            <w:tcW w:w="8359" w:type="dxa"/>
            <w:vAlign w:val="bottom"/>
          </w:tcPr>
          <w:p w14:paraId="17CE9095" w14:textId="1525112A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Cannabis Production (Recreational Cannabis)-Level of Involvement</w:t>
            </w:r>
          </w:p>
        </w:tc>
        <w:tc>
          <w:tcPr>
            <w:tcW w:w="1269" w:type="dxa"/>
            <w:vAlign w:val="bottom"/>
          </w:tcPr>
          <w:p w14:paraId="6A8D5D72" w14:textId="6A25748F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58289F70" w14:textId="77777777" w:rsidTr="00464D4E">
        <w:tc>
          <w:tcPr>
            <w:tcW w:w="8359" w:type="dxa"/>
            <w:vAlign w:val="bottom"/>
          </w:tcPr>
          <w:p w14:paraId="63B18277" w14:textId="1CFD5374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Cannabis Significant ownership (Production Recreational Cannabis)-Range Ownership</w:t>
            </w:r>
          </w:p>
        </w:tc>
        <w:tc>
          <w:tcPr>
            <w:tcW w:w="1269" w:type="dxa"/>
            <w:vAlign w:val="bottom"/>
          </w:tcPr>
          <w:p w14:paraId="2BE70146" w14:textId="26317EF9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≥20%</w:t>
            </w:r>
          </w:p>
        </w:tc>
      </w:tr>
      <w:tr w:rsidR="005225F1" w14:paraId="493B096D" w14:textId="77777777" w:rsidTr="00464D4E">
        <w:tc>
          <w:tcPr>
            <w:tcW w:w="8359" w:type="dxa"/>
            <w:vAlign w:val="bottom"/>
          </w:tcPr>
          <w:p w14:paraId="61CD0DCB" w14:textId="73BDAFD4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Cannabis Retail (Recreational Cannabis)-Level of Involvement</w:t>
            </w:r>
          </w:p>
        </w:tc>
        <w:tc>
          <w:tcPr>
            <w:tcW w:w="1269" w:type="dxa"/>
            <w:vAlign w:val="bottom"/>
          </w:tcPr>
          <w:p w14:paraId="12971631" w14:textId="16DE3A61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22A3C848" w14:textId="77777777" w:rsidTr="00464D4E">
        <w:tc>
          <w:tcPr>
            <w:tcW w:w="8359" w:type="dxa"/>
            <w:vAlign w:val="bottom"/>
          </w:tcPr>
          <w:p w14:paraId="43E3FD3F" w14:textId="494E3F25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Cannabis Significant ownership (Recreational Cannabis)-Range Ownership</w:t>
            </w:r>
          </w:p>
        </w:tc>
        <w:tc>
          <w:tcPr>
            <w:tcW w:w="1269" w:type="dxa"/>
            <w:vAlign w:val="bottom"/>
          </w:tcPr>
          <w:p w14:paraId="1C772A70" w14:textId="00661BF2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≥20%</w:t>
            </w:r>
          </w:p>
        </w:tc>
      </w:tr>
      <w:tr w:rsidR="005225F1" w14:paraId="3C1A7CD8" w14:textId="77777777" w:rsidTr="00464D4E">
        <w:tc>
          <w:tcPr>
            <w:tcW w:w="8359" w:type="dxa"/>
            <w:vAlign w:val="bottom"/>
          </w:tcPr>
          <w:p w14:paraId="4E130394" w14:textId="146B0161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Military Contracting Weapons-Level of Involvement</w:t>
            </w:r>
          </w:p>
        </w:tc>
        <w:tc>
          <w:tcPr>
            <w:tcW w:w="1269" w:type="dxa"/>
            <w:vAlign w:val="bottom"/>
          </w:tcPr>
          <w:p w14:paraId="4A7D184F" w14:textId="480E981F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3753E72C" w14:textId="77777777" w:rsidTr="00464D4E">
        <w:tc>
          <w:tcPr>
            <w:tcW w:w="8359" w:type="dxa"/>
            <w:vAlign w:val="bottom"/>
          </w:tcPr>
          <w:p w14:paraId="167D7C30" w14:textId="4E09AE8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Military Contracting Weapon-related products and/or services-Level of Involvement</w:t>
            </w:r>
          </w:p>
        </w:tc>
        <w:tc>
          <w:tcPr>
            <w:tcW w:w="1269" w:type="dxa"/>
            <w:vAlign w:val="bottom"/>
          </w:tcPr>
          <w:p w14:paraId="6711F794" w14:textId="414E26B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7A680105" w14:textId="77777777" w:rsidTr="00464D4E">
        <w:tc>
          <w:tcPr>
            <w:tcW w:w="8359" w:type="dxa"/>
            <w:vAlign w:val="bottom"/>
          </w:tcPr>
          <w:p w14:paraId="678F5894" w14:textId="69A4BF8C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Small Arms Civilian customers (Assault weapons)-Level of Involvement</w:t>
            </w:r>
          </w:p>
        </w:tc>
        <w:tc>
          <w:tcPr>
            <w:tcW w:w="1269" w:type="dxa"/>
            <w:vAlign w:val="bottom"/>
          </w:tcPr>
          <w:p w14:paraId="014620E1" w14:textId="1348FD0B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211BCB1F" w14:textId="77777777" w:rsidTr="00464D4E">
        <w:tc>
          <w:tcPr>
            <w:tcW w:w="8359" w:type="dxa"/>
            <w:vAlign w:val="bottom"/>
          </w:tcPr>
          <w:p w14:paraId="38AD2E1C" w14:textId="5BCDE02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Small Arms Military/law enforcement customers-Level of Involvement</w:t>
            </w:r>
          </w:p>
        </w:tc>
        <w:tc>
          <w:tcPr>
            <w:tcW w:w="1269" w:type="dxa"/>
            <w:vAlign w:val="bottom"/>
          </w:tcPr>
          <w:p w14:paraId="66CEA84F" w14:textId="117E64CC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61F4D105" w14:textId="77777777" w:rsidTr="00464D4E">
        <w:tc>
          <w:tcPr>
            <w:tcW w:w="8359" w:type="dxa"/>
            <w:vAlign w:val="bottom"/>
          </w:tcPr>
          <w:p w14:paraId="5DC487E3" w14:textId="0D6C29B4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 xml:space="preserve">Small Arms Key </w:t>
            </w:r>
            <w:proofErr w:type="gramStart"/>
            <w:r w:rsidRPr="005225F1">
              <w:rPr>
                <w:sz w:val="24"/>
                <w:szCs w:val="24"/>
                <w:lang w:val="en-US" w:eastAsia="en-US"/>
              </w:rPr>
              <w:t>components</w:t>
            </w:r>
            <w:proofErr w:type="gramEnd"/>
            <w:r w:rsidRPr="005225F1">
              <w:rPr>
                <w:sz w:val="24"/>
                <w:szCs w:val="24"/>
                <w:lang w:val="en-US" w:eastAsia="en-US"/>
              </w:rPr>
              <w:t>-Level of Involvement</w:t>
            </w:r>
          </w:p>
        </w:tc>
        <w:tc>
          <w:tcPr>
            <w:tcW w:w="1269" w:type="dxa"/>
            <w:vAlign w:val="bottom"/>
          </w:tcPr>
          <w:p w14:paraId="579DF60A" w14:textId="57C3BE25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7CF10620" w14:textId="77777777" w:rsidTr="00464D4E">
        <w:tc>
          <w:tcPr>
            <w:tcW w:w="8359" w:type="dxa"/>
            <w:vAlign w:val="bottom"/>
          </w:tcPr>
          <w:p w14:paraId="15ABE16A" w14:textId="5DB40D0C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Small Arms Retail/distribution (Assault weapons)-Level of Involvement</w:t>
            </w:r>
          </w:p>
        </w:tc>
        <w:tc>
          <w:tcPr>
            <w:tcW w:w="1269" w:type="dxa"/>
            <w:vAlign w:val="bottom"/>
          </w:tcPr>
          <w:p w14:paraId="7DF36184" w14:textId="4EC87BC9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6FED72B9" w14:textId="77777777" w:rsidTr="00464D4E">
        <w:tc>
          <w:tcPr>
            <w:tcW w:w="8359" w:type="dxa"/>
            <w:vAlign w:val="bottom"/>
          </w:tcPr>
          <w:p w14:paraId="74F8E080" w14:textId="7E9AAB8A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Small Arms Retail/distribution (</w:t>
            </w:r>
            <w:proofErr w:type="gramStart"/>
            <w:r w:rsidRPr="005225F1">
              <w:rPr>
                <w:sz w:val="24"/>
                <w:szCs w:val="24"/>
                <w:lang w:val="en-US" w:eastAsia="en-US"/>
              </w:rPr>
              <w:t>Non-assault</w:t>
            </w:r>
            <w:proofErr w:type="gramEnd"/>
            <w:r w:rsidRPr="005225F1">
              <w:rPr>
                <w:sz w:val="24"/>
                <w:szCs w:val="24"/>
                <w:lang w:val="en-US" w:eastAsia="en-US"/>
              </w:rPr>
              <w:t xml:space="preserve"> weapons)-Level of Involvement</w:t>
            </w:r>
          </w:p>
        </w:tc>
        <w:tc>
          <w:tcPr>
            <w:tcW w:w="1269" w:type="dxa"/>
            <w:vAlign w:val="bottom"/>
          </w:tcPr>
          <w:p w14:paraId="0AC98484" w14:textId="1FCB512B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5865E774" w14:textId="77777777" w:rsidTr="00464D4E">
        <w:tc>
          <w:tcPr>
            <w:tcW w:w="8359" w:type="dxa"/>
            <w:vAlign w:val="bottom"/>
          </w:tcPr>
          <w:p w14:paraId="4EAC7D32" w14:textId="55F5A102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Small Arms Civilian customers (</w:t>
            </w:r>
            <w:proofErr w:type="gramStart"/>
            <w:r w:rsidRPr="005225F1">
              <w:rPr>
                <w:sz w:val="24"/>
                <w:szCs w:val="24"/>
                <w:lang w:val="en-US" w:eastAsia="en-US"/>
              </w:rPr>
              <w:t>Non-assault</w:t>
            </w:r>
            <w:proofErr w:type="gramEnd"/>
            <w:r w:rsidRPr="005225F1">
              <w:rPr>
                <w:sz w:val="24"/>
                <w:szCs w:val="24"/>
                <w:lang w:val="en-US" w:eastAsia="en-US"/>
              </w:rPr>
              <w:t xml:space="preserve"> weapons)-Level of Involvement</w:t>
            </w:r>
          </w:p>
        </w:tc>
        <w:tc>
          <w:tcPr>
            <w:tcW w:w="1269" w:type="dxa"/>
            <w:vAlign w:val="bottom"/>
          </w:tcPr>
          <w:p w14:paraId="4A4BC8DF" w14:textId="4B2EA105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554389D7" w14:textId="77777777" w:rsidTr="00464D4E">
        <w:tc>
          <w:tcPr>
            <w:tcW w:w="8359" w:type="dxa"/>
            <w:vAlign w:val="bottom"/>
          </w:tcPr>
          <w:p w14:paraId="46778C6D" w14:textId="56E407BE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Thermal Coal Extraction-Level of Involvement</w:t>
            </w:r>
          </w:p>
        </w:tc>
        <w:tc>
          <w:tcPr>
            <w:tcW w:w="1269" w:type="dxa"/>
            <w:vAlign w:val="bottom"/>
          </w:tcPr>
          <w:p w14:paraId="7353146D" w14:textId="0509F671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319A9396" w14:textId="77777777" w:rsidTr="00464D4E">
        <w:tc>
          <w:tcPr>
            <w:tcW w:w="8359" w:type="dxa"/>
            <w:vAlign w:val="bottom"/>
          </w:tcPr>
          <w:p w14:paraId="097E6FA7" w14:textId="6A400E89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Thermal Coal Power Generation- Level of Involvement</w:t>
            </w:r>
          </w:p>
        </w:tc>
        <w:tc>
          <w:tcPr>
            <w:tcW w:w="1269" w:type="dxa"/>
            <w:vAlign w:val="bottom"/>
          </w:tcPr>
          <w:p w14:paraId="528E2126" w14:textId="367A9488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22ED0484" w14:textId="77777777" w:rsidTr="00464D4E">
        <w:tc>
          <w:tcPr>
            <w:tcW w:w="8359" w:type="dxa"/>
            <w:vAlign w:val="bottom"/>
          </w:tcPr>
          <w:p w14:paraId="07F5F42A" w14:textId="17A0FB6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Tobacco Products Production-Level of Involvement</w:t>
            </w:r>
          </w:p>
        </w:tc>
        <w:tc>
          <w:tcPr>
            <w:tcW w:w="1269" w:type="dxa"/>
            <w:vAlign w:val="bottom"/>
          </w:tcPr>
          <w:p w14:paraId="01A49B78" w14:textId="15DA4C28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0EFDF6FE" w14:textId="77777777" w:rsidTr="00464D4E">
        <w:tc>
          <w:tcPr>
            <w:tcW w:w="8359" w:type="dxa"/>
            <w:vAlign w:val="bottom"/>
          </w:tcPr>
          <w:p w14:paraId="24F388F3" w14:textId="72A85FE9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Tobacco Products Related Products/Services-Level of Involvement</w:t>
            </w:r>
          </w:p>
        </w:tc>
        <w:tc>
          <w:tcPr>
            <w:tcW w:w="1269" w:type="dxa"/>
            <w:vAlign w:val="bottom"/>
          </w:tcPr>
          <w:p w14:paraId="2DD9938B" w14:textId="4074757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29631875" w14:textId="77777777" w:rsidTr="00464D4E">
        <w:tc>
          <w:tcPr>
            <w:tcW w:w="8359" w:type="dxa"/>
            <w:vAlign w:val="bottom"/>
          </w:tcPr>
          <w:p w14:paraId="1E2F47BE" w14:textId="4ECC2263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Tobacco Products Retail-Level of Involvement</w:t>
            </w:r>
          </w:p>
        </w:tc>
        <w:tc>
          <w:tcPr>
            <w:tcW w:w="1269" w:type="dxa"/>
            <w:vAlign w:val="bottom"/>
          </w:tcPr>
          <w:p w14:paraId="16DFF913" w14:textId="085011FA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≥5%</w:t>
            </w:r>
          </w:p>
        </w:tc>
      </w:tr>
      <w:tr w:rsidR="005225F1" w14:paraId="333A5CDD" w14:textId="77777777" w:rsidTr="00464D4E">
        <w:tc>
          <w:tcPr>
            <w:tcW w:w="8359" w:type="dxa"/>
            <w:vAlign w:val="bottom"/>
          </w:tcPr>
          <w:p w14:paraId="260EE38C" w14:textId="02CE476A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Oil Sands Extraction-Revenue Level of Involvement</w:t>
            </w:r>
          </w:p>
        </w:tc>
        <w:tc>
          <w:tcPr>
            <w:tcW w:w="1269" w:type="dxa"/>
            <w:vAlign w:val="bottom"/>
          </w:tcPr>
          <w:p w14:paraId="243C2A95" w14:textId="3E966BB3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66762428" w14:textId="77777777" w:rsidTr="00464D4E">
        <w:tc>
          <w:tcPr>
            <w:tcW w:w="8359" w:type="dxa"/>
            <w:vAlign w:val="bottom"/>
          </w:tcPr>
          <w:p w14:paraId="36ED6567" w14:textId="2BAE82BB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Oil Sands Significant ownership (extraction)-Range Ownership</w:t>
            </w:r>
          </w:p>
        </w:tc>
        <w:tc>
          <w:tcPr>
            <w:tcW w:w="1269" w:type="dxa"/>
            <w:vAlign w:val="bottom"/>
          </w:tcPr>
          <w:p w14:paraId="4C57FC48" w14:textId="60D9FC19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≥20%</w:t>
            </w:r>
          </w:p>
        </w:tc>
      </w:tr>
      <w:tr w:rsidR="005225F1" w14:paraId="25ED0B4D" w14:textId="77777777" w:rsidTr="00464D4E">
        <w:tc>
          <w:tcPr>
            <w:tcW w:w="8359" w:type="dxa"/>
            <w:vAlign w:val="bottom"/>
          </w:tcPr>
          <w:p w14:paraId="646ADE29" w14:textId="25A945D1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Arctic Oil &amp; Gas Exploration Extraction-Level of Involvement</w:t>
            </w:r>
          </w:p>
        </w:tc>
        <w:tc>
          <w:tcPr>
            <w:tcW w:w="1269" w:type="dxa"/>
            <w:vAlign w:val="bottom"/>
          </w:tcPr>
          <w:p w14:paraId="72D9BB22" w14:textId="69E82AA1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21591C48" w14:textId="77777777" w:rsidTr="00464D4E">
        <w:tc>
          <w:tcPr>
            <w:tcW w:w="8359" w:type="dxa"/>
            <w:vAlign w:val="bottom"/>
          </w:tcPr>
          <w:p w14:paraId="28419653" w14:textId="0AB85C2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Arctic Oil &amp; Gas Exploration Significant ownership (extraction)-Range Ownership</w:t>
            </w:r>
          </w:p>
        </w:tc>
        <w:tc>
          <w:tcPr>
            <w:tcW w:w="1269" w:type="dxa"/>
            <w:vAlign w:val="bottom"/>
          </w:tcPr>
          <w:p w14:paraId="7730AC91" w14:textId="5DB4DD39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≥20%</w:t>
            </w:r>
          </w:p>
        </w:tc>
      </w:tr>
      <w:tr w:rsidR="005225F1" w14:paraId="7ED48ADB" w14:textId="77777777" w:rsidTr="00464D4E">
        <w:tc>
          <w:tcPr>
            <w:tcW w:w="8359" w:type="dxa"/>
            <w:vAlign w:val="bottom"/>
          </w:tcPr>
          <w:p w14:paraId="6382ADC7" w14:textId="7E97BA5B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Shale Energy Extraction-Level of Involvement</w:t>
            </w:r>
          </w:p>
        </w:tc>
        <w:tc>
          <w:tcPr>
            <w:tcW w:w="1269" w:type="dxa"/>
            <w:vAlign w:val="bottom"/>
          </w:tcPr>
          <w:p w14:paraId="27518E80" w14:textId="1DD52F6B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&gt;0%</w:t>
            </w:r>
          </w:p>
        </w:tc>
      </w:tr>
      <w:tr w:rsidR="005225F1" w14:paraId="3A6A16D8" w14:textId="77777777" w:rsidTr="00464D4E">
        <w:tc>
          <w:tcPr>
            <w:tcW w:w="8359" w:type="dxa"/>
            <w:vAlign w:val="bottom"/>
          </w:tcPr>
          <w:p w14:paraId="4B1C6EAC" w14:textId="1688E72D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Shale Energy Significant ownership (extraction)-Range Ownership</w:t>
            </w:r>
          </w:p>
        </w:tc>
        <w:tc>
          <w:tcPr>
            <w:tcW w:w="1269" w:type="dxa"/>
            <w:vAlign w:val="bottom"/>
          </w:tcPr>
          <w:p w14:paraId="1CCE88FD" w14:textId="1D1971E1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z w:val="24"/>
                <w:szCs w:val="24"/>
                <w:lang w:val="en-US" w:eastAsia="en-US"/>
              </w:rPr>
              <w:t>≥20%</w:t>
            </w:r>
          </w:p>
        </w:tc>
      </w:tr>
      <w:tr w:rsidR="005225F1" w14:paraId="6D5B9F7F" w14:textId="77777777" w:rsidTr="00584011">
        <w:tc>
          <w:tcPr>
            <w:tcW w:w="8359" w:type="dxa"/>
          </w:tcPr>
          <w:p w14:paraId="3CE00498" w14:textId="04DD7AF4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pacing w:val="-6"/>
                <w:sz w:val="24"/>
                <w:szCs w:val="24"/>
              </w:rPr>
              <w:t>ESG</w:t>
            </w:r>
            <w:r w:rsidRPr="005225F1">
              <w:rPr>
                <w:spacing w:val="-7"/>
                <w:sz w:val="24"/>
                <w:szCs w:val="24"/>
              </w:rPr>
              <w:t xml:space="preserve"> </w:t>
            </w:r>
            <w:r w:rsidRPr="005225F1">
              <w:rPr>
                <w:spacing w:val="-6"/>
                <w:sz w:val="24"/>
                <w:szCs w:val="24"/>
              </w:rPr>
              <w:t>Risk</w:t>
            </w:r>
            <w:r w:rsidRPr="005225F1">
              <w:rPr>
                <w:spacing w:val="-8"/>
                <w:sz w:val="24"/>
                <w:szCs w:val="24"/>
              </w:rPr>
              <w:t xml:space="preserve"> </w:t>
            </w:r>
            <w:r w:rsidRPr="005225F1">
              <w:rPr>
                <w:spacing w:val="-6"/>
                <w:sz w:val="24"/>
                <w:szCs w:val="24"/>
              </w:rPr>
              <w:t>Score</w:t>
            </w:r>
          </w:p>
        </w:tc>
        <w:tc>
          <w:tcPr>
            <w:tcW w:w="1269" w:type="dxa"/>
          </w:tcPr>
          <w:p w14:paraId="791D1FD8" w14:textId="3FC28854" w:rsidR="005225F1" w:rsidRPr="005225F1" w:rsidRDefault="005225F1" w:rsidP="005225F1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5225F1">
              <w:rPr>
                <w:spacing w:val="-5"/>
                <w:w w:val="110"/>
                <w:sz w:val="24"/>
                <w:szCs w:val="24"/>
              </w:rPr>
              <w:t>&gt;40</w:t>
            </w:r>
          </w:p>
        </w:tc>
      </w:tr>
    </w:tbl>
    <w:p w14:paraId="47F52C94" w14:textId="77777777" w:rsidR="00C464D1" w:rsidRDefault="00C464D1" w:rsidP="001232A6">
      <w:pPr>
        <w:rPr>
          <w:lang w:val="en-US" w:eastAsia="en-US"/>
        </w:rPr>
      </w:pPr>
    </w:p>
    <w:p w14:paraId="678EE1B4" w14:textId="34F9AFB8" w:rsidR="006D60C0" w:rsidRPr="006D60C0" w:rsidRDefault="001232A6" w:rsidP="006D60C0">
      <w:pPr>
        <w:rPr>
          <w:lang w:val="en-US" w:eastAsia="en-US"/>
        </w:rPr>
      </w:pPr>
      <w:r>
        <w:rPr>
          <w:lang w:val="en-US" w:eastAsia="en-US"/>
        </w:rPr>
        <w:t>To</w:t>
      </w:r>
      <w:r w:rsidR="005225F1">
        <w:rPr>
          <w:lang w:val="en-US" w:eastAsia="en-US"/>
        </w:rPr>
        <w:t xml:space="preserve"> (highlighted):</w:t>
      </w:r>
    </w:p>
    <w:tbl>
      <w:tblPr>
        <w:tblpPr w:leftFromText="180" w:rightFromText="180" w:horzAnchor="page" w:tblpX="1585" w:tblpY="228"/>
        <w:tblW w:w="8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5"/>
        <w:gridCol w:w="1134"/>
      </w:tblGrid>
      <w:tr w:rsidR="005225F1" w:rsidRPr="009A3770" w14:paraId="6D8E07AD" w14:textId="77777777" w:rsidTr="005225F1">
        <w:trPr>
          <w:trHeight w:val="145"/>
        </w:trPr>
        <w:tc>
          <w:tcPr>
            <w:tcW w:w="7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78CFB4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lastRenderedPageBreak/>
              <w:t>Product Involvement screens: (by field name)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C4D78C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Exclude if</w:t>
            </w:r>
          </w:p>
        </w:tc>
      </w:tr>
      <w:tr w:rsidR="005225F1" w:rsidRPr="009A3770" w14:paraId="2F97DF5D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96551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Controversial Weapons Tailor-made and essential-Category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0BCCD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13EF7614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0B2EC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Controversial Weapons Significant ownership (Tailor-made and essential)- Range Ownership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BCF428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5225F1" w:rsidRPr="009A3770" w14:paraId="3447906D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1A50C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 xml:space="preserve">Controversial Weapons </w:t>
            </w:r>
            <w:proofErr w:type="gramStart"/>
            <w:r w:rsidRPr="00626440">
              <w:rPr>
                <w:lang w:val="en-US" w:eastAsia="en-US"/>
              </w:rPr>
              <w:t>Non tailor-made</w:t>
            </w:r>
            <w:proofErr w:type="gramEnd"/>
            <w:r w:rsidRPr="00626440">
              <w:rPr>
                <w:lang w:val="en-US" w:eastAsia="en-US"/>
              </w:rPr>
              <w:t xml:space="preserve"> or </w:t>
            </w:r>
            <w:proofErr w:type="spellStart"/>
            <w:r w:rsidRPr="00626440">
              <w:rPr>
                <w:lang w:val="en-US" w:eastAsia="en-US"/>
              </w:rPr>
              <w:t>non essential</w:t>
            </w:r>
            <w:proofErr w:type="spellEnd"/>
            <w:r w:rsidRPr="00626440">
              <w:rPr>
                <w:lang w:val="en-US" w:eastAsia="en-US"/>
              </w:rPr>
              <w:t>-Category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597A6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21CF508D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C6643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Controversial Weapons Significant ownership (</w:t>
            </w:r>
            <w:proofErr w:type="spellStart"/>
            <w:proofErr w:type="gramStart"/>
            <w:r w:rsidRPr="00626440">
              <w:rPr>
                <w:lang w:val="en-US" w:eastAsia="en-US"/>
              </w:rPr>
              <w:t>non tailor-made</w:t>
            </w:r>
            <w:proofErr w:type="spellEnd"/>
            <w:proofErr w:type="gramEnd"/>
            <w:r w:rsidRPr="00626440">
              <w:rPr>
                <w:lang w:val="en-US" w:eastAsia="en-US"/>
              </w:rPr>
              <w:t xml:space="preserve"> or </w:t>
            </w:r>
            <w:proofErr w:type="spellStart"/>
            <w:r w:rsidRPr="00626440">
              <w:rPr>
                <w:lang w:val="en-US" w:eastAsia="en-US"/>
              </w:rPr>
              <w:t>non essential</w:t>
            </w:r>
            <w:proofErr w:type="spellEnd"/>
            <w:r w:rsidRPr="00626440">
              <w:rPr>
                <w:lang w:val="en-US" w:eastAsia="en-US"/>
              </w:rPr>
              <w:t>)- Range Ownership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6BE8D1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5225F1" w:rsidRPr="009A3770" w14:paraId="1E1C5F21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51F4A9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Production (Recreational Cannabis)-Level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23BD27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63DFCDCA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7A4649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Significant ownership (Production Recreational Cannabis)-Range Ownership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E73B6F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5225F1" w:rsidRPr="009A3770" w14:paraId="7808D3EF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E6AEA1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Retail (Recreational Cannabis)-Level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C60DB5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08D1C2AD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B76958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Significant ownership (Recreational Cannabis)-Range Ownership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510FA3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5225F1" w:rsidRPr="009A3770" w14:paraId="5872D531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60DE2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Military Contracting Weapons-Level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F894B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0B11E561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699590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Military Contracting Weapon-related products and/or services-Level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B8A36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5225F1" w:rsidRPr="009A3770" w14:paraId="45D5582F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9970B6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Civilian customers (Assault weapons)-Level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5D1FB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19555FAF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4E049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Military/law enforcement customers-Level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D28DC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5225F1" w:rsidRPr="009A3770" w14:paraId="273E146E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44754B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 xml:space="preserve">Small Arms Key </w:t>
            </w:r>
            <w:proofErr w:type="gramStart"/>
            <w:r w:rsidRPr="00626440">
              <w:rPr>
                <w:lang w:val="en-US" w:eastAsia="en-US"/>
              </w:rPr>
              <w:t>components</w:t>
            </w:r>
            <w:proofErr w:type="gramEnd"/>
            <w:r w:rsidRPr="00626440">
              <w:rPr>
                <w:lang w:val="en-US" w:eastAsia="en-US"/>
              </w:rPr>
              <w:t>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4AB58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5225F1" w:rsidRPr="009A3770" w14:paraId="7FCD887D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A2820D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Retail/distribution (Assault weapons)-Level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63E824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5225F1" w:rsidRPr="009A3770" w14:paraId="638EEA51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A1455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Retail/distribution (</w:t>
            </w:r>
            <w:proofErr w:type="gramStart"/>
            <w:r w:rsidRPr="00626440">
              <w:rPr>
                <w:lang w:val="en-US" w:eastAsia="en-US"/>
              </w:rPr>
              <w:t>Non-assault</w:t>
            </w:r>
            <w:proofErr w:type="gramEnd"/>
            <w:r w:rsidRPr="00626440">
              <w:rPr>
                <w:lang w:val="en-US" w:eastAsia="en-US"/>
              </w:rPr>
              <w:t xml:space="preserve"> weapons)-Level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EAAA2A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5225F1" w:rsidRPr="009A3770" w14:paraId="1FEFBFCF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C01631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Civilian customers (</w:t>
            </w:r>
            <w:proofErr w:type="gramStart"/>
            <w:r w:rsidRPr="00626440">
              <w:rPr>
                <w:lang w:val="en-US" w:eastAsia="en-US"/>
              </w:rPr>
              <w:t>Non-assault</w:t>
            </w:r>
            <w:proofErr w:type="gramEnd"/>
            <w:r w:rsidRPr="00626440">
              <w:rPr>
                <w:lang w:val="en-US" w:eastAsia="en-US"/>
              </w:rPr>
              <w:t xml:space="preserve"> weapons)-Level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03DCC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4A68355A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9E360D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Thermal Coal Extraction-Level of Involvement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8C6000" w14:textId="77777777" w:rsidR="005225F1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Sum </w:t>
            </w:r>
          </w:p>
          <w:p w14:paraId="174B9A39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</w:t>
            </w:r>
            <w:r>
              <w:rPr>
                <w:lang w:val="en-US" w:eastAsia="en-US"/>
              </w:rPr>
              <w:t>1</w:t>
            </w:r>
            <w:r w:rsidRPr="00626440">
              <w:rPr>
                <w:lang w:val="en-US" w:eastAsia="en-US"/>
              </w:rPr>
              <w:t>%</w:t>
            </w:r>
          </w:p>
        </w:tc>
      </w:tr>
      <w:tr w:rsidR="005225F1" w:rsidRPr="009A3770" w14:paraId="7E298281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D3A3D3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>Thermal Coal Supporting Products/Services-Revenue Percentage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409F3B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</w:p>
        </w:tc>
      </w:tr>
      <w:tr w:rsidR="005225F1" w:rsidRPr="009A3770" w14:paraId="4028B77E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809A88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Thermal Coal Power Generation- 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B51D0F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</w:t>
            </w:r>
            <w:r>
              <w:rPr>
                <w:lang w:val="en-US" w:eastAsia="en-US"/>
              </w:rPr>
              <w:t>5</w:t>
            </w:r>
            <w:r w:rsidRPr="00626440">
              <w:rPr>
                <w:lang w:val="en-US" w:eastAsia="en-US"/>
              </w:rPr>
              <w:t>%</w:t>
            </w:r>
          </w:p>
        </w:tc>
      </w:tr>
      <w:tr w:rsidR="005225F1" w:rsidRPr="009A3770" w14:paraId="12A9B45D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143E1A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Tobacco Products Production-Level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9F69C7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636E9366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908B0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Tobacco Products Related Products/Services-Level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4F048E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5225F1" w:rsidRPr="009A3770" w14:paraId="17DDD942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19ABC3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Tobacco Products Retail-Level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F2D69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5225F1" w:rsidRPr="009A3770" w14:paraId="3D78EBB8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470B9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Oil Sands Extraction-Revenue 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C54871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5E167210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F7D56C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Oil Sands Significant ownership (extraction)-Range Ownership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C3796F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5225F1" w:rsidRPr="009A3770" w14:paraId="1A3803DB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2A861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Arctic Oil &amp; Gas Exploration Extraction-Level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A25F8A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1FC1375A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F8B069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Arctic Oil &amp; Gas Exploration Significant ownership (extraction)-Range Ownership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94B3C3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5225F1" w:rsidRPr="009A3770" w14:paraId="2BBF2630" w14:textId="77777777" w:rsidTr="005225F1">
        <w:trPr>
          <w:trHeight w:val="145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7546BE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Shale Energy Extraction-Level of Involvement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7D910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5225F1" w:rsidRPr="009A3770" w14:paraId="44B7D433" w14:textId="77777777" w:rsidTr="005225F1">
        <w:trPr>
          <w:trHeight w:val="145"/>
        </w:trPr>
        <w:tc>
          <w:tcPr>
            <w:tcW w:w="76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8BE27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Shale Energy Significant ownership (extraction)-Range Ownership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13B948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5225F1" w:rsidRPr="009A3770" w14:paraId="4A64A39A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48896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ESG Risk Score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8B716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1F3E53">
              <w:rPr>
                <w:spacing w:val="-5"/>
                <w:w w:val="110"/>
                <w:sz w:val="22"/>
              </w:rPr>
              <w:t>&gt;40</w:t>
            </w:r>
          </w:p>
        </w:tc>
      </w:tr>
      <w:tr w:rsidR="005225F1" w:rsidRPr="009A3770" w14:paraId="4B90703F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53845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Production-Exploration and Production Oil Revenue Percentage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C6312" w14:textId="77777777" w:rsidR="005225F1" w:rsidRDefault="005225F1" w:rsidP="006F501E">
            <w:pPr>
              <w:spacing w:before="0" w:after="0"/>
              <w:jc w:val="left"/>
              <w:rPr>
                <w:spacing w:val="-5"/>
                <w:w w:val="110"/>
                <w:sz w:val="22"/>
              </w:rPr>
            </w:pPr>
            <w:proofErr w:type="spellStart"/>
            <w:r>
              <w:rPr>
                <w:spacing w:val="-5"/>
                <w:w w:val="110"/>
                <w:sz w:val="22"/>
              </w:rPr>
              <w:t>Sum</w:t>
            </w:r>
            <w:proofErr w:type="spellEnd"/>
          </w:p>
          <w:p w14:paraId="6D615F43" w14:textId="77777777" w:rsidR="005225F1" w:rsidRPr="001F3E53" w:rsidRDefault="005225F1" w:rsidP="006F501E">
            <w:pPr>
              <w:spacing w:before="0" w:after="0"/>
              <w:jc w:val="left"/>
              <w:rPr>
                <w:spacing w:val="-5"/>
                <w:w w:val="110"/>
                <w:sz w:val="22"/>
              </w:rPr>
            </w:pPr>
            <w:r w:rsidRPr="00626440">
              <w:rPr>
                <w:lang w:val="en-US" w:eastAsia="en-US"/>
              </w:rPr>
              <w:t>≥</w:t>
            </w:r>
            <w:r>
              <w:rPr>
                <w:lang w:val="en-US" w:eastAsia="en-US"/>
              </w:rPr>
              <w:t>10</w:t>
            </w:r>
            <w:r w:rsidRPr="00626440">
              <w:rPr>
                <w:lang w:val="en-US" w:eastAsia="en-US"/>
              </w:rPr>
              <w:t>%</w:t>
            </w:r>
          </w:p>
        </w:tc>
      </w:tr>
      <w:tr w:rsidR="005225F1" w:rsidRPr="009A3770" w14:paraId="6297182E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EF1BB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Production-Refining Oil Revenue Percentage</w:t>
            </w: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C92C3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</w:p>
        </w:tc>
      </w:tr>
      <w:tr w:rsidR="005225F1" w:rsidRPr="009A3770" w14:paraId="570FEED5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798A4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Production-Transportation and Storage Oil Revenue Percentage</w:t>
            </w: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7B60D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</w:p>
        </w:tc>
      </w:tr>
      <w:tr w:rsidR="005225F1" w:rsidRPr="009A3770" w14:paraId="496B2BF8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A409E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Supporting Products/Services-Revenue Percentage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D9BB4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</w:p>
        </w:tc>
      </w:tr>
      <w:tr w:rsidR="005225F1" w:rsidRPr="009A3770" w14:paraId="761E5BD5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2B24B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lastRenderedPageBreak/>
              <w:t>Oil &amp; Gas Production-Exploration and Production Natural Gas Revenue Percentage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EC1FC" w14:textId="77777777" w:rsidR="005225F1" w:rsidRDefault="005225F1" w:rsidP="006F501E">
            <w:pPr>
              <w:spacing w:before="0" w:after="0"/>
              <w:jc w:val="left"/>
              <w:rPr>
                <w:spacing w:val="-5"/>
                <w:w w:val="110"/>
                <w:sz w:val="22"/>
              </w:rPr>
            </w:pPr>
            <w:proofErr w:type="spellStart"/>
            <w:r>
              <w:rPr>
                <w:spacing w:val="-5"/>
                <w:w w:val="110"/>
                <w:sz w:val="22"/>
              </w:rPr>
              <w:t>Sum</w:t>
            </w:r>
            <w:proofErr w:type="spellEnd"/>
            <w:r>
              <w:rPr>
                <w:spacing w:val="-5"/>
                <w:w w:val="110"/>
                <w:sz w:val="22"/>
              </w:rPr>
              <w:t xml:space="preserve"> </w:t>
            </w:r>
          </w:p>
          <w:p w14:paraId="1F64B91D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</w:t>
            </w:r>
            <w:r>
              <w:rPr>
                <w:lang w:val="en-US" w:eastAsia="en-US"/>
              </w:rPr>
              <w:t>50</w:t>
            </w:r>
            <w:r w:rsidRPr="00626440">
              <w:rPr>
                <w:lang w:val="en-US" w:eastAsia="en-US"/>
              </w:rPr>
              <w:t>%</w:t>
            </w:r>
          </w:p>
        </w:tc>
      </w:tr>
      <w:tr w:rsidR="005225F1" w:rsidRPr="009A3770" w14:paraId="1DC00140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5F378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Production-Refining Natural Gas Revenue Percentage</w:t>
            </w: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E417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</w:p>
        </w:tc>
      </w:tr>
      <w:tr w:rsidR="005225F1" w:rsidRPr="009A3770" w14:paraId="132D88D6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CC53F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Production-Transportation and Storage Natural Gas Revenue Percentage</w:t>
            </w: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7E94A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</w:p>
        </w:tc>
      </w:tr>
      <w:tr w:rsidR="005225F1" w:rsidRPr="009A3770" w14:paraId="2F3ECD57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7421F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Supporting Products/Services-Revenue Percentage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08AEF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</w:p>
        </w:tc>
      </w:tr>
      <w:tr w:rsidR="005225F1" w:rsidRPr="009A3770" w14:paraId="0CD95DD0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84645" w14:textId="77777777" w:rsidR="005225F1" w:rsidRPr="00D76982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Thermal Coal Power Generation-Revenue Percentage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EF0D3" w:themeFill="accent6" w:themeFillTint="33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C795E" w14:textId="77777777" w:rsidR="005225F1" w:rsidRDefault="005225F1" w:rsidP="006F501E">
            <w:pPr>
              <w:spacing w:before="0" w:after="0"/>
              <w:jc w:val="left"/>
              <w:rPr>
                <w:spacing w:val="-5"/>
                <w:w w:val="110"/>
                <w:sz w:val="22"/>
              </w:rPr>
            </w:pPr>
            <w:proofErr w:type="spellStart"/>
            <w:r>
              <w:rPr>
                <w:spacing w:val="-5"/>
                <w:w w:val="110"/>
                <w:sz w:val="22"/>
              </w:rPr>
              <w:t>Sum</w:t>
            </w:r>
            <w:proofErr w:type="spellEnd"/>
            <w:r>
              <w:rPr>
                <w:spacing w:val="-5"/>
                <w:w w:val="110"/>
                <w:sz w:val="22"/>
              </w:rPr>
              <w:t xml:space="preserve"> </w:t>
            </w:r>
          </w:p>
          <w:p w14:paraId="1818DCC0" w14:textId="77777777" w:rsidR="005225F1" w:rsidRPr="00626440" w:rsidRDefault="005225F1" w:rsidP="006F501E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</w:t>
            </w:r>
            <w:r>
              <w:rPr>
                <w:lang w:val="en-US" w:eastAsia="en-US"/>
              </w:rPr>
              <w:t>50</w:t>
            </w:r>
            <w:r w:rsidRPr="00626440">
              <w:rPr>
                <w:lang w:val="en-US" w:eastAsia="en-US"/>
              </w:rPr>
              <w:t>%</w:t>
            </w:r>
          </w:p>
        </w:tc>
      </w:tr>
      <w:tr w:rsidR="005225F1" w:rsidRPr="009A3770" w14:paraId="4DCC81A9" w14:textId="77777777" w:rsidTr="005225F1">
        <w:trPr>
          <w:trHeight w:val="145"/>
        </w:trPr>
        <w:tc>
          <w:tcPr>
            <w:tcW w:w="76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0A08D" w14:textId="77777777" w:rsidR="005225F1" w:rsidRPr="00D76982" w:rsidRDefault="005225F1" w:rsidP="005225F1">
            <w:pPr>
              <w:shd w:val="clear" w:color="auto" w:fill="FEF0D3" w:themeFill="accent6" w:themeFillTint="33"/>
              <w:spacing w:before="0" w:after="0"/>
              <w:jc w:val="left"/>
              <w:rPr>
                <w:lang w:val="en-US" w:eastAsia="en-US"/>
              </w:rPr>
            </w:pPr>
            <w:r w:rsidRPr="00D76982">
              <w:rPr>
                <w:lang w:val="en-US" w:eastAsia="en-US"/>
              </w:rPr>
              <w:t>Oil &amp; Gas Generation-Revenue Percentage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BE63C" w14:textId="77777777" w:rsidR="005225F1" w:rsidRPr="00626440" w:rsidRDefault="005225F1" w:rsidP="005225F1">
            <w:pPr>
              <w:shd w:val="clear" w:color="auto" w:fill="FEF0D3" w:themeFill="accent6" w:themeFillTint="33"/>
              <w:spacing w:before="0" w:after="0"/>
              <w:jc w:val="left"/>
              <w:rPr>
                <w:lang w:val="en-US" w:eastAsia="en-US"/>
              </w:rPr>
            </w:pPr>
          </w:p>
        </w:tc>
      </w:tr>
    </w:tbl>
    <w:p w14:paraId="3723509F" w14:textId="12AD23BB" w:rsidR="006D60C0" w:rsidRPr="005225F1" w:rsidRDefault="006D60C0" w:rsidP="005225F1">
      <w:pPr>
        <w:rPr>
          <w:lang w:eastAsia="en-US"/>
        </w:rPr>
      </w:pPr>
    </w:p>
    <w:p w14:paraId="10C623F7" w14:textId="79CBC8F7" w:rsidR="006D60C0" w:rsidRPr="006D60C0" w:rsidRDefault="006D60C0" w:rsidP="006D60C0">
      <w:pPr>
        <w:rPr>
          <w:lang w:eastAsia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7856216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2E0C83">
        <w:t>Wilderhill</w:t>
      </w:r>
      <w:proofErr w:type="spellEnd"/>
      <w:r w:rsidR="002E0C83">
        <w:t xml:space="preserve"> Index Series</w:t>
      </w:r>
      <w:r w:rsidR="001232A6" w:rsidRPr="00AC5BEF"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4543B248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1232A6">
        <w:rPr>
          <w:i/>
          <w:lang w:val="en-US"/>
        </w:rPr>
        <w:t>2024-1</w:t>
      </w:r>
      <w:r w:rsidR="005225F1">
        <w:rPr>
          <w:i/>
          <w:lang w:val="en-US"/>
        </w:rPr>
        <w:t>1</w:t>
      </w:r>
      <w:r w:rsidR="001232A6">
        <w:rPr>
          <w:i/>
          <w:lang w:val="en-US"/>
        </w:rPr>
        <w:t>-</w:t>
      </w:r>
      <w:r w:rsidR="005225F1">
        <w:rPr>
          <w:i/>
          <w:lang w:val="en-US"/>
        </w:rPr>
        <w:t>06</w:t>
      </w:r>
    </w:p>
    <w:p w14:paraId="741A56A5" w14:textId="32B7AA97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r w:rsidRPr="00FE1081">
        <w:rPr>
          <w:lang w:val="en-US"/>
        </w:rPr>
        <w:t xml:space="preserve">become effective on </w:t>
      </w:r>
      <w:r w:rsidR="001232A6">
        <w:rPr>
          <w:i/>
          <w:lang w:val="en-US"/>
        </w:rPr>
        <w:t>2024-1</w:t>
      </w:r>
      <w:r w:rsidR="005225F1">
        <w:rPr>
          <w:i/>
          <w:lang w:val="en-US"/>
        </w:rPr>
        <w:t>1</w:t>
      </w:r>
      <w:r w:rsidR="001232A6">
        <w:rPr>
          <w:i/>
          <w:lang w:val="en-US"/>
        </w:rPr>
        <w:t>-</w:t>
      </w:r>
      <w:r w:rsidR="005225F1">
        <w:rPr>
          <w:i/>
          <w:lang w:val="en-US"/>
        </w:rPr>
        <w:t>13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438F311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proofErr w:type="spellStart"/>
      <w:r w:rsidR="00B77B82">
        <w:rPr>
          <w:b/>
          <w:bCs/>
          <w:lang w:val="en-US"/>
        </w:rPr>
        <w:t>Wilderhill</w:t>
      </w:r>
      <w:proofErr w:type="spellEnd"/>
      <w:r w:rsidR="001232A6" w:rsidRPr="006D60C0">
        <w:rPr>
          <w:b/>
          <w:bCs/>
          <w:lang w:val="en-US"/>
        </w:rPr>
        <w:t xml:space="preserve"> Index</w:t>
      </w:r>
      <w:r w:rsidR="00B77B82">
        <w:rPr>
          <w:b/>
          <w:bCs/>
          <w:lang w:val="en-US"/>
        </w:rPr>
        <w:t xml:space="preserve"> </w:t>
      </w:r>
      <w:proofErr w:type="gramStart"/>
      <w:r w:rsidR="00B77B82">
        <w:rPr>
          <w:b/>
          <w:bCs/>
          <w:lang w:val="en-US"/>
        </w:rPr>
        <w:t>Series</w:t>
      </w:r>
      <w:r w:rsidR="006D60C0">
        <w:t>“</w:t>
      </w:r>
      <w:r w:rsidR="001232A6" w:rsidRPr="00C04273">
        <w:rPr>
          <w:lang w:val="en-US"/>
        </w:rPr>
        <w:t xml:space="preserve"> </w:t>
      </w:r>
      <w:r w:rsidRPr="00C04273">
        <w:rPr>
          <w:lang w:val="en-US"/>
        </w:rPr>
        <w:t>as</w:t>
      </w:r>
      <w:proofErr w:type="gramEnd"/>
      <w:r w:rsidRPr="00C04273">
        <w:rPr>
          <w:lang w:val="en-US"/>
        </w:rPr>
        <w:t xml:space="preserve">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1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169768D2-7405-4CCB-8B91-7D3A9DA6051B}"/>
    <w:embedBold r:id="rId2" w:fontKey="{F4813291-0842-4ADE-B4E3-BE5D938836C8}"/>
    <w:embedItalic r:id="rId3" w:fontKey="{2FAD8551-419E-41AB-807C-166733D924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B3DE139-78D9-4659-877F-DB9AF73A3BC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6DA2E9A-F6CB-4F2F-872C-311ED2229A52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1FFF178-8122-4D20-B726-D2FA601CEDE5}"/>
    <w:embedBold r:id="rId7" w:fontKey="{8C8A9B2E-16CC-4175-9C3D-33B4534BE7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D50556A-DA1C-4848-AD05-0BFF2FF44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41E0AA8B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225F1">
          <w:rPr>
            <w:lang w:val="en-US"/>
          </w:rPr>
          <w:t xml:space="preserve">Market Consultation </w:t>
        </w:r>
        <w:proofErr w:type="spellStart"/>
        <w:r w:rsidR="005225F1">
          <w:rPr>
            <w:lang w:val="en-US"/>
          </w:rPr>
          <w:t>Wilderhill</w:t>
        </w:r>
        <w:proofErr w:type="spellEnd"/>
        <w:r w:rsidR="005225F1">
          <w:rPr>
            <w:lang w:val="en-US"/>
          </w:rPr>
          <w:t xml:space="preserve"> Index Series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53" type="#_x0000_t75" style="width:25.9pt;height:19.9pt" o:bullet="t">
        <v:imagedata r:id="rId1" o:title="S_Icons-Haken_02"/>
      </v:shape>
    </w:pict>
  </w:numPicBullet>
  <w:numPicBullet w:numPicBulletId="1">
    <w:pict>
      <v:shape id="_x0000_i1754" type="#_x0000_t75" style="width:19.9pt;height:19.9pt" o:bullet="t">
        <v:imagedata r:id="rId2" o:title="S_Icons-Pfeil_02"/>
      </v:shape>
    </w:pict>
  </w:numPicBullet>
  <w:numPicBullet w:numPicBulletId="2">
    <w:pict>
      <v:shape id="_x0000_i1755" type="#_x0000_t75" style="width:15.35pt;height:15.85pt" o:bullet="t">
        <v:imagedata r:id="rId3" o:title="Bullet_2_Indices_Small"/>
      </v:shape>
    </w:pict>
  </w:numPicBullet>
  <w:numPicBullet w:numPicBulletId="3">
    <w:pict>
      <v:shape id="_x0000_i1756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169C"/>
    <w:multiLevelType w:val="hybridMultilevel"/>
    <w:tmpl w:val="250232B2"/>
    <w:lvl w:ilvl="0" w:tplc="23A86F00"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07CDF"/>
    <w:multiLevelType w:val="hybridMultilevel"/>
    <w:tmpl w:val="9D52D0D8"/>
    <w:lvl w:ilvl="0" w:tplc="23A86F00"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E1426"/>
    <w:multiLevelType w:val="hybridMultilevel"/>
    <w:tmpl w:val="B58E99DA"/>
    <w:lvl w:ilvl="0" w:tplc="9E3012C6"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9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266CD"/>
    <w:multiLevelType w:val="hybridMultilevel"/>
    <w:tmpl w:val="CA9A12E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7723A"/>
    <w:multiLevelType w:val="hybridMultilevel"/>
    <w:tmpl w:val="8ACC32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1041">
    <w:abstractNumId w:val="7"/>
  </w:num>
  <w:num w:numId="2" w16cid:durableId="571551353">
    <w:abstractNumId w:val="8"/>
  </w:num>
  <w:num w:numId="3" w16cid:durableId="928929332">
    <w:abstractNumId w:val="18"/>
  </w:num>
  <w:num w:numId="4" w16cid:durableId="121271237">
    <w:abstractNumId w:val="25"/>
  </w:num>
  <w:num w:numId="5" w16cid:durableId="1619144105">
    <w:abstractNumId w:val="17"/>
  </w:num>
  <w:num w:numId="6" w16cid:durableId="60715521">
    <w:abstractNumId w:val="9"/>
  </w:num>
  <w:num w:numId="7" w16cid:durableId="726992330">
    <w:abstractNumId w:val="22"/>
  </w:num>
  <w:num w:numId="8" w16cid:durableId="362901026">
    <w:abstractNumId w:val="4"/>
  </w:num>
  <w:num w:numId="9" w16cid:durableId="111243686">
    <w:abstractNumId w:val="15"/>
  </w:num>
  <w:num w:numId="10" w16cid:durableId="1130786182">
    <w:abstractNumId w:val="13"/>
  </w:num>
  <w:num w:numId="11" w16cid:durableId="1080255415">
    <w:abstractNumId w:val="3"/>
  </w:num>
  <w:num w:numId="12" w16cid:durableId="1907447059">
    <w:abstractNumId w:val="2"/>
  </w:num>
  <w:num w:numId="13" w16cid:durableId="1842743032">
    <w:abstractNumId w:val="16"/>
  </w:num>
  <w:num w:numId="14" w16cid:durableId="632907573">
    <w:abstractNumId w:val="11"/>
  </w:num>
  <w:num w:numId="15" w16cid:durableId="992490388">
    <w:abstractNumId w:val="5"/>
  </w:num>
  <w:num w:numId="16" w16cid:durableId="1460224280">
    <w:abstractNumId w:val="12"/>
  </w:num>
  <w:num w:numId="17" w16cid:durableId="893273997">
    <w:abstractNumId w:val="26"/>
  </w:num>
  <w:num w:numId="18" w16cid:durableId="738866523">
    <w:abstractNumId w:val="10"/>
  </w:num>
  <w:num w:numId="19" w16cid:durableId="418259584">
    <w:abstractNumId w:val="20"/>
  </w:num>
  <w:num w:numId="20" w16cid:durableId="1827746796">
    <w:abstractNumId w:val="21"/>
  </w:num>
  <w:num w:numId="21" w16cid:durableId="829368475">
    <w:abstractNumId w:val="0"/>
  </w:num>
  <w:num w:numId="22" w16cid:durableId="758214443">
    <w:abstractNumId w:val="19"/>
  </w:num>
  <w:num w:numId="23" w16cid:durableId="1093403864">
    <w:abstractNumId w:val="14"/>
  </w:num>
  <w:num w:numId="24" w16cid:durableId="1938250762">
    <w:abstractNumId w:val="23"/>
  </w:num>
  <w:num w:numId="25" w16cid:durableId="1565263710">
    <w:abstractNumId w:val="24"/>
  </w:num>
  <w:num w:numId="26" w16cid:durableId="179704422">
    <w:abstractNumId w:val="1"/>
  </w:num>
  <w:num w:numId="27" w16cid:durableId="6322558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E5977"/>
    <w:rsid w:val="000F3DF3"/>
    <w:rsid w:val="0010358C"/>
    <w:rsid w:val="00110CA0"/>
    <w:rsid w:val="00113086"/>
    <w:rsid w:val="001232A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0C83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25F1"/>
    <w:rsid w:val="00532F22"/>
    <w:rsid w:val="00534514"/>
    <w:rsid w:val="00534525"/>
    <w:rsid w:val="005457DD"/>
    <w:rsid w:val="0057081C"/>
    <w:rsid w:val="00572562"/>
    <w:rsid w:val="005818C8"/>
    <w:rsid w:val="00584AD1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D60C0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484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F3A95"/>
    <w:rsid w:val="007F4D76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84A14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D5EF8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77B82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64D1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236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23B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D7179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7F3A95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C46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05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0E5977"/>
    <w:rsid w:val="0013714F"/>
    <w:rsid w:val="001964B4"/>
    <w:rsid w:val="001A3C98"/>
    <w:rsid w:val="002C59F1"/>
    <w:rsid w:val="00523072"/>
    <w:rsid w:val="005325BE"/>
    <w:rsid w:val="0057081C"/>
    <w:rsid w:val="007C2484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1406</Words>
  <Characters>8016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Wilderhill Index Series</dc:title>
  <dc:subject>Calculation Documents &amp; Methodologies</dc:subject>
  <dc:creator>Solactive AG</dc:creator>
  <cp:keywords/>
  <dc:description/>
  <cp:lastModifiedBy>Xia, James</cp:lastModifiedBy>
  <cp:revision>8</cp:revision>
  <cp:lastPrinted>2024-09-19T06:32:00Z</cp:lastPrinted>
  <dcterms:created xsi:type="dcterms:W3CDTF">2024-07-12T22:58:00Z</dcterms:created>
  <dcterms:modified xsi:type="dcterms:W3CDTF">2024-10-24T06:34:00Z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