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caps/>
          <w:lang w:val="en-US"/>
        </w:rPr>
        <w:id w:val="312156981"/>
        <w:docPartObj>
          <w:docPartGallery w:val="Cover Pages"/>
          <w:docPartUnique/>
        </w:docPartObj>
      </w:sdtPr>
      <w:sdtEndPr>
        <w:rPr>
          <w:caps w:val="0"/>
        </w:rPr>
      </w:sdtEndPr>
      <w:sdtContent>
        <w:p w14:paraId="2A1DB275" w14:textId="3C8F3681" w:rsidR="00A65C78" w:rsidRDefault="00B915B6" w:rsidP="00A65C78">
          <w:pPr>
            <w:rPr>
              <w:caps/>
              <w:lang w:val="en-US"/>
            </w:rPr>
          </w:pPr>
          <w:r w:rsidRPr="0097651D">
            <w:rPr>
              <w:noProof/>
              <w:lang w:val="en-US"/>
            </w:rPr>
            <mc:AlternateContent>
              <mc:Choice Requires="wps">
                <w:drawing>
                  <wp:anchor distT="0" distB="0" distL="114300" distR="114300" simplePos="0" relativeHeight="251652090" behindDoc="1" locked="0" layoutInCell="1" allowOverlap="1" wp14:anchorId="42E02C1B" wp14:editId="08788979">
                    <wp:simplePos x="0" y="0"/>
                    <wp:positionH relativeFrom="page">
                      <wp:align>left</wp:align>
                    </wp:positionH>
                    <wp:positionV relativeFrom="page">
                      <wp:posOffset>0</wp:posOffset>
                    </wp:positionV>
                    <wp:extent cx="7710985" cy="10679430"/>
                    <wp:effectExtent l="0" t="0" r="4445" b="7620"/>
                    <wp:wrapNone/>
                    <wp:docPr id="10" name="Rechteck 10"/>
                    <wp:cNvGraphicFramePr/>
                    <a:graphic xmlns:a="http://schemas.openxmlformats.org/drawingml/2006/main">
                      <a:graphicData uri="http://schemas.microsoft.com/office/word/2010/wordprocessingShape">
                        <wps:wsp>
                          <wps:cNvSpPr/>
                          <wps:spPr>
                            <a:xfrm>
                              <a:off x="0" y="0"/>
                              <a:ext cx="7710985" cy="10679430"/>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44A9C0" id="Rechteck 10" o:spid="_x0000_s1026" style="position:absolute;margin-left:0;margin-top:0;width:607.15pt;height:840.9pt;z-index:-25166439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" fillcolor="#529cfc" stroked="f" strokeweight="1pt">
                    <w10:wrap anchorx="page" anchory="page"/>
                  </v:rect>
                </w:pict>
              </mc:Fallback>
            </mc:AlternateContent>
          </w:r>
          <w:r w:rsidR="00E530BC">
            <w:rPr>
              <w:caps/>
              <w:noProof/>
              <w:lang w:val="en-US"/>
            </w:rPr>
            <w:drawing>
              <wp:anchor distT="0" distB="0" distL="114300" distR="114300" simplePos="0" relativeHeight="251725824" behindDoc="0" locked="0" layoutInCell="1" allowOverlap="1" wp14:anchorId="4360039E" wp14:editId="40F8B953">
                <wp:simplePos x="0" y="0"/>
                <wp:positionH relativeFrom="column">
                  <wp:align>right</wp:align>
                </wp:positionH>
                <wp:positionV relativeFrom="page">
                  <wp:posOffset>431800</wp:posOffset>
                </wp:positionV>
                <wp:extent cx="1332000" cy="561600"/>
                <wp:effectExtent l="0" t="0" r="1905" b="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p>
        <w:p w14:paraId="3A373C34" w14:textId="53F0162A" w:rsidR="0092193A" w:rsidRPr="0097651D" w:rsidRDefault="0092193A" w:rsidP="00A65C78">
          <w:pPr>
            <w:rPr>
              <w:lang w:val="en-US"/>
            </w:rPr>
          </w:pPr>
        </w:p>
        <w:p w14:paraId="740D5AFF" w14:textId="77777777" w:rsidR="0092193A" w:rsidRPr="0097651D" w:rsidRDefault="0092193A">
          <w:pPr>
            <w:pStyle w:val="NoSpacing"/>
            <w:spacing w:before="1540" w:after="240"/>
            <w:jc w:val="center"/>
            <w:rPr>
              <w:color w:val="2784FC" w:themeColor="accent1"/>
              <w:lang w:val="en-US"/>
            </w:rPr>
          </w:pPr>
        </w:p>
        <w:sdt>
          <w:sdtPr>
            <w:rPr>
              <w:color w:val="FFFFFF" w:themeColor="background1"/>
              <w:lang w:val="en-US"/>
            </w:rPr>
            <w:alias w:val="Title"/>
            <w:tag w:val=""/>
            <w:id w:val="1735040861"/>
            <w:placeholder>
              <w:docPart w:val="9BC46DD8613D4A3B8F388BB14D36BA13"/>
            </w:placeholder>
            <w:dataBinding w:prefixMappings="xmlns:ns0='http://purl.org/dc/elements/1.1/' xmlns:ns1='http://schemas.openxmlformats.org/package/2006/metadata/core-properties' " w:xpath="/ns1:coreProperties[1]/ns0:title[1]" w:storeItemID="{6C3C8BC8-F283-45AE-878A-BAB7291924A1}"/>
            <w:text/>
          </w:sdtPr>
          <w:sdtEndPr/>
          <w:sdtContent>
            <w:p w14:paraId="3F68ED1C" w14:textId="2977BF4B" w:rsidR="0092193A" w:rsidRPr="0097651D" w:rsidRDefault="00733536" w:rsidP="0092193A">
              <w:pPr>
                <w:pStyle w:val="Title"/>
                <w:rPr>
                  <w:lang w:val="en-US"/>
                </w:rPr>
              </w:pPr>
              <w:r w:rsidRPr="00F97C44">
                <w:rPr>
                  <w:color w:val="FFFFFF" w:themeColor="background1"/>
                  <w:lang w:val="en-US"/>
                </w:rPr>
                <w:t xml:space="preserve">Market Consultation </w:t>
              </w:r>
              <w:r w:rsidR="00180DA1">
                <w:rPr>
                  <w:color w:val="FFFFFF" w:themeColor="background1"/>
                  <w:lang w:val="en-US"/>
                </w:rPr>
                <w:t>Solactive Global Lithium Index</w:t>
              </w:r>
              <w:r>
                <w:rPr>
                  <w:color w:val="FFFFFF" w:themeColor="background1"/>
                  <w:lang w:val="en-US"/>
                </w:rPr>
                <w:t xml:space="preserve"> – Change of Methodology</w:t>
              </w:r>
            </w:p>
          </w:sdtContent>
        </w:sdt>
        <w:p w14:paraId="375D2A68" w14:textId="77777777" w:rsidR="0092193A" w:rsidRPr="0097651D" w:rsidRDefault="0092193A" w:rsidP="0092193A">
          <w:pPr>
            <w:rPr>
              <w:rFonts w:eastAsiaTheme="majorEastAsia"/>
              <w:lang w:val="en-US"/>
            </w:rPr>
          </w:pPr>
        </w:p>
        <w:p w14:paraId="42549B5B" w14:textId="77777777" w:rsidR="003C16C2" w:rsidRPr="0097651D" w:rsidRDefault="003C16C2">
          <w:pPr>
            <w:pStyle w:val="NoSpacing"/>
            <w:spacing w:before="480"/>
            <w:jc w:val="center"/>
            <w:rPr>
              <w:color w:val="2784FC" w:themeColor="accent1"/>
              <w:lang w:val="en-US"/>
            </w:rPr>
          </w:pPr>
        </w:p>
        <w:p w14:paraId="42D8DB42" w14:textId="77777777" w:rsidR="003C16C2" w:rsidRPr="0097651D" w:rsidRDefault="003C16C2">
          <w:pPr>
            <w:pStyle w:val="NoSpacing"/>
            <w:spacing w:before="480"/>
            <w:jc w:val="center"/>
            <w:rPr>
              <w:color w:val="2784FC" w:themeColor="accent1"/>
              <w:lang w:val="en-US"/>
            </w:rPr>
          </w:pPr>
        </w:p>
        <w:p w14:paraId="14604DB8" w14:textId="77777777" w:rsidR="003C16C2" w:rsidRPr="0097651D" w:rsidRDefault="003C16C2">
          <w:pPr>
            <w:pStyle w:val="NoSpacing"/>
            <w:spacing w:before="480"/>
            <w:jc w:val="center"/>
            <w:rPr>
              <w:color w:val="2784FC" w:themeColor="accent1"/>
              <w:lang w:val="en-US"/>
            </w:rPr>
          </w:pPr>
        </w:p>
        <w:p w14:paraId="4D923E0C" w14:textId="77777777" w:rsidR="003C16C2" w:rsidRPr="0097651D" w:rsidRDefault="003C16C2">
          <w:pPr>
            <w:pStyle w:val="NoSpacing"/>
            <w:spacing w:before="480"/>
            <w:jc w:val="center"/>
            <w:rPr>
              <w:color w:val="2784FC" w:themeColor="accent1"/>
              <w:lang w:val="en-US"/>
            </w:rPr>
          </w:pPr>
        </w:p>
        <w:p w14:paraId="7E6320A8" w14:textId="77777777" w:rsidR="003C16C2" w:rsidRPr="0097651D" w:rsidRDefault="003C16C2">
          <w:pPr>
            <w:pStyle w:val="NoSpacing"/>
            <w:spacing w:before="480"/>
            <w:jc w:val="center"/>
            <w:rPr>
              <w:color w:val="2784FC" w:themeColor="accent1"/>
              <w:lang w:val="en-US"/>
            </w:rPr>
          </w:pPr>
        </w:p>
        <w:p w14:paraId="3BE8C61E" w14:textId="77777777" w:rsidR="0092193A" w:rsidRPr="0097651D" w:rsidRDefault="003C16C2">
          <w:pPr>
            <w:pStyle w:val="NoSpacing"/>
            <w:spacing w:before="480"/>
            <w:jc w:val="center"/>
            <w:rPr>
              <w:color w:val="2784FC" w:themeColor="accent1"/>
              <w:lang w:val="en-US"/>
            </w:rPr>
          </w:pPr>
          <w:r w:rsidRPr="0097651D">
            <w:rPr>
              <w:noProof/>
              <w:lang w:val="en-US"/>
            </w:rPr>
            <mc:AlternateContent>
              <mc:Choice Requires="wps">
                <w:drawing>
                  <wp:anchor distT="0" distB="0" distL="114300" distR="114300" simplePos="0" relativeHeight="251657215" behindDoc="0" locked="1" layoutInCell="1" allowOverlap="1" wp14:anchorId="32C3C87D" wp14:editId="107D343D">
                    <wp:simplePos x="0" y="0"/>
                    <wp:positionH relativeFrom="page">
                      <wp:align>left</wp:align>
                    </wp:positionH>
                    <wp:positionV relativeFrom="page">
                      <wp:posOffset>6658610</wp:posOffset>
                    </wp:positionV>
                    <wp:extent cx="7631430" cy="4067175"/>
                    <wp:effectExtent l="0" t="0" r="7620" b="9525"/>
                    <wp:wrapNone/>
                    <wp:docPr id="11" name="Freihandform 11"/>
                    <wp:cNvGraphicFramePr/>
                    <a:graphic xmlns:a="http://schemas.openxmlformats.org/drawingml/2006/main">
                      <a:graphicData uri="http://schemas.microsoft.com/office/word/2010/wordprocessingShape">
                        <wps:wsp>
                          <wps:cNvSpPr/>
                          <wps:spPr>
                            <a:xfrm>
                              <a:off x="0" y="0"/>
                              <a:ext cx="7631430" cy="4067175"/>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1763B" id="Freihandform 11" o:spid="_x0000_s1026" style="position:absolute;margin-left:0;margin-top:524.3pt;width:600.9pt;height:320.25pt;z-index:251657215;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coordsize="7574280,401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" path="m15240,1120140r769620,350520l1638300,1371600r1379220,160020l4533900,579120r1394460,754380l6728460,1501140,7566660,r7620,4015740l,4015740,15240,1120140xe" fillcolor="#2784fc [3204]" stroked="f" strokeweight="1pt">
                    <v:stroke joinstyle="miter"/>
                    <v:path arrowok="t" o:connecttype="custom" o:connectlocs="15355,1134487;790782,1489497;1650661,1389168;3040288,1551238;4568110,586538;5973091,1350580;6779228,1520367;7623753,0;7631430,4067175;0,4067175;15355,1134487" o:connectangles="0,0,0,0,0,0,0,0,0,0,0"/>
                    <w10:wrap anchorx="page" anchory="page"/>
                    <w10:anchorlock/>
                  </v:shape>
                </w:pict>
              </mc:Fallback>
            </mc:AlternateContent>
          </w:r>
          <w:r w:rsidR="00F1145C" w:rsidRPr="0097651D">
            <w:rPr>
              <w:noProof/>
              <w:lang w:val="en-US"/>
            </w:rPr>
            <mc:AlternateContent>
              <mc:Choice Requires="wps">
                <w:drawing>
                  <wp:anchor distT="45720" distB="45720" distL="114300" distR="114300" simplePos="0" relativeHeight="251662336" behindDoc="0" locked="1" layoutInCell="1" allowOverlap="1" wp14:anchorId="42C020EC" wp14:editId="3D101B09">
                    <wp:simplePos x="0" y="0"/>
                    <wp:positionH relativeFrom="page">
                      <wp:align>center</wp:align>
                    </wp:positionH>
                    <wp:positionV relativeFrom="page">
                      <wp:posOffset>9195435</wp:posOffset>
                    </wp:positionV>
                    <wp:extent cx="4298400" cy="691200"/>
                    <wp:effectExtent l="0" t="0" r="0" b="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110CB075" w14:textId="2C51F353" w:rsidR="00E77CAE" w:rsidRPr="00D902A1" w:rsidRDefault="006964F3"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fullDate="2023-09-19T00:00:00Z">
                                      <w:dateFormat w:val="dd MMMM yyyy"/>
                                      <w:lid w:val="en-GB"/>
                                      <w:storeMappedDataAs w:val="dateTime"/>
                                      <w:calendar w:val="gregorian"/>
                                    </w:date>
                                  </w:sdtPr>
                                  <w:sdtEndPr/>
                                  <w:sdtContent>
                                    <w:r w:rsidR="00180DA1">
                                      <w:rPr>
                                        <w:color w:val="FFFFFF" w:themeColor="background1"/>
                                        <w:sz w:val="26"/>
                                        <w:szCs w:val="26"/>
                                        <w:lang w:val="en-GB"/>
                                      </w:rPr>
                                      <w:t>19 September 2023</w:t>
                                    </w:r>
                                  </w:sdtContent>
                                </w:sdt>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2C020EC" id="_x0000_t202" coordsize="21600,21600" o:spt="202" path="m,l,21600r21600,l21600,xe">
                    <v:stroke joinstyle="miter"/>
                    <v:path gradientshapeok="t" o:connecttype="rect"/>
                  </v:shapetype>
                  <v:shape id="Textfeld 2" o:spid="_x0000_s1026" type="#_x0000_t202" style="position:absolute;left:0;text-align:left;margin-left:0;margin-top:724.05pt;width:338.45pt;height:54.45pt;z-index:251662336;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" filled="f" stroked="f">
                    <v:textbox>
                      <w:txbxContent>
                        <w:p w14:paraId="110CB075" w14:textId="2C51F353" w:rsidR="00E77CAE" w:rsidRPr="00D902A1" w:rsidRDefault="006964F3"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fullDate="2023-09-19T00:00:00Z">
                                <w:dateFormat w:val="dd MMMM yyyy"/>
                                <w:lid w:val="en-GB"/>
                                <w:storeMappedDataAs w:val="dateTime"/>
                                <w:calendar w:val="gregorian"/>
                              </w:date>
                            </w:sdtPr>
                            <w:sdtEndPr/>
                            <w:sdtContent>
                              <w:r w:rsidR="00180DA1">
                                <w:rPr>
                                  <w:color w:val="FFFFFF" w:themeColor="background1"/>
                                  <w:sz w:val="26"/>
                                  <w:szCs w:val="26"/>
                                  <w:lang w:val="en-GB"/>
                                </w:rPr>
                                <w:t>19 September 2023</w:t>
                              </w:r>
                            </w:sdtContent>
                          </w:sdt>
                        </w:p>
                      </w:txbxContent>
                    </v:textbox>
                    <w10:wrap anchorx="page" anchory="page"/>
                    <w10:anchorlock/>
                  </v:shape>
                </w:pict>
              </mc:Fallback>
            </mc:AlternateContent>
          </w:r>
        </w:p>
        <w:p w14:paraId="4352C556" w14:textId="77777777" w:rsidR="002663E0" w:rsidRDefault="00F1145C" w:rsidP="002663E0">
          <w:pPr>
            <w:spacing w:before="0" w:after="160" w:line="259" w:lineRule="auto"/>
            <w:jc w:val="left"/>
            <w:rPr>
              <w:lang w:val="en-US"/>
            </w:rPr>
          </w:pPr>
          <w:r w:rsidRPr="0097651D">
            <w:rPr>
              <w:noProof/>
              <w:lang w:val="en-US"/>
            </w:rPr>
            <mc:AlternateContent>
              <mc:Choice Requires="wps">
                <w:drawing>
                  <wp:anchor distT="45720" distB="45720" distL="114300" distR="114300" simplePos="0" relativeHeight="251660288" behindDoc="0" locked="1" layoutInCell="1" allowOverlap="1" wp14:anchorId="46DF1654" wp14:editId="2DE9F021">
                    <wp:simplePos x="0" y="0"/>
                    <wp:positionH relativeFrom="page">
                      <wp:align>center</wp:align>
                    </wp:positionH>
                    <wp:positionV relativeFrom="page">
                      <wp:posOffset>8648065</wp:posOffset>
                    </wp:positionV>
                    <wp:extent cx="4298400" cy="691200"/>
                    <wp:effectExtent l="0" t="0" r="0" b="0"/>
                    <wp:wrapNone/>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04237EDC" w14:textId="6736D233" w:rsidR="00E77CAE" w:rsidRPr="008B7CC0" w:rsidRDefault="00E77CAE" w:rsidP="00F1145C">
                                <w:pPr>
                                  <w:jc w:val="center"/>
                                  <w:rPr>
                                    <w:color w:val="FFFFFF" w:themeColor="background1"/>
                                    <w:sz w:val="32"/>
                                    <w:lang w:val="en-US"/>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6DF1654" id="_x0000_s1027" type="#_x0000_t202" style="position:absolute;margin-left:0;margin-top:680.95pt;width:338.45pt;height:54.45pt;z-index:251660288;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" filled="f" stroked="f">
                    <v:textbox>
                      <w:txbxContent>
                        <w:p w14:paraId="04237EDC" w14:textId="6736D233" w:rsidR="00E77CAE" w:rsidRPr="008B7CC0" w:rsidRDefault="00E77CAE" w:rsidP="00F1145C">
                          <w:pPr>
                            <w:jc w:val="center"/>
                            <w:rPr>
                              <w:color w:val="FFFFFF" w:themeColor="background1"/>
                              <w:sz w:val="32"/>
                              <w:lang w:val="en-US"/>
                            </w:rPr>
                          </w:pPr>
                        </w:p>
                      </w:txbxContent>
                    </v:textbox>
                    <w10:wrap anchorx="page" anchory="page"/>
                    <w10:anchorlock/>
                  </v:shape>
                </w:pict>
              </mc:Fallback>
            </mc:AlternateContent>
          </w:r>
          <w:r w:rsidR="0092193A" w:rsidRPr="0097651D">
            <w:rPr>
              <w:lang w:val="en-US"/>
            </w:rPr>
            <w:br w:type="page"/>
          </w:r>
        </w:p>
      </w:sdtContent>
    </w:sdt>
    <w:bookmarkStart w:id="0" w:name="_Toc512460733" w:displacedByCustomXml="prev"/>
    <w:p w14:paraId="0DA4AEA0" w14:textId="31E5964C" w:rsidR="00C04273" w:rsidRPr="005907DC" w:rsidRDefault="00C04273" w:rsidP="00C04273">
      <w:pPr>
        <w:spacing w:before="0" w:after="160" w:line="259" w:lineRule="auto"/>
        <w:jc w:val="left"/>
        <w:rPr>
          <w:b/>
          <w:bCs/>
          <w:lang w:val="en-GB"/>
        </w:rPr>
      </w:pPr>
      <w:r w:rsidRPr="005907DC">
        <w:rPr>
          <w:b/>
          <w:bCs/>
          <w:sz w:val="28"/>
          <w:szCs w:val="28"/>
          <w:u w:val="single"/>
          <w:lang w:val="en-GB"/>
        </w:rPr>
        <w:lastRenderedPageBreak/>
        <w:t>Content of the Market Consultation</w:t>
      </w:r>
    </w:p>
    <w:p w14:paraId="06E2D397" w14:textId="7622D103" w:rsidR="003A1DD5" w:rsidRDefault="002663E0" w:rsidP="005C721B">
      <w:pPr>
        <w:spacing w:before="0" w:after="160" w:line="259" w:lineRule="auto"/>
        <w:rPr>
          <w:lang w:val="en-GB"/>
        </w:rPr>
      </w:pPr>
      <w:r w:rsidRPr="002663E0">
        <w:rPr>
          <w:lang w:val="en-GB"/>
        </w:rPr>
        <w:t xml:space="preserve">Solactive </w:t>
      </w:r>
      <w:r w:rsidR="00DD3C44">
        <w:rPr>
          <w:lang w:val="en-GB"/>
        </w:rPr>
        <w:t xml:space="preserve">AG </w:t>
      </w:r>
      <w:r w:rsidRPr="002663E0">
        <w:rPr>
          <w:lang w:val="en-GB"/>
        </w:rPr>
        <w:t>has decided to conduct a Market Consultation with regard to</w:t>
      </w:r>
      <w:r>
        <w:rPr>
          <w:lang w:val="en-GB"/>
        </w:rPr>
        <w:t xml:space="preserve"> </w:t>
      </w:r>
      <w:r w:rsidR="00DD3C44">
        <w:rPr>
          <w:lang w:val="en-GB"/>
        </w:rPr>
        <w:t>chang</w:t>
      </w:r>
      <w:r w:rsidR="003841D2">
        <w:rPr>
          <w:lang w:val="en-GB"/>
        </w:rPr>
        <w:t>ing</w:t>
      </w:r>
      <w:r w:rsidR="00DD3C44">
        <w:rPr>
          <w:lang w:val="en-GB"/>
        </w:rPr>
        <w:t xml:space="preserve"> its</w:t>
      </w:r>
      <w:r w:rsidR="00F964E4">
        <w:rPr>
          <w:lang w:val="en-GB"/>
        </w:rPr>
        <w:t xml:space="preserve"> </w:t>
      </w:r>
      <w:r w:rsidR="00A835FE" w:rsidRPr="00E77CAE">
        <w:rPr>
          <w:lang w:val="en-GB"/>
        </w:rPr>
        <w:t xml:space="preserve">Index </w:t>
      </w:r>
      <w:r w:rsidR="00F964E4">
        <w:rPr>
          <w:lang w:val="en-GB"/>
        </w:rPr>
        <w:t>Methodology</w:t>
      </w:r>
      <w:r w:rsidR="008C3106">
        <w:rPr>
          <w:lang w:val="en-GB"/>
        </w:rPr>
        <w:t xml:space="preserve"> </w:t>
      </w:r>
      <w:r w:rsidR="003A1DD5">
        <w:rPr>
          <w:lang w:val="en-GB"/>
        </w:rPr>
        <w:t xml:space="preserve">of the following </w:t>
      </w:r>
      <w:r w:rsidR="00BB693D" w:rsidRPr="00BB693D">
        <w:rPr>
          <w:lang w:val="en-GB"/>
        </w:rPr>
        <w:t>Indices (the ‘Affected Indices’):</w:t>
      </w:r>
    </w:p>
    <w:tbl>
      <w:tblPr>
        <w:tblW w:w="9808" w:type="dxa"/>
        <w:tblCellMar>
          <w:left w:w="0" w:type="dxa"/>
          <w:right w:w="0" w:type="dxa"/>
        </w:tblCellMar>
        <w:tblLook w:val="04A0" w:firstRow="1" w:lastRow="0" w:firstColumn="1" w:lastColumn="0" w:noHBand="0" w:noVBand="1"/>
      </w:tblPr>
      <w:tblGrid>
        <w:gridCol w:w="6343"/>
        <w:gridCol w:w="1589"/>
        <w:gridCol w:w="1876"/>
      </w:tblGrid>
      <w:tr w:rsidR="00BB693D" w:rsidRPr="00663109" w14:paraId="78445507" w14:textId="77777777" w:rsidTr="00180DA1">
        <w:trPr>
          <w:trHeight w:val="233"/>
        </w:trPr>
        <w:tc>
          <w:tcPr>
            <w:tcW w:w="6343" w:type="dxa"/>
            <w:tcBorders>
              <w:top w:val="single" w:sz="8" w:space="0" w:color="auto"/>
              <w:left w:val="single" w:sz="8" w:space="0" w:color="auto"/>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3231E9FD" w14:textId="77777777" w:rsidR="00BB693D" w:rsidRPr="00663109" w:rsidRDefault="00BB693D" w:rsidP="00F73500">
            <w:pPr>
              <w:rPr>
                <w:b/>
                <w:bCs/>
              </w:rPr>
            </w:pPr>
            <w:r w:rsidRPr="00663109">
              <w:rPr>
                <w:b/>
                <w:bCs/>
              </w:rPr>
              <w:t>NAME</w:t>
            </w:r>
          </w:p>
        </w:tc>
        <w:tc>
          <w:tcPr>
            <w:tcW w:w="1589" w:type="dxa"/>
            <w:tcBorders>
              <w:top w:val="single" w:sz="8" w:space="0" w:color="auto"/>
              <w:left w:val="nil"/>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3FEA4B01" w14:textId="77777777" w:rsidR="00BB693D" w:rsidRPr="00663109" w:rsidRDefault="00BB693D" w:rsidP="00F73500">
            <w:pPr>
              <w:rPr>
                <w:b/>
                <w:bCs/>
              </w:rPr>
            </w:pPr>
            <w:r w:rsidRPr="00663109">
              <w:rPr>
                <w:b/>
                <w:bCs/>
              </w:rPr>
              <w:t>RIC</w:t>
            </w:r>
          </w:p>
        </w:tc>
        <w:tc>
          <w:tcPr>
            <w:tcW w:w="1876" w:type="dxa"/>
            <w:tcBorders>
              <w:top w:val="single" w:sz="8" w:space="0" w:color="auto"/>
              <w:left w:val="nil"/>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1A4C32C4" w14:textId="77777777" w:rsidR="00BB693D" w:rsidRPr="00663109" w:rsidRDefault="00BB693D" w:rsidP="00F73500">
            <w:pPr>
              <w:rPr>
                <w:b/>
                <w:bCs/>
              </w:rPr>
            </w:pPr>
            <w:r w:rsidRPr="00663109">
              <w:rPr>
                <w:b/>
                <w:bCs/>
              </w:rPr>
              <w:t>ISIN</w:t>
            </w:r>
          </w:p>
        </w:tc>
      </w:tr>
      <w:tr w:rsidR="00BB693D" w:rsidRPr="00663109" w14:paraId="18C194C8" w14:textId="77777777" w:rsidTr="00180DA1">
        <w:trPr>
          <w:trHeight w:val="233"/>
        </w:trPr>
        <w:tc>
          <w:tcPr>
            <w:tcW w:w="6343" w:type="dxa"/>
            <w:tcBorders>
              <w:top w:val="nil"/>
              <w:left w:val="single" w:sz="8" w:space="0" w:color="auto"/>
              <w:bottom w:val="nil"/>
              <w:right w:val="single" w:sz="8" w:space="0" w:color="auto"/>
            </w:tcBorders>
            <w:noWrap/>
            <w:tcMar>
              <w:top w:w="0" w:type="dxa"/>
              <w:left w:w="70" w:type="dxa"/>
              <w:bottom w:w="0" w:type="dxa"/>
              <w:right w:w="70" w:type="dxa"/>
            </w:tcMar>
            <w:vAlign w:val="bottom"/>
          </w:tcPr>
          <w:p w14:paraId="707EE6D9" w14:textId="040B5EE5" w:rsidR="00BB693D" w:rsidRPr="00E4026F" w:rsidRDefault="00180DA1" w:rsidP="00F73500">
            <w:pPr>
              <w:rPr>
                <w:color w:val="000000" w:themeColor="text1"/>
                <w:lang w:val="en-US"/>
              </w:rPr>
            </w:pPr>
            <w:r>
              <w:rPr>
                <w:color w:val="000000" w:themeColor="text1"/>
                <w:lang w:val="en-US"/>
              </w:rPr>
              <w:t>Solactive Global Lithium Index</w:t>
            </w:r>
            <w:r w:rsidR="00BB693D" w:rsidRPr="004216AC">
              <w:rPr>
                <w:color w:val="000000" w:themeColor="text1"/>
                <w:lang w:val="en-US"/>
              </w:rPr>
              <w:tab/>
            </w:r>
          </w:p>
        </w:tc>
        <w:tc>
          <w:tcPr>
            <w:tcW w:w="1589" w:type="dxa"/>
            <w:tcBorders>
              <w:top w:val="nil"/>
              <w:left w:val="nil"/>
              <w:bottom w:val="nil"/>
              <w:right w:val="single" w:sz="8" w:space="0" w:color="auto"/>
            </w:tcBorders>
            <w:noWrap/>
            <w:tcMar>
              <w:top w:w="0" w:type="dxa"/>
              <w:left w:w="70" w:type="dxa"/>
              <w:bottom w:w="0" w:type="dxa"/>
              <w:right w:w="70" w:type="dxa"/>
            </w:tcMar>
            <w:vAlign w:val="bottom"/>
          </w:tcPr>
          <w:p w14:paraId="4F6B1608" w14:textId="3CB14DE3" w:rsidR="00BB693D" w:rsidRPr="00E4026F" w:rsidRDefault="00BB693D" w:rsidP="00F73500">
            <w:pPr>
              <w:rPr>
                <w:color w:val="000000" w:themeColor="text1"/>
                <w:lang w:val="en-US"/>
              </w:rPr>
            </w:pPr>
            <w:r w:rsidRPr="004216AC">
              <w:rPr>
                <w:color w:val="000000" w:themeColor="text1"/>
                <w:lang w:val="en-US"/>
              </w:rPr>
              <w:t>.</w:t>
            </w:r>
            <w:r w:rsidR="00180DA1">
              <w:rPr>
                <w:color w:val="000000" w:themeColor="text1"/>
                <w:lang w:val="en-US"/>
              </w:rPr>
              <w:t>SOLLIT</w:t>
            </w:r>
          </w:p>
        </w:tc>
        <w:tc>
          <w:tcPr>
            <w:tcW w:w="1876" w:type="dxa"/>
            <w:tcBorders>
              <w:top w:val="nil"/>
              <w:left w:val="nil"/>
              <w:bottom w:val="nil"/>
              <w:right w:val="single" w:sz="8" w:space="0" w:color="auto"/>
            </w:tcBorders>
            <w:noWrap/>
            <w:tcMar>
              <w:top w:w="0" w:type="dxa"/>
              <w:left w:w="70" w:type="dxa"/>
              <w:bottom w:w="0" w:type="dxa"/>
              <w:right w:w="70" w:type="dxa"/>
            </w:tcMar>
            <w:vAlign w:val="bottom"/>
            <w:hideMark/>
          </w:tcPr>
          <w:p w14:paraId="5A390CD8" w14:textId="2582062E" w:rsidR="00BB693D" w:rsidRPr="001E6C50" w:rsidRDefault="00BB693D" w:rsidP="00F73500">
            <w:pPr>
              <w:rPr>
                <w:color w:val="000000" w:themeColor="text1"/>
                <w:lang w:val="en-US"/>
              </w:rPr>
            </w:pPr>
            <w:r w:rsidRPr="001E6C50">
              <w:rPr>
                <w:color w:val="000000" w:themeColor="text1"/>
                <w:lang w:val="en-US"/>
              </w:rPr>
              <w:br/>
            </w:r>
            <w:r w:rsidR="00180DA1" w:rsidRPr="00970E23">
              <w:rPr>
                <w:lang w:val="en-US"/>
              </w:rPr>
              <w:t>DE000A1EY8J4</w:t>
            </w:r>
          </w:p>
          <w:p w14:paraId="59AE8F70" w14:textId="77777777" w:rsidR="00BB693D" w:rsidRPr="001E6C50" w:rsidRDefault="00BB693D" w:rsidP="00F73500">
            <w:pPr>
              <w:rPr>
                <w:color w:val="000000" w:themeColor="text1"/>
                <w:lang w:val="en-US"/>
              </w:rPr>
            </w:pPr>
          </w:p>
        </w:tc>
      </w:tr>
      <w:tr w:rsidR="00BB693D" w:rsidRPr="00663109" w14:paraId="13A0493A" w14:textId="77777777" w:rsidTr="00180DA1">
        <w:trPr>
          <w:trHeight w:val="233"/>
        </w:trPr>
        <w:tc>
          <w:tcPr>
            <w:tcW w:w="6343"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bottom"/>
          </w:tcPr>
          <w:p w14:paraId="55756F02" w14:textId="70E28072" w:rsidR="00BB693D" w:rsidRPr="00E4026F" w:rsidRDefault="00180DA1" w:rsidP="00F73500">
            <w:pPr>
              <w:rPr>
                <w:color w:val="000000" w:themeColor="text1"/>
                <w:lang w:val="en-US"/>
              </w:rPr>
            </w:pPr>
            <w:r>
              <w:rPr>
                <w:color w:val="000000" w:themeColor="text1"/>
                <w:lang w:val="en-US"/>
              </w:rPr>
              <w:t xml:space="preserve">Solactive Global Lithium </w:t>
            </w:r>
            <w:r>
              <w:rPr>
                <w:color w:val="000000" w:themeColor="text1"/>
                <w:lang w:val="en-US"/>
              </w:rPr>
              <w:t xml:space="preserve">v2 </w:t>
            </w:r>
            <w:r>
              <w:rPr>
                <w:color w:val="000000" w:themeColor="text1"/>
                <w:lang w:val="en-US"/>
              </w:rPr>
              <w:t>Index</w:t>
            </w:r>
          </w:p>
        </w:tc>
        <w:tc>
          <w:tcPr>
            <w:tcW w:w="1589" w:type="dxa"/>
            <w:tcBorders>
              <w:top w:val="nil"/>
              <w:left w:val="nil"/>
              <w:bottom w:val="single" w:sz="4" w:space="0" w:color="auto"/>
              <w:right w:val="single" w:sz="8" w:space="0" w:color="auto"/>
            </w:tcBorders>
            <w:noWrap/>
            <w:tcMar>
              <w:top w:w="0" w:type="dxa"/>
              <w:left w:w="70" w:type="dxa"/>
              <w:bottom w:w="0" w:type="dxa"/>
              <w:right w:w="70" w:type="dxa"/>
            </w:tcMar>
            <w:vAlign w:val="bottom"/>
          </w:tcPr>
          <w:p w14:paraId="15307BF7" w14:textId="1D0193D7" w:rsidR="00BB693D" w:rsidRPr="00E4026F" w:rsidRDefault="00BB693D" w:rsidP="00F73500">
            <w:pPr>
              <w:rPr>
                <w:color w:val="000000" w:themeColor="text1"/>
                <w:lang w:val="en-US"/>
              </w:rPr>
            </w:pPr>
            <w:r>
              <w:rPr>
                <w:color w:val="000000" w:themeColor="text1"/>
                <w:lang w:val="en-US"/>
              </w:rPr>
              <w:t>.</w:t>
            </w:r>
            <w:r w:rsidR="00180DA1">
              <w:rPr>
                <w:color w:val="000000" w:themeColor="text1"/>
                <w:lang w:val="en-US"/>
              </w:rPr>
              <w:t>SOLLIT2</w:t>
            </w:r>
          </w:p>
        </w:tc>
        <w:tc>
          <w:tcPr>
            <w:tcW w:w="1876" w:type="dxa"/>
            <w:tcBorders>
              <w:top w:val="nil"/>
              <w:left w:val="nil"/>
              <w:bottom w:val="single" w:sz="4" w:space="0" w:color="auto"/>
              <w:right w:val="single" w:sz="8" w:space="0" w:color="auto"/>
            </w:tcBorders>
            <w:noWrap/>
            <w:tcMar>
              <w:top w:w="0" w:type="dxa"/>
              <w:left w:w="70" w:type="dxa"/>
              <w:bottom w:w="0" w:type="dxa"/>
              <w:right w:w="70" w:type="dxa"/>
            </w:tcMar>
            <w:vAlign w:val="bottom"/>
          </w:tcPr>
          <w:p w14:paraId="00107D37" w14:textId="61CAB066" w:rsidR="00BB693D" w:rsidRPr="001E6C50" w:rsidRDefault="00180DA1" w:rsidP="00F73500">
            <w:pPr>
              <w:rPr>
                <w:color w:val="000000" w:themeColor="text1"/>
                <w:lang w:val="en-US"/>
              </w:rPr>
            </w:pPr>
            <w:r>
              <w:t>DE000SL0CGT7</w:t>
            </w:r>
          </w:p>
        </w:tc>
      </w:tr>
    </w:tbl>
    <w:p w14:paraId="00BB43ED" w14:textId="77777777" w:rsidR="003A1DD5" w:rsidRPr="00BB693D" w:rsidRDefault="003A1DD5">
      <w:pPr>
        <w:spacing w:before="0" w:after="160" w:line="259" w:lineRule="auto"/>
        <w:jc w:val="left"/>
        <w:rPr>
          <w:lang w:val="en-GB"/>
        </w:rPr>
      </w:pPr>
    </w:p>
    <w:p w14:paraId="4FED413E" w14:textId="77777777" w:rsidR="004670B6" w:rsidRPr="005907DC" w:rsidRDefault="003A1DD5" w:rsidP="000C1F37">
      <w:pPr>
        <w:spacing w:before="0" w:after="160" w:line="259" w:lineRule="auto"/>
        <w:rPr>
          <w:b/>
          <w:bCs/>
          <w:sz w:val="28"/>
          <w:szCs w:val="28"/>
          <w:lang w:val="en-GB"/>
        </w:rPr>
      </w:pPr>
      <w:r w:rsidRPr="005907DC">
        <w:rPr>
          <w:b/>
          <w:bCs/>
          <w:sz w:val="28"/>
          <w:szCs w:val="28"/>
          <w:u w:val="single"/>
          <w:lang w:val="en-GB"/>
        </w:rPr>
        <w:t>Rationale for Market Consultation</w:t>
      </w:r>
      <w:r w:rsidRPr="005907DC" w:rsidDel="003A1DD5">
        <w:rPr>
          <w:b/>
          <w:bCs/>
          <w:sz w:val="28"/>
          <w:szCs w:val="28"/>
          <w:lang w:val="en-GB"/>
        </w:rPr>
        <w:t xml:space="preserve"> </w:t>
      </w:r>
    </w:p>
    <w:p w14:paraId="2B6CF47C" w14:textId="16504108" w:rsidR="003C7F29" w:rsidRPr="000F7070" w:rsidRDefault="000A2A2E" w:rsidP="000F7070">
      <w:pPr>
        <w:rPr>
          <w:lang w:val="en-US"/>
        </w:rPr>
      </w:pPr>
      <w:r w:rsidRPr="000F7070">
        <w:rPr>
          <w:lang w:val="en-US"/>
        </w:rPr>
        <w:t>Due to</w:t>
      </w:r>
      <w:r w:rsidR="00180DA1">
        <w:rPr>
          <w:lang w:val="en-US"/>
        </w:rPr>
        <w:t xml:space="preserve"> development in the lithium battery market</w:t>
      </w:r>
      <w:r w:rsidR="006964F3">
        <w:rPr>
          <w:lang w:val="en-US"/>
        </w:rPr>
        <w:t>,</w:t>
      </w:r>
      <w:r w:rsidR="00180DA1">
        <w:rPr>
          <w:lang w:val="en-US"/>
        </w:rPr>
        <w:t xml:space="preserve"> accompanied by a strong increase of companies active in the production of lithium batteries or other closely related activities, the Affected Indices exposure ti</w:t>
      </w:r>
      <w:r w:rsidR="006964F3">
        <w:rPr>
          <w:lang w:val="en-US"/>
        </w:rPr>
        <w:t xml:space="preserve">lted </w:t>
      </w:r>
      <w:r w:rsidR="00180DA1">
        <w:rPr>
          <w:lang w:val="en-US"/>
        </w:rPr>
        <w:t xml:space="preserve"> towards an overrepresentation of companies active in the </w:t>
      </w:r>
      <w:r w:rsidR="00BB1A1B">
        <w:rPr>
          <w:lang w:val="en-US"/>
        </w:rPr>
        <w:t xml:space="preserve">Downstream part of the Lithium-Battery Value Chain, i.e. Battery </w:t>
      </w:r>
      <w:r w:rsidR="006964F3">
        <w:rPr>
          <w:lang w:val="en-US"/>
        </w:rPr>
        <w:t>p</w:t>
      </w:r>
      <w:r w:rsidR="00BB1A1B">
        <w:rPr>
          <w:lang w:val="en-US"/>
        </w:rPr>
        <w:t xml:space="preserve">roduction. To address this circumstance and ensure a balanced reflection of the Upstream and Downstream part of the Lithium-Battery Value Chain for future selections, Solactive proposes to limit the amount of companies classified as Battery Companies to be eligible for inclusion to a maximum of 20 constituents. Furthermore, reducing the current weight capping for Index constituents classified as Battery Companies from currently 4.75% to 4%.  </w:t>
      </w:r>
    </w:p>
    <w:p w14:paraId="584C42A5" w14:textId="00A58997" w:rsidR="002A77E1" w:rsidRDefault="002A77E1" w:rsidP="000C1F37">
      <w:pPr>
        <w:spacing w:before="0" w:after="160" w:line="259" w:lineRule="auto"/>
        <w:rPr>
          <w:iCs/>
          <w:lang w:val="en-GB"/>
        </w:rPr>
      </w:pPr>
    </w:p>
    <w:p w14:paraId="699C0A91" w14:textId="5DA355F8" w:rsidR="002A77E1" w:rsidRDefault="00536E60" w:rsidP="000C1F37">
      <w:pPr>
        <w:spacing w:before="0" w:after="160" w:line="259" w:lineRule="auto"/>
        <w:rPr>
          <w:iCs/>
          <w:lang w:val="en-GB"/>
        </w:rPr>
      </w:pPr>
      <w:r>
        <w:rPr>
          <w:iCs/>
          <w:lang w:val="en-GB"/>
        </w:rPr>
        <w:t xml:space="preserve">Additionally, the requirements for a company to be classified as a Battery Company should be enhanced by the need to reflect external revenue generation from lithium batteries (which excludes companies using their produced batteries for internal usage only), while in case of vehicle manufacturer, the majority of vehicles produced must be EVs (either in revenue or absolute numbers). </w:t>
      </w:r>
      <w:r w:rsidR="00103977">
        <w:rPr>
          <w:iCs/>
          <w:lang w:val="en-GB"/>
        </w:rPr>
        <w:t>Lastly, the definition of Battery Companies will be specified by the explicit mentioning of Battery Recycling companies</w:t>
      </w:r>
      <w:r>
        <w:rPr>
          <w:iCs/>
          <w:lang w:val="en-GB"/>
        </w:rPr>
        <w:t xml:space="preserve"> </w:t>
      </w:r>
      <w:r w:rsidR="00103977">
        <w:rPr>
          <w:iCs/>
          <w:lang w:val="en-GB"/>
        </w:rPr>
        <w:t xml:space="preserve">as eligible candidates for index inclusion. </w:t>
      </w:r>
    </w:p>
    <w:p w14:paraId="3353C09E" w14:textId="2F113688" w:rsidR="002A77E1" w:rsidRDefault="002A77E1" w:rsidP="000C1F37">
      <w:pPr>
        <w:spacing w:before="0" w:after="160" w:line="259" w:lineRule="auto"/>
        <w:rPr>
          <w:iCs/>
          <w:lang w:val="en-GB"/>
        </w:rPr>
      </w:pPr>
    </w:p>
    <w:p w14:paraId="4265BDAC" w14:textId="542A4726" w:rsidR="002A77E1" w:rsidRDefault="002A77E1" w:rsidP="000C1F37">
      <w:pPr>
        <w:spacing w:before="0" w:after="160" w:line="259" w:lineRule="auto"/>
        <w:rPr>
          <w:iCs/>
          <w:lang w:val="en-GB"/>
        </w:rPr>
      </w:pPr>
    </w:p>
    <w:p w14:paraId="74F86A92" w14:textId="791D6736" w:rsidR="002A77E1" w:rsidRDefault="002A77E1" w:rsidP="000C1F37">
      <w:pPr>
        <w:spacing w:before="0" w:after="160" w:line="259" w:lineRule="auto"/>
        <w:rPr>
          <w:iCs/>
          <w:lang w:val="en-GB"/>
        </w:rPr>
      </w:pPr>
    </w:p>
    <w:p w14:paraId="780D6C57" w14:textId="36022AD6" w:rsidR="002A77E1" w:rsidRDefault="002A77E1" w:rsidP="000C1F37">
      <w:pPr>
        <w:spacing w:before="0" w:after="160" w:line="259" w:lineRule="auto"/>
        <w:rPr>
          <w:iCs/>
          <w:lang w:val="en-GB"/>
        </w:rPr>
      </w:pPr>
    </w:p>
    <w:p w14:paraId="0C321682" w14:textId="789626A1" w:rsidR="002A77E1" w:rsidRDefault="002A77E1" w:rsidP="000C1F37">
      <w:pPr>
        <w:spacing w:before="0" w:after="160" w:line="259" w:lineRule="auto"/>
        <w:rPr>
          <w:iCs/>
          <w:lang w:val="en-GB"/>
        </w:rPr>
      </w:pPr>
    </w:p>
    <w:p w14:paraId="3354F18A" w14:textId="5CC30922" w:rsidR="002A77E1" w:rsidRDefault="002A77E1" w:rsidP="000C1F37">
      <w:pPr>
        <w:spacing w:before="0" w:after="160" w:line="259" w:lineRule="auto"/>
        <w:rPr>
          <w:iCs/>
          <w:lang w:val="en-GB"/>
        </w:rPr>
      </w:pPr>
    </w:p>
    <w:p w14:paraId="7A80AC6C" w14:textId="3563B0AF" w:rsidR="002A77E1" w:rsidRDefault="002A77E1" w:rsidP="000C1F37">
      <w:pPr>
        <w:spacing w:before="0" w:after="160" w:line="259" w:lineRule="auto"/>
        <w:rPr>
          <w:iCs/>
          <w:lang w:val="en-GB"/>
        </w:rPr>
      </w:pPr>
    </w:p>
    <w:p w14:paraId="40EFAAC8" w14:textId="5762247B" w:rsidR="002A77E1" w:rsidRPr="005907DC" w:rsidRDefault="00E77CAE" w:rsidP="00E77CAE">
      <w:pPr>
        <w:spacing w:before="0" w:after="160" w:line="259" w:lineRule="auto"/>
        <w:jc w:val="left"/>
        <w:rPr>
          <w:b/>
          <w:bCs/>
          <w:sz w:val="28"/>
          <w:szCs w:val="28"/>
          <w:u w:val="single"/>
          <w:lang w:val="en-GB"/>
        </w:rPr>
      </w:pPr>
      <w:r w:rsidRPr="005907DC">
        <w:rPr>
          <w:b/>
          <w:bCs/>
          <w:sz w:val="28"/>
          <w:szCs w:val="28"/>
          <w:u w:val="single"/>
          <w:lang w:val="en-GB"/>
        </w:rPr>
        <w:lastRenderedPageBreak/>
        <w:t>Changes to the Index Guideline</w:t>
      </w:r>
    </w:p>
    <w:p w14:paraId="5125C4DF" w14:textId="13F97819" w:rsidR="002A77E1" w:rsidRDefault="003C7F29" w:rsidP="002A77E1">
      <w:pPr>
        <w:spacing w:before="0" w:after="160" w:line="256" w:lineRule="auto"/>
        <w:rPr>
          <w:b/>
          <w:bCs/>
          <w:lang w:val="en-US"/>
        </w:rPr>
      </w:pPr>
      <w:r w:rsidRPr="002B1D2C">
        <w:rPr>
          <w:b/>
          <w:bCs/>
          <w:color w:val="000000"/>
          <w:lang w:val="en-US"/>
        </w:rPr>
        <w:t xml:space="preserve">Section </w:t>
      </w:r>
      <w:r w:rsidR="00103977">
        <w:rPr>
          <w:b/>
          <w:bCs/>
          <w:color w:val="000000"/>
          <w:lang w:val="en-US"/>
        </w:rPr>
        <w:t>2</w:t>
      </w:r>
      <w:r w:rsidR="001270A3">
        <w:rPr>
          <w:b/>
          <w:bCs/>
          <w:color w:val="000000"/>
          <w:lang w:val="en-US"/>
        </w:rPr>
        <w:t>.</w:t>
      </w:r>
      <w:r w:rsidR="00103977">
        <w:rPr>
          <w:b/>
          <w:bCs/>
          <w:color w:val="000000"/>
          <w:lang w:val="en-US"/>
        </w:rPr>
        <w:t>2.</w:t>
      </w:r>
      <w:r w:rsidR="001270A3">
        <w:rPr>
          <w:b/>
          <w:bCs/>
          <w:color w:val="000000"/>
          <w:lang w:val="en-US"/>
        </w:rPr>
        <w:t xml:space="preserve"> </w:t>
      </w:r>
      <w:r w:rsidR="00103977">
        <w:rPr>
          <w:b/>
          <w:bCs/>
          <w:color w:val="000000"/>
          <w:lang w:val="en-US"/>
        </w:rPr>
        <w:t>SELECTION OF THE INDEX COMPONENTS</w:t>
      </w:r>
    </w:p>
    <w:p w14:paraId="682B46C7" w14:textId="60344CD2" w:rsidR="003C7F29" w:rsidRPr="00DE2851" w:rsidRDefault="00DE2851" w:rsidP="003C7F29">
      <w:pPr>
        <w:outlineLvl w:val="0"/>
        <w:rPr>
          <w:color w:val="000000"/>
          <w:lang w:val="en-US"/>
        </w:rPr>
      </w:pPr>
      <w:r w:rsidRPr="00DE2851">
        <w:rPr>
          <w:color w:val="000000"/>
          <w:lang w:val="en-US"/>
        </w:rPr>
        <w:t>“[….]</w:t>
      </w:r>
    </w:p>
    <w:p w14:paraId="468E72D7" w14:textId="2497B7E3" w:rsidR="003C7F29" w:rsidRDefault="003C7F29" w:rsidP="001270A3">
      <w:pPr>
        <w:outlineLvl w:val="0"/>
        <w:rPr>
          <w:b/>
          <w:bCs/>
          <w:color w:val="000000"/>
          <w:u w:val="single"/>
          <w:lang w:val="en-US"/>
        </w:rPr>
      </w:pPr>
      <w:r w:rsidRPr="002A77E1">
        <w:rPr>
          <w:b/>
          <w:bCs/>
          <w:color w:val="000000"/>
          <w:u w:val="single"/>
          <w:lang w:val="en-US"/>
        </w:rPr>
        <w:t>From:</w:t>
      </w:r>
    </w:p>
    <w:p w14:paraId="7D2F018A" w14:textId="77777777" w:rsidR="00103977" w:rsidRDefault="00103977" w:rsidP="00103977">
      <w:pPr>
        <w:rPr>
          <w:lang w:val="en-US" w:eastAsia="en-US"/>
        </w:rPr>
      </w:pPr>
      <w:r>
        <w:rPr>
          <w:lang w:val="en-US" w:eastAsia="en-US"/>
        </w:rPr>
        <w:t xml:space="preserve">2)  </w:t>
      </w:r>
    </w:p>
    <w:p w14:paraId="413AEFAA" w14:textId="7FBA1228" w:rsidR="00103977" w:rsidRPr="009A120E" w:rsidRDefault="00103977" w:rsidP="009A120E">
      <w:pPr>
        <w:rPr>
          <w:lang w:val="en-US" w:eastAsia="en-US"/>
        </w:rPr>
      </w:pPr>
      <w:r w:rsidRPr="00103977">
        <w:rPr>
          <w:lang w:val="en-US" w:eastAsia="en-US"/>
        </w:rPr>
        <w:t>The minimum number of INDEX COMPONENTS is 20 and the maximum number of INDEX COMPONENTS is 40. The OVERSIGHT COMMITTEE may decide to increase the maximum number of INDEX COMPONENTS on a SELECTION DAY. In case the rank assigned to a company which is currently an INDEX COMPONENT on a SELECTION DAY is not sufficient to be selected as an INDEX COMPONENT, it shall only be removed from the INDEX if its rank exceeds the maximum number of INDEX COMPONENTS by more than ten ranks. The company with the lowest rank which is selected as an INDEX COMPONENT on this SELECTION DAY but which is not currently an INDEX COMPONENT on the SELECTION DAY is not included in the INDEX in this case.</w:t>
      </w:r>
    </w:p>
    <w:p w14:paraId="0B37CB71" w14:textId="7B331E17" w:rsidR="001270A3" w:rsidRDefault="00DE2851" w:rsidP="00C30EFF">
      <w:pPr>
        <w:rPr>
          <w:caps/>
          <w:lang w:val="en-US"/>
        </w:rPr>
      </w:pPr>
      <w:r>
        <w:rPr>
          <w:caps/>
          <w:lang w:val="en-US"/>
        </w:rPr>
        <w:t>[…]”</w:t>
      </w:r>
    </w:p>
    <w:p w14:paraId="731659C1" w14:textId="77777777" w:rsidR="00DE2851" w:rsidRPr="001270A3" w:rsidRDefault="00DE2851" w:rsidP="00C30EFF">
      <w:pPr>
        <w:rPr>
          <w:caps/>
          <w:lang w:val="en-US"/>
        </w:rPr>
      </w:pPr>
    </w:p>
    <w:p w14:paraId="0D6B8089" w14:textId="3B7E35A1" w:rsidR="003C7F29" w:rsidRDefault="003C7F29" w:rsidP="003C7F29">
      <w:pPr>
        <w:rPr>
          <w:b/>
          <w:bCs/>
          <w:u w:val="single"/>
          <w:lang w:val="en-US"/>
        </w:rPr>
      </w:pPr>
      <w:r w:rsidRPr="002A77E1">
        <w:rPr>
          <w:b/>
          <w:bCs/>
          <w:u w:val="single"/>
          <w:lang w:val="en-US"/>
        </w:rPr>
        <w:t>To:</w:t>
      </w:r>
    </w:p>
    <w:p w14:paraId="73DC2658" w14:textId="04B8CE2B" w:rsidR="00DE2851" w:rsidRDefault="00DE2851" w:rsidP="003C7F29">
      <w:pPr>
        <w:rPr>
          <w:u w:val="single"/>
          <w:lang w:val="en-US"/>
        </w:rPr>
      </w:pPr>
      <w:r w:rsidRPr="00DE2851">
        <w:rPr>
          <w:u w:val="single"/>
          <w:lang w:val="en-US"/>
        </w:rPr>
        <w:t>“[…]</w:t>
      </w:r>
    </w:p>
    <w:p w14:paraId="090135A4" w14:textId="012EB326" w:rsidR="00103977" w:rsidRDefault="00103977" w:rsidP="003C7F29">
      <w:pPr>
        <w:rPr>
          <w:u w:val="single"/>
          <w:lang w:val="en-US"/>
        </w:rPr>
      </w:pPr>
      <w:r>
        <w:rPr>
          <w:u w:val="single"/>
          <w:lang w:val="en-US"/>
        </w:rPr>
        <w:t>2)</w:t>
      </w:r>
    </w:p>
    <w:p w14:paraId="0F998660" w14:textId="4F11FA3F" w:rsidR="00103977" w:rsidRPr="00103977" w:rsidRDefault="00103977" w:rsidP="003C7F29">
      <w:pPr>
        <w:rPr>
          <w:lang w:val="en-US" w:eastAsia="en-US"/>
        </w:rPr>
      </w:pPr>
      <w:r w:rsidRPr="00103977">
        <w:rPr>
          <w:lang w:val="en-US" w:eastAsia="en-US"/>
        </w:rPr>
        <w:t>The minimum number of INDEX COMPONENTS is 20 and the maximum number of INDEX COMPONENTS is 40, while the total number of INDEX COMPONENTS classified as Battery Companies is capped at 20. The OVERSIGHT COMMITTEE may decide to increase the maximum number of INDEX COMPONENTS on a SELECTION DAY. In case the rank assigned to a company which is currently an INDEX COMPONENT on a SELECTION DAY is not sufficient to be selected as an INDEX COMPONENT, it shall only be removed from the INDEX if its rank exceeds the maximum number of INDEX COMPONENTS by more than ten ranks. The company with the lowest rank which is selected as an INDEX COMPONENT on this SELECTION DAY but which is not currently an INDEX COMPONENT on the SELECTION DAY is not included in the INDEX in this case.</w:t>
      </w:r>
    </w:p>
    <w:p w14:paraId="1B39D07D" w14:textId="55C06F9D" w:rsidR="009A120E" w:rsidRDefault="00DE2851" w:rsidP="009A120E">
      <w:pPr>
        <w:rPr>
          <w:lang w:val="en-US"/>
        </w:rPr>
      </w:pPr>
      <w:r>
        <w:rPr>
          <w:lang w:val="en-US"/>
        </w:rPr>
        <w:t>[…]”</w:t>
      </w:r>
    </w:p>
    <w:p w14:paraId="21D460B1" w14:textId="77777777" w:rsidR="009A120E" w:rsidRDefault="009A120E" w:rsidP="009A120E">
      <w:pPr>
        <w:rPr>
          <w:lang w:val="en-US"/>
        </w:rPr>
      </w:pPr>
    </w:p>
    <w:p w14:paraId="435AD591" w14:textId="6544E1B6" w:rsidR="00C30EFF" w:rsidRDefault="00C30EFF" w:rsidP="00C30EFF">
      <w:pPr>
        <w:spacing w:before="0" w:after="160" w:line="256" w:lineRule="auto"/>
        <w:rPr>
          <w:b/>
          <w:bCs/>
          <w:lang w:val="en-US"/>
        </w:rPr>
      </w:pPr>
      <w:r w:rsidRPr="002B1D2C">
        <w:rPr>
          <w:b/>
          <w:bCs/>
          <w:color w:val="000000"/>
          <w:lang w:val="en-US"/>
        </w:rPr>
        <w:t xml:space="preserve">Section </w:t>
      </w:r>
      <w:r>
        <w:rPr>
          <w:b/>
          <w:bCs/>
          <w:color w:val="000000"/>
          <w:lang w:val="en-US"/>
        </w:rPr>
        <w:t>2.</w:t>
      </w:r>
      <w:r w:rsidR="00103977">
        <w:rPr>
          <w:b/>
          <w:bCs/>
          <w:color w:val="000000"/>
          <w:lang w:val="en-US"/>
        </w:rPr>
        <w:t>3.</w:t>
      </w:r>
      <w:r>
        <w:rPr>
          <w:b/>
          <w:bCs/>
          <w:color w:val="000000"/>
          <w:lang w:val="en-US"/>
        </w:rPr>
        <w:t xml:space="preserve"> </w:t>
      </w:r>
      <w:r w:rsidR="00103977">
        <w:rPr>
          <w:b/>
          <w:bCs/>
          <w:color w:val="000000"/>
          <w:lang w:val="en-US"/>
        </w:rPr>
        <w:t>WEIGHTING</w:t>
      </w:r>
      <w:r>
        <w:rPr>
          <w:b/>
          <w:bCs/>
          <w:color w:val="000000"/>
          <w:lang w:val="en-US"/>
        </w:rPr>
        <w:t xml:space="preserve"> O</w:t>
      </w:r>
      <w:r w:rsidR="000F7070">
        <w:rPr>
          <w:b/>
          <w:bCs/>
          <w:color w:val="000000"/>
          <w:lang w:val="en-US"/>
        </w:rPr>
        <w:t>F</w:t>
      </w:r>
      <w:r>
        <w:rPr>
          <w:b/>
          <w:bCs/>
          <w:color w:val="000000"/>
          <w:lang w:val="en-US"/>
        </w:rPr>
        <w:t xml:space="preserve"> THE IN</w:t>
      </w:r>
      <w:r w:rsidR="00CA13E6">
        <w:rPr>
          <w:b/>
          <w:bCs/>
          <w:color w:val="000000"/>
          <w:lang w:val="en-US"/>
        </w:rPr>
        <w:t>D</w:t>
      </w:r>
      <w:r>
        <w:rPr>
          <w:b/>
          <w:bCs/>
          <w:color w:val="000000"/>
          <w:lang w:val="en-US"/>
        </w:rPr>
        <w:t>EX COMPONENTS</w:t>
      </w:r>
    </w:p>
    <w:p w14:paraId="5DC64BFD" w14:textId="77777777" w:rsidR="00103977" w:rsidRPr="00DE2851" w:rsidRDefault="00103977" w:rsidP="00103977">
      <w:pPr>
        <w:outlineLvl w:val="0"/>
        <w:rPr>
          <w:color w:val="000000"/>
          <w:lang w:val="en-US"/>
        </w:rPr>
      </w:pPr>
      <w:r w:rsidRPr="00DE2851">
        <w:rPr>
          <w:color w:val="000000"/>
          <w:lang w:val="en-US"/>
        </w:rPr>
        <w:t>“[….]</w:t>
      </w:r>
    </w:p>
    <w:p w14:paraId="02655CDD" w14:textId="516DB3A4" w:rsidR="00103977" w:rsidRPr="00103977" w:rsidRDefault="00103977" w:rsidP="00103977">
      <w:pPr>
        <w:outlineLvl w:val="0"/>
        <w:rPr>
          <w:b/>
          <w:bCs/>
          <w:color w:val="000000"/>
          <w:u w:val="single"/>
          <w:lang w:val="en-US"/>
        </w:rPr>
      </w:pPr>
      <w:r w:rsidRPr="002A77E1">
        <w:rPr>
          <w:b/>
          <w:bCs/>
          <w:color w:val="000000"/>
          <w:u w:val="single"/>
          <w:lang w:val="en-US"/>
        </w:rPr>
        <w:t>From</w:t>
      </w:r>
    </w:p>
    <w:p w14:paraId="21CF1998" w14:textId="040BADAA" w:rsidR="00103977" w:rsidRPr="009A120E" w:rsidRDefault="00103977" w:rsidP="009A120E">
      <w:pPr>
        <w:pStyle w:val="ListParagraph"/>
        <w:numPr>
          <w:ilvl w:val="0"/>
          <w:numId w:val="32"/>
        </w:numPr>
        <w:rPr>
          <w:lang w:val="en-US" w:eastAsia="en-US"/>
        </w:rPr>
      </w:pPr>
      <w:r w:rsidRPr="00452AD4">
        <w:rPr>
          <w:lang w:val="en-US" w:eastAsia="en-US"/>
        </w:rPr>
        <w:t xml:space="preserve">The percentage weight of an </w:t>
      </w:r>
      <w:r w:rsidRPr="00452AD4">
        <w:rPr>
          <w:smallCaps/>
          <w:lang w:val="en-US" w:eastAsia="en-US"/>
        </w:rPr>
        <w:t>Index Component</w:t>
      </w:r>
      <w:r w:rsidRPr="00452AD4">
        <w:rPr>
          <w:lang w:val="en-US" w:eastAsia="en-US"/>
        </w:rPr>
        <w:t xml:space="preserve"> which is a </w:t>
      </w:r>
      <w:r w:rsidRPr="00452AD4">
        <w:rPr>
          <w:smallCaps/>
          <w:lang w:val="en-US" w:eastAsia="en-US"/>
        </w:rPr>
        <w:t>Mining Company</w:t>
      </w:r>
      <w:r w:rsidRPr="00452AD4">
        <w:rPr>
          <w:lang w:val="en-US" w:eastAsia="en-US"/>
        </w:rPr>
        <w:t xml:space="preserve"> is capped at 20%</w:t>
      </w:r>
      <w:r>
        <w:rPr>
          <w:lang w:val="en-US" w:eastAsia="en-US"/>
        </w:rPr>
        <w:t>.</w:t>
      </w:r>
      <w:r w:rsidRPr="00452AD4">
        <w:rPr>
          <w:lang w:val="en-US" w:eastAsia="en-US"/>
        </w:rPr>
        <w:t xml:space="preserve"> </w:t>
      </w:r>
      <w:r>
        <w:rPr>
          <w:lang w:val="en-US" w:eastAsia="en-US"/>
        </w:rPr>
        <w:t>T</w:t>
      </w:r>
      <w:r w:rsidRPr="00452AD4">
        <w:rPr>
          <w:lang w:val="en-US" w:eastAsia="en-US"/>
        </w:rPr>
        <w:t xml:space="preserve">he percentage weight of an </w:t>
      </w:r>
      <w:r w:rsidRPr="00452AD4">
        <w:rPr>
          <w:smallCaps/>
          <w:lang w:val="en-US" w:eastAsia="en-US"/>
        </w:rPr>
        <w:t>Index Component</w:t>
      </w:r>
      <w:r w:rsidRPr="00452AD4">
        <w:rPr>
          <w:lang w:val="en-US" w:eastAsia="en-US"/>
        </w:rPr>
        <w:t xml:space="preserve"> which is a </w:t>
      </w:r>
      <w:r w:rsidRPr="00452AD4">
        <w:rPr>
          <w:smallCaps/>
          <w:lang w:val="en-US" w:eastAsia="en-US"/>
        </w:rPr>
        <w:t>Battery Company</w:t>
      </w:r>
      <w:r w:rsidRPr="00452AD4">
        <w:rPr>
          <w:lang w:val="en-US" w:eastAsia="en-US"/>
        </w:rPr>
        <w:t xml:space="preserve"> is capped at 4.75%</w:t>
      </w:r>
      <w:r>
        <w:rPr>
          <w:lang w:val="en-US" w:eastAsia="en-US"/>
        </w:rPr>
        <w:t xml:space="preserve">. </w:t>
      </w:r>
      <w:r w:rsidRPr="00452AD4">
        <w:rPr>
          <w:lang w:val="en-US" w:eastAsia="en-US"/>
        </w:rPr>
        <w:t xml:space="preserve">The </w:t>
      </w:r>
      <w:r w:rsidRPr="00452AD4">
        <w:rPr>
          <w:lang w:val="en-US" w:eastAsia="en-US"/>
        </w:rPr>
        <w:lastRenderedPageBreak/>
        <w:t xml:space="preserve">collective percentage weight of all </w:t>
      </w:r>
      <w:r w:rsidRPr="00452AD4">
        <w:rPr>
          <w:smallCaps/>
          <w:lang w:val="en-US" w:eastAsia="en-US"/>
        </w:rPr>
        <w:t>Index Components</w:t>
      </w:r>
      <w:r w:rsidRPr="00452AD4">
        <w:rPr>
          <w:lang w:val="en-US" w:eastAsia="en-US"/>
        </w:rPr>
        <w:t xml:space="preserve"> with a percentage weight exceeding 4.75% is capped at 44.5%</w:t>
      </w:r>
      <w:r>
        <w:rPr>
          <w:lang w:val="en-US" w:eastAsia="en-US"/>
        </w:rPr>
        <w:t xml:space="preserve">. </w:t>
      </w:r>
      <w:r w:rsidRPr="00452AD4">
        <w:rPr>
          <w:lang w:val="en-US" w:eastAsia="en-US"/>
        </w:rPr>
        <w:t xml:space="preserve">The excess weight is allocated proportionally to all </w:t>
      </w:r>
      <w:r w:rsidRPr="00452AD4">
        <w:rPr>
          <w:smallCaps/>
          <w:lang w:val="en-US" w:eastAsia="en-US"/>
        </w:rPr>
        <w:t>Index Components</w:t>
      </w:r>
      <w:r w:rsidRPr="00452AD4">
        <w:rPr>
          <w:lang w:val="en-US" w:eastAsia="en-US"/>
        </w:rPr>
        <w:t xml:space="preserve"> whose percentage weight is not capped. </w:t>
      </w:r>
    </w:p>
    <w:p w14:paraId="2115A81D" w14:textId="77777777" w:rsidR="00103977" w:rsidRDefault="00103977" w:rsidP="00103977">
      <w:pPr>
        <w:rPr>
          <w:caps/>
          <w:lang w:val="en-US"/>
        </w:rPr>
      </w:pPr>
      <w:r>
        <w:rPr>
          <w:caps/>
          <w:lang w:val="en-US"/>
        </w:rPr>
        <w:t>[…]”</w:t>
      </w:r>
    </w:p>
    <w:p w14:paraId="0EBFFDC3" w14:textId="77777777" w:rsidR="00C30EFF" w:rsidRPr="002B1D2C" w:rsidRDefault="00C30EFF" w:rsidP="00C30EFF">
      <w:pPr>
        <w:outlineLvl w:val="0"/>
        <w:rPr>
          <w:b/>
          <w:bCs/>
          <w:color w:val="000000"/>
          <w:lang w:val="en-US"/>
        </w:rPr>
      </w:pPr>
    </w:p>
    <w:p w14:paraId="72262A98" w14:textId="77777777" w:rsidR="00103977" w:rsidRDefault="00103977" w:rsidP="00103977">
      <w:pPr>
        <w:rPr>
          <w:b/>
          <w:bCs/>
          <w:u w:val="single"/>
          <w:lang w:val="en-US"/>
        </w:rPr>
      </w:pPr>
      <w:r w:rsidRPr="002A77E1">
        <w:rPr>
          <w:b/>
          <w:bCs/>
          <w:u w:val="single"/>
          <w:lang w:val="en-US"/>
        </w:rPr>
        <w:t>To:</w:t>
      </w:r>
    </w:p>
    <w:p w14:paraId="3D3CFA70" w14:textId="77777777" w:rsidR="00103977" w:rsidRDefault="00103977" w:rsidP="00103977">
      <w:pPr>
        <w:rPr>
          <w:u w:val="single"/>
          <w:lang w:val="en-US"/>
        </w:rPr>
      </w:pPr>
      <w:r w:rsidRPr="00DE2851">
        <w:rPr>
          <w:u w:val="single"/>
          <w:lang w:val="en-US"/>
        </w:rPr>
        <w:t>“[…]</w:t>
      </w:r>
    </w:p>
    <w:p w14:paraId="1C146E35" w14:textId="77777777" w:rsidR="00103977" w:rsidRPr="00452AD4" w:rsidRDefault="00103977" w:rsidP="00103977">
      <w:pPr>
        <w:pStyle w:val="ListParagraph"/>
        <w:numPr>
          <w:ilvl w:val="0"/>
          <w:numId w:val="33"/>
        </w:numPr>
        <w:rPr>
          <w:lang w:val="en-US" w:eastAsia="en-US"/>
        </w:rPr>
      </w:pPr>
      <w:bookmarkStart w:id="1" w:name="_Hlk146038386"/>
      <w:r w:rsidRPr="00452AD4">
        <w:rPr>
          <w:lang w:val="en-US" w:eastAsia="en-US"/>
        </w:rPr>
        <w:t xml:space="preserve">The percentage weight of an </w:t>
      </w:r>
      <w:r w:rsidRPr="00452AD4">
        <w:rPr>
          <w:smallCaps/>
          <w:lang w:val="en-US" w:eastAsia="en-US"/>
        </w:rPr>
        <w:t>Index Component</w:t>
      </w:r>
      <w:r w:rsidRPr="00452AD4">
        <w:rPr>
          <w:lang w:val="en-US" w:eastAsia="en-US"/>
        </w:rPr>
        <w:t xml:space="preserve"> which is a </w:t>
      </w:r>
      <w:r w:rsidRPr="00452AD4">
        <w:rPr>
          <w:smallCaps/>
          <w:lang w:val="en-US" w:eastAsia="en-US"/>
        </w:rPr>
        <w:t>Mining Company</w:t>
      </w:r>
      <w:r w:rsidRPr="00452AD4">
        <w:rPr>
          <w:lang w:val="en-US" w:eastAsia="en-US"/>
        </w:rPr>
        <w:t xml:space="preserve"> is capped at 20%</w:t>
      </w:r>
      <w:r>
        <w:rPr>
          <w:lang w:val="en-US" w:eastAsia="en-US"/>
        </w:rPr>
        <w:t>.</w:t>
      </w:r>
      <w:r w:rsidRPr="00452AD4">
        <w:rPr>
          <w:lang w:val="en-US" w:eastAsia="en-US"/>
        </w:rPr>
        <w:t xml:space="preserve"> </w:t>
      </w:r>
      <w:r>
        <w:rPr>
          <w:lang w:val="en-US" w:eastAsia="en-US"/>
        </w:rPr>
        <w:t>T</w:t>
      </w:r>
      <w:r w:rsidRPr="00452AD4">
        <w:rPr>
          <w:lang w:val="en-US" w:eastAsia="en-US"/>
        </w:rPr>
        <w:t xml:space="preserve">he percentage weight of an </w:t>
      </w:r>
      <w:r w:rsidRPr="00452AD4">
        <w:rPr>
          <w:smallCaps/>
          <w:lang w:val="en-US" w:eastAsia="en-US"/>
        </w:rPr>
        <w:t>Index Component</w:t>
      </w:r>
      <w:r w:rsidRPr="00452AD4">
        <w:rPr>
          <w:lang w:val="en-US" w:eastAsia="en-US"/>
        </w:rPr>
        <w:t xml:space="preserve"> which is a </w:t>
      </w:r>
      <w:r w:rsidRPr="00452AD4">
        <w:rPr>
          <w:smallCaps/>
          <w:lang w:val="en-US" w:eastAsia="en-US"/>
        </w:rPr>
        <w:t>Battery Company</w:t>
      </w:r>
      <w:r w:rsidRPr="00452AD4">
        <w:rPr>
          <w:lang w:val="en-US" w:eastAsia="en-US"/>
        </w:rPr>
        <w:t xml:space="preserve"> is capped at 4%</w:t>
      </w:r>
      <w:r>
        <w:rPr>
          <w:lang w:val="en-US" w:eastAsia="en-US"/>
        </w:rPr>
        <w:t xml:space="preserve">. </w:t>
      </w:r>
      <w:r w:rsidRPr="00452AD4">
        <w:rPr>
          <w:lang w:val="en-US" w:eastAsia="en-US"/>
        </w:rPr>
        <w:t xml:space="preserve">The collective percentage weight of all </w:t>
      </w:r>
      <w:r w:rsidRPr="00452AD4">
        <w:rPr>
          <w:smallCaps/>
          <w:lang w:val="en-US" w:eastAsia="en-US"/>
        </w:rPr>
        <w:t>Index Components</w:t>
      </w:r>
      <w:r w:rsidRPr="00452AD4">
        <w:rPr>
          <w:lang w:val="en-US" w:eastAsia="en-US"/>
        </w:rPr>
        <w:t xml:space="preserve"> with a percentage weight exceeding 4% is capped at 44.5%</w:t>
      </w:r>
      <w:r>
        <w:rPr>
          <w:lang w:val="en-US" w:eastAsia="en-US"/>
        </w:rPr>
        <w:t xml:space="preserve">. </w:t>
      </w:r>
      <w:r w:rsidRPr="00452AD4">
        <w:rPr>
          <w:lang w:val="en-US" w:eastAsia="en-US"/>
        </w:rPr>
        <w:t xml:space="preserve">The excess weight is allocated proportionally to all </w:t>
      </w:r>
      <w:r w:rsidRPr="00452AD4">
        <w:rPr>
          <w:smallCaps/>
          <w:lang w:val="en-US" w:eastAsia="en-US"/>
        </w:rPr>
        <w:t>Index Components</w:t>
      </w:r>
      <w:r w:rsidRPr="00452AD4">
        <w:rPr>
          <w:lang w:val="en-US" w:eastAsia="en-US"/>
        </w:rPr>
        <w:t xml:space="preserve"> whose percentage weight is not capped</w:t>
      </w:r>
      <w:bookmarkEnd w:id="1"/>
      <w:r w:rsidRPr="00452AD4">
        <w:rPr>
          <w:lang w:val="en-US" w:eastAsia="en-US"/>
        </w:rPr>
        <w:t xml:space="preserve">. </w:t>
      </w:r>
    </w:p>
    <w:p w14:paraId="3E4CBC84" w14:textId="77777777" w:rsidR="009A120E" w:rsidRPr="009A120E" w:rsidRDefault="009A120E" w:rsidP="009A120E">
      <w:pPr>
        <w:rPr>
          <w:caps/>
          <w:lang w:val="en-US"/>
        </w:rPr>
      </w:pPr>
      <w:r w:rsidRPr="009A120E">
        <w:rPr>
          <w:caps/>
          <w:lang w:val="en-US"/>
        </w:rPr>
        <w:t>[…]”</w:t>
      </w:r>
    </w:p>
    <w:p w14:paraId="0AA6CFEC" w14:textId="26645D33" w:rsidR="00C30EFF" w:rsidRDefault="00C30EFF" w:rsidP="004670B6">
      <w:pPr>
        <w:spacing w:before="0" w:after="160" w:line="256" w:lineRule="auto"/>
        <w:jc w:val="left"/>
        <w:rPr>
          <w:sz w:val="28"/>
          <w:szCs w:val="28"/>
          <w:u w:val="single"/>
          <w:lang w:val="en-US"/>
        </w:rPr>
      </w:pPr>
    </w:p>
    <w:p w14:paraId="2607F1AB" w14:textId="4614994C" w:rsidR="009A120E" w:rsidRDefault="009A120E" w:rsidP="009A120E">
      <w:pPr>
        <w:spacing w:before="0" w:after="160" w:line="256" w:lineRule="auto"/>
        <w:rPr>
          <w:b/>
          <w:bCs/>
          <w:lang w:val="en-US"/>
        </w:rPr>
      </w:pPr>
      <w:r w:rsidRPr="002B1D2C">
        <w:rPr>
          <w:b/>
          <w:bCs/>
          <w:color w:val="000000"/>
          <w:lang w:val="en-US"/>
        </w:rPr>
        <w:t xml:space="preserve">Section </w:t>
      </w:r>
      <w:r>
        <w:rPr>
          <w:b/>
          <w:bCs/>
          <w:color w:val="000000"/>
          <w:lang w:val="en-US"/>
        </w:rPr>
        <w:t>6</w:t>
      </w:r>
      <w:r>
        <w:rPr>
          <w:b/>
          <w:bCs/>
          <w:color w:val="000000"/>
          <w:lang w:val="en-US"/>
        </w:rPr>
        <w:t xml:space="preserve">. </w:t>
      </w:r>
      <w:r>
        <w:rPr>
          <w:b/>
          <w:bCs/>
          <w:color w:val="000000"/>
          <w:lang w:val="en-US"/>
        </w:rPr>
        <w:t>DEFINITIONS</w:t>
      </w:r>
    </w:p>
    <w:p w14:paraId="47F36A68" w14:textId="77777777" w:rsidR="009A120E" w:rsidRPr="00DE2851" w:rsidRDefault="009A120E" w:rsidP="009A120E">
      <w:pPr>
        <w:outlineLvl w:val="0"/>
        <w:rPr>
          <w:color w:val="000000"/>
          <w:lang w:val="en-US"/>
        </w:rPr>
      </w:pPr>
      <w:r w:rsidRPr="00DE2851">
        <w:rPr>
          <w:color w:val="000000"/>
          <w:lang w:val="en-US"/>
        </w:rPr>
        <w:t>“[….]</w:t>
      </w:r>
    </w:p>
    <w:p w14:paraId="6045FF41" w14:textId="77777777" w:rsidR="009A120E" w:rsidRDefault="009A120E" w:rsidP="009A120E">
      <w:pPr>
        <w:outlineLvl w:val="0"/>
        <w:rPr>
          <w:b/>
          <w:bCs/>
          <w:color w:val="000000"/>
          <w:u w:val="single"/>
          <w:lang w:val="en-US"/>
        </w:rPr>
      </w:pPr>
      <w:r w:rsidRPr="002A77E1">
        <w:rPr>
          <w:b/>
          <w:bCs/>
          <w:color w:val="000000"/>
          <w:u w:val="single"/>
          <w:lang w:val="en-US"/>
        </w:rPr>
        <w:t>From:</w:t>
      </w:r>
    </w:p>
    <w:p w14:paraId="56D1EDD0" w14:textId="77777777" w:rsidR="009A120E" w:rsidRPr="006F2022" w:rsidRDefault="009A120E" w:rsidP="009A120E">
      <w:pPr>
        <w:rPr>
          <w:lang w:val="en-US"/>
        </w:rPr>
      </w:pPr>
      <w:bookmarkStart w:id="2" w:name="_Toc43105756"/>
      <w:bookmarkStart w:id="3" w:name="_Toc43106555"/>
      <w:bookmarkStart w:id="4" w:name="_Toc43106671"/>
      <w:r w:rsidRPr="006F2022">
        <w:rPr>
          <w:rFonts w:ascii="Flama Semicondensed Medium" w:hAnsi="Flama Semicondensed Medium"/>
          <w:smallCaps/>
          <w:lang w:val="en-US"/>
        </w:rPr>
        <w:t>“Battery Compan</w:t>
      </w:r>
      <w:r>
        <w:rPr>
          <w:rFonts w:ascii="Flama Semicondensed Medium" w:hAnsi="Flama Semicondensed Medium"/>
          <w:smallCaps/>
          <w:lang w:val="en-US"/>
        </w:rPr>
        <w:t>y</w:t>
      </w:r>
      <w:r w:rsidRPr="006F2022">
        <w:rPr>
          <w:rFonts w:ascii="Flama Semicondensed Medium" w:hAnsi="Flama Semicondensed Medium"/>
          <w:smallCaps/>
          <w:lang w:val="en-US"/>
        </w:rPr>
        <w:t>”</w:t>
      </w:r>
      <w:r w:rsidRPr="006F2022">
        <w:rPr>
          <w:lang w:val="en-US"/>
        </w:rPr>
        <w:t xml:space="preserve"> are</w:t>
      </w:r>
      <w:r>
        <w:rPr>
          <w:lang w:val="en-US"/>
        </w:rPr>
        <w:t xml:space="preserve"> companies</w:t>
      </w:r>
      <w:r w:rsidRPr="006F2022">
        <w:rPr>
          <w:lang w:val="en-US"/>
        </w:rPr>
        <w:t xml:space="preserve"> active in the production of </w:t>
      </w:r>
      <w:r>
        <w:rPr>
          <w:lang w:val="en-US"/>
        </w:rPr>
        <w:t>l</w:t>
      </w:r>
      <w:r w:rsidRPr="006F2022">
        <w:rPr>
          <w:lang w:val="en-US"/>
        </w:rPr>
        <w:t>ithium batteries or a closely related activity.</w:t>
      </w:r>
      <w:bookmarkEnd w:id="2"/>
      <w:bookmarkEnd w:id="3"/>
      <w:bookmarkEnd w:id="4"/>
    </w:p>
    <w:p w14:paraId="60434238" w14:textId="77777777" w:rsidR="009A120E" w:rsidRDefault="009A120E" w:rsidP="009A120E">
      <w:pPr>
        <w:rPr>
          <w:caps/>
          <w:lang w:val="en-US"/>
        </w:rPr>
      </w:pPr>
      <w:r>
        <w:rPr>
          <w:caps/>
          <w:lang w:val="en-US"/>
        </w:rPr>
        <w:t>[…]”</w:t>
      </w:r>
    </w:p>
    <w:p w14:paraId="18311F14" w14:textId="77777777" w:rsidR="009A120E" w:rsidRDefault="009A120E" w:rsidP="009A120E">
      <w:pPr>
        <w:rPr>
          <w:b/>
          <w:bCs/>
          <w:u w:val="single"/>
          <w:lang w:val="en-US"/>
        </w:rPr>
      </w:pPr>
      <w:r w:rsidRPr="002A77E1">
        <w:rPr>
          <w:b/>
          <w:bCs/>
          <w:u w:val="single"/>
          <w:lang w:val="en-US"/>
        </w:rPr>
        <w:t>To:</w:t>
      </w:r>
    </w:p>
    <w:p w14:paraId="2A1610AB" w14:textId="77777777" w:rsidR="009A120E" w:rsidRDefault="009A120E" w:rsidP="009A120E">
      <w:pPr>
        <w:rPr>
          <w:u w:val="single"/>
          <w:lang w:val="en-US"/>
        </w:rPr>
      </w:pPr>
      <w:r w:rsidRPr="00DE2851">
        <w:rPr>
          <w:u w:val="single"/>
          <w:lang w:val="en-US"/>
        </w:rPr>
        <w:t>“[…]</w:t>
      </w:r>
    </w:p>
    <w:p w14:paraId="709AF2B0" w14:textId="77777777" w:rsidR="009A120E" w:rsidRPr="006F2022" w:rsidRDefault="009A120E" w:rsidP="009A120E">
      <w:pPr>
        <w:rPr>
          <w:lang w:val="en-US"/>
        </w:rPr>
      </w:pPr>
      <w:r w:rsidRPr="006F2022">
        <w:rPr>
          <w:rFonts w:ascii="Flama Semicondensed Medium" w:hAnsi="Flama Semicondensed Medium"/>
          <w:smallCaps/>
          <w:lang w:val="en-US"/>
        </w:rPr>
        <w:t>“Battery Compan</w:t>
      </w:r>
      <w:r>
        <w:rPr>
          <w:rFonts w:ascii="Flama Semicondensed Medium" w:hAnsi="Flama Semicondensed Medium"/>
          <w:smallCaps/>
          <w:lang w:val="en-US"/>
        </w:rPr>
        <w:t>y</w:t>
      </w:r>
      <w:r w:rsidRPr="006F2022">
        <w:rPr>
          <w:rFonts w:ascii="Flama Semicondensed Medium" w:hAnsi="Flama Semicondensed Medium"/>
          <w:smallCaps/>
          <w:lang w:val="en-US"/>
        </w:rPr>
        <w:t>”</w:t>
      </w:r>
      <w:r w:rsidRPr="006F2022">
        <w:rPr>
          <w:lang w:val="en-US"/>
        </w:rPr>
        <w:t xml:space="preserve"> are</w:t>
      </w:r>
      <w:r>
        <w:rPr>
          <w:lang w:val="en-US"/>
        </w:rPr>
        <w:t xml:space="preserve"> companies</w:t>
      </w:r>
      <w:r w:rsidRPr="006F2022">
        <w:rPr>
          <w:lang w:val="en-US"/>
        </w:rPr>
        <w:t xml:space="preserve"> active in the production</w:t>
      </w:r>
      <w:r>
        <w:rPr>
          <w:lang w:val="en-US"/>
        </w:rPr>
        <w:t xml:space="preserve"> and/or recycling</w:t>
      </w:r>
      <w:r w:rsidRPr="006F2022">
        <w:rPr>
          <w:lang w:val="en-US"/>
        </w:rPr>
        <w:t xml:space="preserve"> of </w:t>
      </w:r>
      <w:r>
        <w:rPr>
          <w:lang w:val="en-US"/>
        </w:rPr>
        <w:t>l</w:t>
      </w:r>
      <w:r w:rsidRPr="006F2022">
        <w:rPr>
          <w:lang w:val="en-US"/>
        </w:rPr>
        <w:t>ithium batteries or a closely related activity.</w:t>
      </w:r>
      <w:r>
        <w:rPr>
          <w:lang w:val="en-US"/>
        </w:rPr>
        <w:t xml:space="preserve"> For further clarification, to be classified as a </w:t>
      </w:r>
      <w:r w:rsidRPr="006F2022">
        <w:rPr>
          <w:rFonts w:ascii="Flama Semicondensed Medium" w:hAnsi="Flama Semicondensed Medium"/>
          <w:smallCaps/>
          <w:lang w:val="en-US"/>
        </w:rPr>
        <w:t>Battery Compan</w:t>
      </w:r>
      <w:r>
        <w:rPr>
          <w:rFonts w:ascii="Flama Semicondensed Medium" w:hAnsi="Flama Semicondensed Medium"/>
          <w:smallCaps/>
          <w:lang w:val="en-US"/>
        </w:rPr>
        <w:t>y</w:t>
      </w:r>
      <w:r>
        <w:rPr>
          <w:lang w:val="en-US"/>
        </w:rPr>
        <w:t xml:space="preserve">, a company must generate external revenue from lithium batteries. The production of lithium batteries for internal usage would not qualify for classification as a </w:t>
      </w:r>
      <w:r w:rsidRPr="006F2022">
        <w:rPr>
          <w:rFonts w:ascii="Flama Semicondensed Medium" w:hAnsi="Flama Semicondensed Medium"/>
          <w:smallCaps/>
          <w:lang w:val="en-US"/>
        </w:rPr>
        <w:t>Battery Compan</w:t>
      </w:r>
      <w:r>
        <w:rPr>
          <w:rFonts w:ascii="Flama Semicondensed Medium" w:hAnsi="Flama Semicondensed Medium"/>
          <w:smallCaps/>
          <w:lang w:val="en-US"/>
        </w:rPr>
        <w:t>y</w:t>
      </w:r>
      <w:r>
        <w:rPr>
          <w:lang w:val="en-US"/>
        </w:rPr>
        <w:t>. In case a company is also a vehicle manufacturer, the majority of vehicles produced must be Electric Vehicles, either in terms of revenues or number of vehicles produced.</w:t>
      </w:r>
    </w:p>
    <w:p w14:paraId="20AF613B" w14:textId="77777777" w:rsidR="009A120E" w:rsidRDefault="009A120E" w:rsidP="009A120E">
      <w:pPr>
        <w:rPr>
          <w:lang w:val="en-US"/>
        </w:rPr>
      </w:pPr>
      <w:r>
        <w:rPr>
          <w:lang w:val="en-US"/>
        </w:rPr>
        <w:t>[…]”</w:t>
      </w:r>
    </w:p>
    <w:p w14:paraId="735821C0" w14:textId="1713B3BF" w:rsidR="00A24682" w:rsidRDefault="00A24682" w:rsidP="004670B6">
      <w:pPr>
        <w:spacing w:before="0" w:after="160" w:line="256" w:lineRule="auto"/>
        <w:jc w:val="left"/>
        <w:rPr>
          <w:sz w:val="28"/>
          <w:szCs w:val="28"/>
          <w:u w:val="single"/>
          <w:lang w:val="en-US"/>
        </w:rPr>
      </w:pPr>
    </w:p>
    <w:p w14:paraId="69E35690" w14:textId="517CCAA6" w:rsidR="00A24682" w:rsidRDefault="00A24682" w:rsidP="004670B6">
      <w:pPr>
        <w:spacing w:before="0" w:after="160" w:line="256" w:lineRule="auto"/>
        <w:jc w:val="left"/>
        <w:rPr>
          <w:sz w:val="28"/>
          <w:szCs w:val="28"/>
          <w:u w:val="single"/>
          <w:lang w:val="en-US"/>
        </w:rPr>
      </w:pPr>
    </w:p>
    <w:p w14:paraId="36319609" w14:textId="5286B0CD" w:rsidR="00C30EFF" w:rsidRPr="009A120E" w:rsidRDefault="00C73E5E" w:rsidP="009A120E">
      <w:pPr>
        <w:rPr>
          <w:iCs/>
          <w:lang w:val="en-GB"/>
        </w:rPr>
      </w:pPr>
      <w:r w:rsidRPr="00520AF6">
        <w:rPr>
          <w:color w:val="000000" w:themeColor="text1"/>
          <w:lang w:val="en-US"/>
        </w:rPr>
        <w:t xml:space="preserve">Defined terms used in this </w:t>
      </w:r>
      <w:r>
        <w:rPr>
          <w:color w:val="000000" w:themeColor="text1"/>
          <w:lang w:val="en-US"/>
        </w:rPr>
        <w:t>Market Consultation document</w:t>
      </w:r>
      <w:r w:rsidRPr="00520AF6">
        <w:rPr>
          <w:color w:val="000000" w:themeColor="text1"/>
          <w:lang w:val="en-US"/>
        </w:rPr>
        <w:t xml:space="preserve">, but not defined herein, have the meaning assigned to them in the respective index guideline of the </w:t>
      </w:r>
      <w:r>
        <w:rPr>
          <w:color w:val="000000" w:themeColor="text1"/>
          <w:lang w:val="en-US"/>
        </w:rPr>
        <w:t>Index</w:t>
      </w:r>
      <w:r w:rsidRPr="00520AF6">
        <w:rPr>
          <w:color w:val="000000" w:themeColor="text1"/>
          <w:lang w:val="en-US"/>
        </w:rPr>
        <w:t>.</w:t>
      </w:r>
      <w:r>
        <w:rPr>
          <w:color w:val="000000" w:themeColor="text1"/>
          <w:lang w:val="en-US"/>
        </w:rPr>
        <w:t xml:space="preserve"> </w:t>
      </w:r>
    </w:p>
    <w:p w14:paraId="45154AF2" w14:textId="5877E1A2" w:rsidR="005055F5" w:rsidRPr="009275D5" w:rsidRDefault="00C04273" w:rsidP="002663E0">
      <w:pPr>
        <w:spacing w:before="0" w:after="160" w:line="259" w:lineRule="auto"/>
        <w:jc w:val="left"/>
        <w:rPr>
          <w:b/>
          <w:bCs/>
          <w:lang w:val="en-GB"/>
        </w:rPr>
      </w:pPr>
      <w:r w:rsidRPr="009275D5">
        <w:rPr>
          <w:b/>
          <w:bCs/>
          <w:sz w:val="28"/>
          <w:szCs w:val="28"/>
          <w:u w:val="single"/>
          <w:lang w:val="en-GB"/>
        </w:rPr>
        <w:lastRenderedPageBreak/>
        <w:t>Feedback on the proposed changes</w:t>
      </w:r>
    </w:p>
    <w:p w14:paraId="6EBFE247" w14:textId="77777777" w:rsidR="005055F5" w:rsidRDefault="005055F5" w:rsidP="005055F5">
      <w:pPr>
        <w:spacing w:before="0" w:after="0" w:line="360" w:lineRule="auto"/>
        <w:rPr>
          <w:sz w:val="22"/>
          <w:szCs w:val="22"/>
          <w:lang w:val="en-US"/>
        </w:rPr>
      </w:pPr>
      <w:r w:rsidRPr="00C04273">
        <w:rPr>
          <w:lang w:val="en-US"/>
        </w:rPr>
        <w:t>If you would like to share your thoughts with Solactive, please use this consultation form and provide us with your personal details and those of your organization</w:t>
      </w:r>
      <w:r>
        <w:rPr>
          <w:sz w:val="22"/>
          <w:szCs w:val="22"/>
          <w:lang w:val="en-US"/>
        </w:rPr>
        <w:t xml:space="preserve">. </w:t>
      </w:r>
    </w:p>
    <w:p w14:paraId="5258B6BA" w14:textId="33C8049B" w:rsidR="005055F5" w:rsidRDefault="005055F5" w:rsidP="005055F5">
      <w:pPr>
        <w:spacing w:after="0"/>
        <w:jc w:val="left"/>
        <w:rPr>
          <w:sz w:val="22"/>
          <w:szCs w:val="22"/>
          <w:lang w:val="en-U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55"/>
        <w:gridCol w:w="7365"/>
      </w:tblGrid>
      <w:tr w:rsidR="005055F5" w:rsidRPr="002E21CB" w14:paraId="702799B1" w14:textId="77777777" w:rsidTr="003B50BB">
        <w:tc>
          <w:tcPr>
            <w:tcW w:w="2155" w:type="dxa"/>
            <w:shd w:val="clear" w:color="auto" w:fill="auto"/>
            <w:vAlign w:val="center"/>
          </w:tcPr>
          <w:p w14:paraId="3066DE01" w14:textId="77777777" w:rsidR="005055F5" w:rsidRPr="002E21CB" w:rsidRDefault="005055F5" w:rsidP="003B50BB">
            <w:pPr>
              <w:spacing w:after="0"/>
              <w:jc w:val="left"/>
              <w:rPr>
                <w:lang w:val="en-US"/>
              </w:rPr>
            </w:pPr>
            <w:r w:rsidRPr="002E21CB">
              <w:rPr>
                <w:lang w:val="en-US"/>
              </w:rPr>
              <w:t>Name</w:t>
            </w:r>
          </w:p>
        </w:tc>
        <w:tc>
          <w:tcPr>
            <w:tcW w:w="7365" w:type="dxa"/>
            <w:shd w:val="clear" w:color="auto" w:fill="auto"/>
          </w:tcPr>
          <w:p w14:paraId="755F9D6F" w14:textId="77777777" w:rsidR="005055F5" w:rsidRPr="002E21CB" w:rsidRDefault="005055F5" w:rsidP="00E77CAE">
            <w:pPr>
              <w:spacing w:after="0"/>
              <w:jc w:val="left"/>
              <w:rPr>
                <w:lang w:val="en-US"/>
              </w:rPr>
            </w:pPr>
          </w:p>
        </w:tc>
      </w:tr>
      <w:tr w:rsidR="005055F5" w:rsidRPr="002E21CB" w14:paraId="1690C6BE" w14:textId="77777777" w:rsidTr="003B50BB">
        <w:tc>
          <w:tcPr>
            <w:tcW w:w="2155" w:type="dxa"/>
            <w:shd w:val="clear" w:color="auto" w:fill="auto"/>
            <w:vAlign w:val="center"/>
          </w:tcPr>
          <w:p w14:paraId="3A400A92" w14:textId="77777777" w:rsidR="005055F5" w:rsidRPr="002E21CB" w:rsidRDefault="005055F5" w:rsidP="003B50BB">
            <w:pPr>
              <w:spacing w:after="0"/>
              <w:jc w:val="left"/>
              <w:rPr>
                <w:lang w:val="en-US"/>
              </w:rPr>
            </w:pPr>
            <w:r w:rsidRPr="002E21CB">
              <w:rPr>
                <w:lang w:val="en-US"/>
              </w:rPr>
              <w:t>Function</w:t>
            </w:r>
          </w:p>
        </w:tc>
        <w:tc>
          <w:tcPr>
            <w:tcW w:w="7365" w:type="dxa"/>
            <w:shd w:val="clear" w:color="auto" w:fill="auto"/>
          </w:tcPr>
          <w:p w14:paraId="45E252D6" w14:textId="77777777" w:rsidR="005055F5" w:rsidRPr="002E21CB" w:rsidRDefault="005055F5" w:rsidP="00E77CAE">
            <w:pPr>
              <w:spacing w:after="0"/>
              <w:jc w:val="left"/>
              <w:rPr>
                <w:lang w:val="en-US"/>
              </w:rPr>
            </w:pPr>
          </w:p>
        </w:tc>
      </w:tr>
      <w:tr w:rsidR="005055F5" w:rsidRPr="002E21CB" w14:paraId="6DEFEDF1" w14:textId="77777777" w:rsidTr="003B50BB">
        <w:tc>
          <w:tcPr>
            <w:tcW w:w="2155" w:type="dxa"/>
            <w:shd w:val="clear" w:color="auto" w:fill="auto"/>
            <w:vAlign w:val="center"/>
          </w:tcPr>
          <w:p w14:paraId="4B25292F" w14:textId="77777777" w:rsidR="005055F5" w:rsidRPr="002E21CB" w:rsidRDefault="005055F5" w:rsidP="003B50BB">
            <w:pPr>
              <w:spacing w:after="0"/>
              <w:jc w:val="left"/>
              <w:rPr>
                <w:lang w:val="en-US"/>
              </w:rPr>
            </w:pPr>
            <w:r w:rsidRPr="002E21CB">
              <w:rPr>
                <w:lang w:val="en-US"/>
              </w:rPr>
              <w:t>Organization</w:t>
            </w:r>
          </w:p>
        </w:tc>
        <w:tc>
          <w:tcPr>
            <w:tcW w:w="7365" w:type="dxa"/>
            <w:shd w:val="clear" w:color="auto" w:fill="auto"/>
          </w:tcPr>
          <w:p w14:paraId="6BA9D8D2" w14:textId="77777777" w:rsidR="005055F5" w:rsidRPr="002E21CB" w:rsidRDefault="005055F5" w:rsidP="00E77CAE">
            <w:pPr>
              <w:spacing w:after="0"/>
              <w:jc w:val="left"/>
              <w:rPr>
                <w:lang w:val="en-US"/>
              </w:rPr>
            </w:pPr>
          </w:p>
        </w:tc>
      </w:tr>
      <w:tr w:rsidR="005055F5" w:rsidRPr="002E21CB" w14:paraId="0DC000EF" w14:textId="77777777" w:rsidTr="003B50BB">
        <w:tc>
          <w:tcPr>
            <w:tcW w:w="2155" w:type="dxa"/>
            <w:shd w:val="clear" w:color="auto" w:fill="auto"/>
            <w:vAlign w:val="center"/>
          </w:tcPr>
          <w:p w14:paraId="288827EB" w14:textId="77777777" w:rsidR="005055F5" w:rsidRPr="002E21CB" w:rsidRDefault="005055F5" w:rsidP="003B50BB">
            <w:pPr>
              <w:spacing w:after="0"/>
              <w:jc w:val="left"/>
              <w:rPr>
                <w:lang w:val="en-US"/>
              </w:rPr>
            </w:pPr>
            <w:r w:rsidRPr="002E21CB">
              <w:rPr>
                <w:lang w:val="en-US"/>
              </w:rPr>
              <w:t>Email</w:t>
            </w:r>
          </w:p>
        </w:tc>
        <w:tc>
          <w:tcPr>
            <w:tcW w:w="7365" w:type="dxa"/>
            <w:shd w:val="clear" w:color="auto" w:fill="auto"/>
          </w:tcPr>
          <w:p w14:paraId="0A703578" w14:textId="77777777" w:rsidR="005055F5" w:rsidRPr="002E21CB" w:rsidRDefault="005055F5" w:rsidP="00E77CAE">
            <w:pPr>
              <w:spacing w:after="0"/>
              <w:jc w:val="left"/>
              <w:rPr>
                <w:lang w:val="en-US"/>
              </w:rPr>
            </w:pPr>
          </w:p>
        </w:tc>
      </w:tr>
      <w:tr w:rsidR="005055F5" w:rsidRPr="002E21CB" w14:paraId="2B637993" w14:textId="77777777" w:rsidTr="003B50BB">
        <w:tc>
          <w:tcPr>
            <w:tcW w:w="2155" w:type="dxa"/>
            <w:shd w:val="clear" w:color="auto" w:fill="auto"/>
            <w:vAlign w:val="center"/>
          </w:tcPr>
          <w:p w14:paraId="19F0771D" w14:textId="77777777" w:rsidR="005055F5" w:rsidRPr="002E21CB" w:rsidRDefault="005055F5" w:rsidP="003B50BB">
            <w:pPr>
              <w:spacing w:after="0"/>
              <w:jc w:val="left"/>
              <w:rPr>
                <w:lang w:val="en-US"/>
              </w:rPr>
            </w:pPr>
            <w:r w:rsidRPr="002E21CB">
              <w:rPr>
                <w:lang w:val="en-US"/>
              </w:rPr>
              <w:t>Phone</w:t>
            </w:r>
          </w:p>
        </w:tc>
        <w:tc>
          <w:tcPr>
            <w:tcW w:w="7365" w:type="dxa"/>
            <w:shd w:val="clear" w:color="auto" w:fill="auto"/>
          </w:tcPr>
          <w:p w14:paraId="39166668" w14:textId="77777777" w:rsidR="005055F5" w:rsidRPr="002E21CB" w:rsidRDefault="005055F5" w:rsidP="00E77CAE">
            <w:pPr>
              <w:spacing w:after="0"/>
              <w:jc w:val="left"/>
              <w:rPr>
                <w:lang w:val="en-US"/>
              </w:rPr>
            </w:pPr>
          </w:p>
        </w:tc>
      </w:tr>
      <w:tr w:rsidR="005055F5" w:rsidRPr="002E21CB" w14:paraId="3536FCC2" w14:textId="77777777" w:rsidTr="003B50BB">
        <w:tc>
          <w:tcPr>
            <w:tcW w:w="2155" w:type="dxa"/>
            <w:shd w:val="clear" w:color="auto" w:fill="auto"/>
            <w:vAlign w:val="center"/>
          </w:tcPr>
          <w:p w14:paraId="223BD56B" w14:textId="77777777" w:rsidR="005055F5" w:rsidRPr="002E21CB" w:rsidRDefault="005055F5" w:rsidP="003B50BB">
            <w:pPr>
              <w:spacing w:after="0"/>
              <w:jc w:val="left"/>
              <w:rPr>
                <w:lang w:val="en-US"/>
              </w:rPr>
            </w:pPr>
            <w:r w:rsidRPr="002E21CB">
              <w:rPr>
                <w:lang w:val="en-US"/>
              </w:rPr>
              <w:t>Confidentiality (Y/N)</w:t>
            </w:r>
          </w:p>
        </w:tc>
        <w:tc>
          <w:tcPr>
            <w:tcW w:w="7365" w:type="dxa"/>
            <w:shd w:val="clear" w:color="auto" w:fill="auto"/>
          </w:tcPr>
          <w:p w14:paraId="6C773B9E" w14:textId="0F757770" w:rsidR="005055F5" w:rsidRPr="002E21CB" w:rsidRDefault="005055F5" w:rsidP="00E77CAE">
            <w:pPr>
              <w:spacing w:after="0"/>
              <w:jc w:val="left"/>
              <w:rPr>
                <w:lang w:val="en-US"/>
              </w:rPr>
            </w:pPr>
          </w:p>
        </w:tc>
      </w:tr>
    </w:tbl>
    <w:p w14:paraId="198B68BC" w14:textId="3EB96060" w:rsidR="005055F5" w:rsidRPr="00301D88" w:rsidRDefault="005055F5" w:rsidP="005055F5">
      <w:pPr>
        <w:spacing w:after="0"/>
        <w:jc w:val="left"/>
        <w:rPr>
          <w:lang w:val="en-US"/>
        </w:rPr>
      </w:pPr>
    </w:p>
    <w:p w14:paraId="143DA800" w14:textId="2FCBF14B" w:rsidR="005055F5" w:rsidRPr="00DF64D7" w:rsidRDefault="005055F5" w:rsidP="005055F5">
      <w:pPr>
        <w:spacing w:before="60" w:line="360" w:lineRule="auto"/>
        <w:rPr>
          <w:b/>
          <w:bCs/>
          <w:lang w:val="en-GB"/>
        </w:rPr>
      </w:pPr>
      <w:r w:rsidRPr="00C04273">
        <w:rPr>
          <w:lang w:val="en-US"/>
        </w:rPr>
        <w:t>Solactive</w:t>
      </w:r>
      <w:r w:rsidR="00DD3C44" w:rsidRPr="00C04273">
        <w:rPr>
          <w:lang w:val="en-US"/>
        </w:rPr>
        <w:t xml:space="preserve"> </w:t>
      </w:r>
      <w:r w:rsidRPr="00C04273">
        <w:rPr>
          <w:lang w:val="en-US"/>
        </w:rPr>
        <w:t>is inviting all stakeholders and interested third parties to evaluate the</w:t>
      </w:r>
      <w:r w:rsidR="00B04ABF" w:rsidRPr="00C04273">
        <w:rPr>
          <w:lang w:val="en-US"/>
        </w:rPr>
        <w:t xml:space="preserve"> </w:t>
      </w:r>
      <w:r w:rsidR="00591607" w:rsidRPr="00C04273">
        <w:rPr>
          <w:lang w:val="en-US"/>
        </w:rPr>
        <w:t xml:space="preserve">proposed changes to the </w:t>
      </w:r>
      <w:r w:rsidR="00B04ABF" w:rsidRPr="00C04273">
        <w:rPr>
          <w:lang w:val="en-US"/>
        </w:rPr>
        <w:t xml:space="preserve">Methodology for </w:t>
      </w:r>
      <w:r w:rsidR="00591607" w:rsidRPr="00C04273">
        <w:rPr>
          <w:lang w:val="en-US"/>
        </w:rPr>
        <w:t xml:space="preserve">the </w:t>
      </w:r>
      <w:r w:rsidR="009A120E">
        <w:rPr>
          <w:b/>
          <w:bCs/>
          <w:lang w:val="en-GB"/>
        </w:rPr>
        <w:t>Solactive Global Lithium</w:t>
      </w:r>
      <w:r w:rsidR="009275D5">
        <w:rPr>
          <w:b/>
          <w:bCs/>
          <w:lang w:val="en-GB"/>
        </w:rPr>
        <w:t xml:space="preserve"> Ind</w:t>
      </w:r>
      <w:r w:rsidR="00DF64D7">
        <w:rPr>
          <w:b/>
          <w:bCs/>
          <w:lang w:val="en-GB"/>
        </w:rPr>
        <w:t>ex</w:t>
      </w:r>
      <w:r w:rsidR="002B43C9">
        <w:rPr>
          <w:b/>
          <w:bCs/>
          <w:lang w:val="en-GB"/>
        </w:rPr>
        <w:t xml:space="preserve"> </w:t>
      </w:r>
      <w:r w:rsidRPr="00C04273">
        <w:rPr>
          <w:lang w:val="en-US"/>
        </w:rPr>
        <w:t xml:space="preserve">and welcomes any feedback on how this may affect and/or improve their use of </w:t>
      </w:r>
      <w:r w:rsidR="008D32E3" w:rsidRPr="00C04273">
        <w:rPr>
          <w:lang w:val="en-US"/>
        </w:rPr>
        <w:t>Solactive</w:t>
      </w:r>
      <w:r w:rsidRPr="00C04273">
        <w:rPr>
          <w:lang w:val="en-US"/>
        </w:rPr>
        <w:t xml:space="preserve"> indices.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8"/>
      </w:tblGrid>
      <w:tr w:rsidR="005055F5" w:rsidRPr="00180DA1" w14:paraId="008B2314" w14:textId="77777777" w:rsidTr="00AD737F">
        <w:trPr>
          <w:trHeight w:val="4596"/>
        </w:trPr>
        <w:tc>
          <w:tcPr>
            <w:tcW w:w="9628" w:type="dxa"/>
            <w:shd w:val="clear" w:color="auto" w:fill="auto"/>
          </w:tcPr>
          <w:p w14:paraId="14A7B302" w14:textId="6A8BAD7E" w:rsidR="005055F5" w:rsidRPr="00DF64D7" w:rsidRDefault="005055F5" w:rsidP="00E77CAE">
            <w:pPr>
              <w:jc w:val="left"/>
              <w:rPr>
                <w:sz w:val="28"/>
                <w:szCs w:val="28"/>
                <w:u w:val="single"/>
                <w:lang w:val="en-GB"/>
              </w:rPr>
            </w:pPr>
          </w:p>
        </w:tc>
      </w:tr>
    </w:tbl>
    <w:p w14:paraId="2B662374" w14:textId="7FFA6070" w:rsidR="00B677BA" w:rsidRDefault="00B677BA" w:rsidP="005055F5">
      <w:pPr>
        <w:jc w:val="left"/>
        <w:rPr>
          <w:sz w:val="28"/>
          <w:szCs w:val="28"/>
          <w:u w:val="single"/>
          <w:lang w:val="en-GB"/>
        </w:rPr>
      </w:pPr>
    </w:p>
    <w:p w14:paraId="0CB5E025" w14:textId="12A91196" w:rsidR="00CA13E6" w:rsidRDefault="00CA13E6" w:rsidP="009275D5">
      <w:pPr>
        <w:jc w:val="left"/>
        <w:rPr>
          <w:b/>
          <w:bCs/>
          <w:sz w:val="28"/>
          <w:szCs w:val="28"/>
          <w:u w:val="single"/>
          <w:lang w:val="en-GB"/>
        </w:rPr>
      </w:pPr>
    </w:p>
    <w:p w14:paraId="06347A6D" w14:textId="4C94422D" w:rsidR="00CA13E6" w:rsidRDefault="00CA13E6" w:rsidP="009275D5">
      <w:pPr>
        <w:jc w:val="left"/>
        <w:rPr>
          <w:b/>
          <w:bCs/>
          <w:sz w:val="28"/>
          <w:szCs w:val="28"/>
          <w:u w:val="single"/>
          <w:lang w:val="en-GB"/>
        </w:rPr>
      </w:pPr>
    </w:p>
    <w:p w14:paraId="69C15C58" w14:textId="77777777" w:rsidR="00CA13E6" w:rsidRDefault="00CA13E6" w:rsidP="009275D5">
      <w:pPr>
        <w:jc w:val="left"/>
        <w:rPr>
          <w:b/>
          <w:bCs/>
          <w:sz w:val="28"/>
          <w:szCs w:val="28"/>
          <w:u w:val="single"/>
          <w:lang w:val="en-GB"/>
        </w:rPr>
      </w:pPr>
    </w:p>
    <w:p w14:paraId="5CCDB1A8" w14:textId="1451444C" w:rsidR="009275D5" w:rsidRPr="009275D5" w:rsidRDefault="005055F5" w:rsidP="009275D5">
      <w:pPr>
        <w:jc w:val="left"/>
        <w:rPr>
          <w:b/>
          <w:bCs/>
          <w:sz w:val="28"/>
          <w:szCs w:val="28"/>
          <w:u w:val="single"/>
          <w:lang w:val="en-GB"/>
        </w:rPr>
      </w:pPr>
      <w:r w:rsidRPr="009275D5">
        <w:rPr>
          <w:b/>
          <w:bCs/>
          <w:sz w:val="28"/>
          <w:szCs w:val="28"/>
          <w:u w:val="single"/>
          <w:lang w:val="en-GB"/>
        </w:rPr>
        <w:lastRenderedPageBreak/>
        <w:t>Consultation Procedure</w:t>
      </w:r>
    </w:p>
    <w:p w14:paraId="08D8E698" w14:textId="03335E23" w:rsidR="005055F5" w:rsidRPr="00C04273" w:rsidRDefault="005055F5" w:rsidP="005055F5">
      <w:pPr>
        <w:spacing w:before="0" w:after="0" w:line="360" w:lineRule="auto"/>
        <w:rPr>
          <w:lang w:val="en-US"/>
        </w:rPr>
      </w:pPr>
      <w:r w:rsidRPr="00C04273">
        <w:rPr>
          <w:lang w:val="en-US"/>
        </w:rPr>
        <w:t>Stakeholders and third parties who are interested in participating in this Market Consultation, are invited to respond until</w:t>
      </w:r>
      <w:r w:rsidR="00B74D73">
        <w:rPr>
          <w:lang w:val="en-US"/>
        </w:rPr>
        <w:t xml:space="preserve"> </w:t>
      </w:r>
      <w:r w:rsidR="006964F3">
        <w:rPr>
          <w:b/>
          <w:bCs/>
          <w:lang w:val="en-US"/>
        </w:rPr>
        <w:t>October</w:t>
      </w:r>
      <w:r w:rsidR="00B74D73" w:rsidRPr="00CA53C2">
        <w:rPr>
          <w:b/>
          <w:bCs/>
          <w:lang w:val="en-US"/>
        </w:rPr>
        <w:t xml:space="preserve"> </w:t>
      </w:r>
      <w:r w:rsidR="006964F3">
        <w:rPr>
          <w:b/>
          <w:bCs/>
          <w:lang w:val="en-US"/>
        </w:rPr>
        <w:t>2</w:t>
      </w:r>
      <w:r w:rsidR="006964F3">
        <w:rPr>
          <w:b/>
          <w:bCs/>
          <w:vertAlign w:val="superscript"/>
          <w:lang w:val="en-US"/>
        </w:rPr>
        <w:t>nd</w:t>
      </w:r>
      <w:r w:rsidR="00301FE6" w:rsidRPr="00CA53C2">
        <w:rPr>
          <w:b/>
          <w:bCs/>
          <w:lang w:val="en-US"/>
        </w:rPr>
        <w:t>,</w:t>
      </w:r>
      <w:r w:rsidR="00B74D73" w:rsidRPr="00CA53C2">
        <w:rPr>
          <w:b/>
          <w:bCs/>
          <w:lang w:val="en-US"/>
        </w:rPr>
        <w:t xml:space="preserve"> 20</w:t>
      </w:r>
      <w:r w:rsidR="009275D5" w:rsidRPr="00CA53C2">
        <w:rPr>
          <w:b/>
          <w:bCs/>
          <w:lang w:val="en-US"/>
        </w:rPr>
        <w:t>2</w:t>
      </w:r>
      <w:r w:rsidR="00A24682">
        <w:rPr>
          <w:b/>
          <w:bCs/>
          <w:lang w:val="en-US"/>
        </w:rPr>
        <w:t>3</w:t>
      </w:r>
      <w:r w:rsidR="00987200" w:rsidRPr="00CA53C2">
        <w:rPr>
          <w:b/>
          <w:bCs/>
          <w:lang w:val="en-US"/>
        </w:rPr>
        <w:t xml:space="preserve"> (cob)</w:t>
      </w:r>
      <w:r w:rsidR="00B74D73" w:rsidRPr="00A73225">
        <w:rPr>
          <w:lang w:val="en-US"/>
        </w:rPr>
        <w:t>.</w:t>
      </w:r>
    </w:p>
    <w:p w14:paraId="04131284" w14:textId="24AF8923" w:rsidR="005055F5" w:rsidRPr="00C04273" w:rsidRDefault="005055F5" w:rsidP="005055F5">
      <w:pPr>
        <w:spacing w:before="0" w:after="0" w:line="360" w:lineRule="auto"/>
        <w:rPr>
          <w:lang w:val="en-US"/>
        </w:rPr>
      </w:pPr>
      <w:r w:rsidRPr="00C04273">
        <w:rPr>
          <w:lang w:val="en-US"/>
        </w:rPr>
        <w:t>Please send your feedback via email to</w:t>
      </w:r>
      <w:r w:rsidR="00A24682">
        <w:rPr>
          <w:lang w:val="en-US"/>
        </w:rPr>
        <w:t xml:space="preserve"> </w:t>
      </w:r>
      <w:hyperlink r:id="rId11" w:history="1">
        <w:r w:rsidR="00A24682" w:rsidRPr="00E20A8E">
          <w:rPr>
            <w:rStyle w:val="Hyperlink"/>
            <w:rFonts w:eastAsiaTheme="majorEastAsia"/>
            <w:lang w:val="en-GB"/>
          </w:rPr>
          <w:t>marketconsultation</w:t>
        </w:r>
        <w:r w:rsidR="00A24682" w:rsidRPr="00E20A8E">
          <w:rPr>
            <w:rStyle w:val="Hyperlink"/>
            <w:rFonts w:eastAsiaTheme="majorEastAsia"/>
            <w:lang w:val="en-US"/>
          </w:rPr>
          <w:t>@solactive.com</w:t>
        </w:r>
      </w:hyperlink>
      <w:r w:rsidRPr="00C04273">
        <w:rPr>
          <w:lang w:val="en-US"/>
        </w:rPr>
        <w:t>, specifying “</w:t>
      </w:r>
      <w:r w:rsidRPr="005C721B">
        <w:rPr>
          <w:b/>
          <w:bCs/>
          <w:lang w:val="en-US"/>
        </w:rPr>
        <w:t>Market Consultation</w:t>
      </w:r>
      <w:r w:rsidR="00DD3C44" w:rsidRPr="005C721B">
        <w:rPr>
          <w:b/>
          <w:bCs/>
          <w:lang w:val="en-US"/>
        </w:rPr>
        <w:t xml:space="preserve"> </w:t>
      </w:r>
      <w:r w:rsidR="00B677BA" w:rsidRPr="00B677BA">
        <w:rPr>
          <w:b/>
          <w:bCs/>
          <w:lang w:val="en-US"/>
        </w:rPr>
        <w:t xml:space="preserve">Solactive </w:t>
      </w:r>
      <w:r w:rsidR="009A120E">
        <w:rPr>
          <w:b/>
          <w:bCs/>
          <w:lang w:val="en-US"/>
        </w:rPr>
        <w:t>Global Lithium Index</w:t>
      </w:r>
      <w:r w:rsidR="00B74D73">
        <w:rPr>
          <w:lang w:val="en-US"/>
        </w:rPr>
        <w:t>”</w:t>
      </w:r>
      <w:r w:rsidR="00B74D73" w:rsidRPr="00B74D73">
        <w:rPr>
          <w:lang w:val="en-US"/>
        </w:rPr>
        <w:t xml:space="preserve"> </w:t>
      </w:r>
      <w:r w:rsidRPr="00C04273">
        <w:rPr>
          <w:lang w:val="en-US"/>
        </w:rPr>
        <w:t xml:space="preserve">as the subject of the email, or </w:t>
      </w:r>
    </w:p>
    <w:p w14:paraId="6AB9F564" w14:textId="0C1AAC06" w:rsidR="005055F5" w:rsidRPr="00BB693D" w:rsidRDefault="005055F5" w:rsidP="005055F5">
      <w:pPr>
        <w:spacing w:after="0"/>
        <w:rPr>
          <w:lang w:val="it-IT"/>
        </w:rPr>
      </w:pPr>
      <w:r w:rsidRPr="00BB693D">
        <w:rPr>
          <w:lang w:val="it-IT"/>
        </w:rPr>
        <w:t xml:space="preserve">via </w:t>
      </w:r>
      <w:proofErr w:type="spellStart"/>
      <w:r w:rsidRPr="00BB693D">
        <w:rPr>
          <w:lang w:val="it-IT"/>
        </w:rPr>
        <w:t>postal</w:t>
      </w:r>
      <w:proofErr w:type="spellEnd"/>
      <w:r w:rsidRPr="00BB693D">
        <w:rPr>
          <w:lang w:val="it-IT"/>
        </w:rPr>
        <w:t xml:space="preserve"> mail to:</w:t>
      </w:r>
      <w:r w:rsidRPr="00BB693D">
        <w:rPr>
          <w:lang w:val="it-IT"/>
        </w:rPr>
        <w:tab/>
      </w:r>
      <w:r w:rsidRPr="00BB693D">
        <w:rPr>
          <w:b/>
          <w:bCs/>
          <w:lang w:val="it-IT"/>
        </w:rPr>
        <w:t>Solactive AG</w:t>
      </w:r>
    </w:p>
    <w:p w14:paraId="57CF10BE" w14:textId="679ADCB0" w:rsidR="003D0D25" w:rsidRDefault="003D0D25" w:rsidP="003D0D25">
      <w:pPr>
        <w:spacing w:after="0"/>
        <w:ind w:left="1416" w:firstLine="708"/>
      </w:pPr>
      <w:r>
        <w:t xml:space="preserve">Platz der Einheit 1 </w:t>
      </w:r>
    </w:p>
    <w:p w14:paraId="3DC233A6" w14:textId="3C093B35" w:rsidR="003D0D25" w:rsidRDefault="003D0D25" w:rsidP="003D0D25">
      <w:pPr>
        <w:spacing w:after="0"/>
        <w:ind w:left="1416" w:firstLine="708"/>
      </w:pPr>
      <w:r>
        <w:t xml:space="preserve">60327 Frankfurt am Main </w:t>
      </w:r>
    </w:p>
    <w:p w14:paraId="1FEC3B6F" w14:textId="5E442CFD" w:rsidR="005055F5" w:rsidRPr="00C04273" w:rsidRDefault="003D0D25" w:rsidP="003D0D25">
      <w:pPr>
        <w:spacing w:after="0"/>
        <w:ind w:left="1416" w:firstLine="708"/>
      </w:pPr>
      <w:r>
        <w:t>Germany</w:t>
      </w:r>
    </w:p>
    <w:tbl>
      <w:tblPr>
        <w:tblW w:w="10545" w:type="dxa"/>
        <w:tblCellSpacing w:w="15" w:type="dxa"/>
        <w:shd w:val="clear" w:color="auto" w:fill="FFFFFF"/>
        <w:tblCellMar>
          <w:left w:w="0" w:type="dxa"/>
          <w:right w:w="0" w:type="dxa"/>
        </w:tblCellMar>
        <w:tblLook w:val="04A0" w:firstRow="1" w:lastRow="0" w:firstColumn="1" w:lastColumn="0" w:noHBand="0" w:noVBand="1"/>
      </w:tblPr>
      <w:tblGrid>
        <w:gridCol w:w="10344"/>
        <w:gridCol w:w="201"/>
      </w:tblGrid>
      <w:tr w:rsidR="005055F5" w:rsidRPr="00180DA1" w14:paraId="44C70907" w14:textId="77777777" w:rsidTr="00E77CAE">
        <w:trPr>
          <w:tblCellSpacing w:w="15" w:type="dxa"/>
        </w:trPr>
        <w:tc>
          <w:tcPr>
            <w:tcW w:w="0" w:type="auto"/>
            <w:tcBorders>
              <w:top w:val="nil"/>
              <w:left w:val="nil"/>
              <w:bottom w:val="nil"/>
              <w:right w:val="nil"/>
            </w:tcBorders>
            <w:shd w:val="clear" w:color="auto" w:fill="FFFFFF"/>
            <w:tcMar>
              <w:top w:w="30" w:type="dxa"/>
              <w:left w:w="75" w:type="dxa"/>
              <w:bottom w:w="30" w:type="dxa"/>
              <w:right w:w="75" w:type="dxa"/>
            </w:tcMar>
            <w:vAlign w:val="bottom"/>
            <w:hideMark/>
          </w:tcPr>
          <w:p w14:paraId="1FCE9D42" w14:textId="77777777" w:rsidR="005055F5" w:rsidRDefault="005055F5" w:rsidP="00E77CAE">
            <w:pPr>
              <w:spacing w:after="0"/>
              <w:rPr>
                <w:lang w:val="en-US"/>
              </w:rPr>
            </w:pPr>
            <w:r w:rsidRPr="00C04273">
              <w:rPr>
                <w:lang w:val="en-US"/>
              </w:rPr>
              <w:t>Should you have any additional questions regarding the consultative question in particular, please do not hesitate to contact us via above email address.</w:t>
            </w:r>
          </w:p>
          <w:p w14:paraId="773AA1A2" w14:textId="77777777" w:rsidR="00531986" w:rsidRDefault="00531986" w:rsidP="00E77CAE">
            <w:pPr>
              <w:spacing w:after="0"/>
              <w:rPr>
                <w:lang w:val="en-US"/>
              </w:rPr>
            </w:pPr>
          </w:p>
          <w:p w14:paraId="010F8C9E" w14:textId="77777777" w:rsidR="00531986" w:rsidRDefault="00531986" w:rsidP="00E77CAE">
            <w:pPr>
              <w:spacing w:after="0"/>
              <w:rPr>
                <w:lang w:val="en-US"/>
              </w:rPr>
            </w:pPr>
          </w:p>
          <w:p w14:paraId="225881FD" w14:textId="77777777" w:rsidR="00531986" w:rsidRDefault="00531986" w:rsidP="00E77CAE">
            <w:pPr>
              <w:spacing w:after="0"/>
              <w:rPr>
                <w:lang w:val="en-US"/>
              </w:rPr>
            </w:pPr>
          </w:p>
          <w:p w14:paraId="100ADCAC" w14:textId="77777777" w:rsidR="00531986" w:rsidRDefault="00531986" w:rsidP="00E77CAE">
            <w:pPr>
              <w:spacing w:after="0"/>
              <w:rPr>
                <w:lang w:val="en-US"/>
              </w:rPr>
            </w:pPr>
          </w:p>
          <w:p w14:paraId="6EA724F3" w14:textId="77777777" w:rsidR="00531986" w:rsidRDefault="00531986" w:rsidP="00E77CAE">
            <w:pPr>
              <w:spacing w:after="0"/>
              <w:rPr>
                <w:lang w:val="en-US"/>
              </w:rPr>
            </w:pPr>
          </w:p>
          <w:p w14:paraId="750581C6" w14:textId="77777777" w:rsidR="00531986" w:rsidRDefault="00531986" w:rsidP="00E77CAE">
            <w:pPr>
              <w:spacing w:after="0"/>
              <w:rPr>
                <w:lang w:val="en-US"/>
              </w:rPr>
            </w:pPr>
          </w:p>
          <w:p w14:paraId="7BA77D57" w14:textId="77777777" w:rsidR="00531986" w:rsidRDefault="00531986" w:rsidP="00E77CAE">
            <w:pPr>
              <w:spacing w:after="0"/>
              <w:rPr>
                <w:lang w:val="en-US"/>
              </w:rPr>
            </w:pPr>
          </w:p>
          <w:p w14:paraId="500C549A" w14:textId="77777777" w:rsidR="00531986" w:rsidRDefault="00531986" w:rsidP="00E77CAE">
            <w:pPr>
              <w:spacing w:after="0"/>
              <w:rPr>
                <w:lang w:val="en-US"/>
              </w:rPr>
            </w:pPr>
          </w:p>
          <w:p w14:paraId="6EF4FCB6" w14:textId="77777777" w:rsidR="00531986" w:rsidRDefault="00531986" w:rsidP="00E77CAE">
            <w:pPr>
              <w:spacing w:after="0"/>
              <w:rPr>
                <w:lang w:val="en-US"/>
              </w:rPr>
            </w:pPr>
          </w:p>
          <w:p w14:paraId="44B0D67C" w14:textId="041684E5" w:rsidR="00531986" w:rsidRPr="00C04273" w:rsidRDefault="00531986" w:rsidP="00E77CAE">
            <w:pPr>
              <w:spacing w:after="0"/>
              <w:rPr>
                <w:lang w:val="en-US"/>
              </w:rPr>
            </w:pPr>
          </w:p>
        </w:tc>
        <w:tc>
          <w:tcPr>
            <w:tcW w:w="0" w:type="auto"/>
            <w:tcBorders>
              <w:top w:val="nil"/>
              <w:left w:val="nil"/>
              <w:bottom w:val="nil"/>
              <w:right w:val="nil"/>
            </w:tcBorders>
            <w:shd w:val="clear" w:color="auto" w:fill="FFFFFF"/>
            <w:tcMar>
              <w:top w:w="30" w:type="dxa"/>
              <w:left w:w="75" w:type="dxa"/>
              <w:bottom w:w="30" w:type="dxa"/>
              <w:right w:w="75" w:type="dxa"/>
            </w:tcMar>
            <w:vAlign w:val="bottom"/>
            <w:hideMark/>
          </w:tcPr>
          <w:p w14:paraId="4F211F9F" w14:textId="77777777" w:rsidR="005055F5" w:rsidRPr="00C04273" w:rsidRDefault="005055F5" w:rsidP="00E77CAE">
            <w:pPr>
              <w:spacing w:after="0"/>
              <w:rPr>
                <w:lang w:val="en-US"/>
              </w:rPr>
            </w:pPr>
          </w:p>
        </w:tc>
      </w:tr>
    </w:tbl>
    <w:p w14:paraId="110BD051" w14:textId="3E261544" w:rsidR="005055F5" w:rsidRDefault="005055F5" w:rsidP="0063592D">
      <w:pPr>
        <w:rPr>
          <w:lang w:val="en-GB"/>
        </w:rPr>
      </w:pPr>
    </w:p>
    <w:p w14:paraId="3F59E667" w14:textId="7C64DA34" w:rsidR="005055F5" w:rsidRDefault="005055F5" w:rsidP="0063592D">
      <w:pPr>
        <w:rPr>
          <w:lang w:val="en-GB"/>
        </w:rPr>
      </w:pPr>
    </w:p>
    <w:p w14:paraId="4414039D" w14:textId="7E90027D" w:rsidR="005055F5" w:rsidRDefault="005055F5" w:rsidP="0063592D">
      <w:pPr>
        <w:rPr>
          <w:lang w:val="en-GB"/>
        </w:rPr>
      </w:pPr>
    </w:p>
    <w:p w14:paraId="75BC68CC" w14:textId="772E7CDC" w:rsidR="005055F5" w:rsidRDefault="005055F5" w:rsidP="0063592D">
      <w:pPr>
        <w:rPr>
          <w:lang w:val="en-GB"/>
        </w:rPr>
      </w:pPr>
    </w:p>
    <w:p w14:paraId="4D790CAA" w14:textId="3165713B" w:rsidR="005055F5" w:rsidRDefault="005055F5" w:rsidP="0063592D">
      <w:pPr>
        <w:rPr>
          <w:lang w:val="en-GB"/>
        </w:rPr>
      </w:pPr>
    </w:p>
    <w:p w14:paraId="1BB5C518" w14:textId="2533256C" w:rsidR="005055F5" w:rsidRDefault="005055F5" w:rsidP="0063592D">
      <w:pPr>
        <w:rPr>
          <w:lang w:val="en-GB"/>
        </w:rPr>
      </w:pPr>
    </w:p>
    <w:p w14:paraId="362F5E6D" w14:textId="3D22DB27" w:rsidR="005055F5" w:rsidRDefault="005055F5" w:rsidP="0063592D">
      <w:pPr>
        <w:rPr>
          <w:lang w:val="en-GB"/>
        </w:rPr>
      </w:pPr>
    </w:p>
    <w:p w14:paraId="7D3E2E1F" w14:textId="58BADD48" w:rsidR="005055F5" w:rsidRDefault="005055F5" w:rsidP="0063592D">
      <w:pPr>
        <w:rPr>
          <w:lang w:val="en-GB"/>
        </w:rPr>
      </w:pPr>
    </w:p>
    <w:p w14:paraId="13C80221" w14:textId="56796DD6" w:rsidR="005055F5" w:rsidRDefault="005055F5" w:rsidP="0063592D">
      <w:pPr>
        <w:rPr>
          <w:lang w:val="en-GB"/>
        </w:rPr>
      </w:pPr>
    </w:p>
    <w:p w14:paraId="0B7781D0" w14:textId="62CDDF56" w:rsidR="005055F5" w:rsidRDefault="005055F5" w:rsidP="0063592D">
      <w:pPr>
        <w:rPr>
          <w:lang w:val="en-GB"/>
        </w:rPr>
      </w:pPr>
    </w:p>
    <w:p w14:paraId="732075B1" w14:textId="54CD1558" w:rsidR="005055F5" w:rsidRDefault="003D7EF9" w:rsidP="0063592D">
      <w:pPr>
        <w:rPr>
          <w:lang w:val="en-GB"/>
        </w:rPr>
      </w:pPr>
      <w:r w:rsidRPr="00E072E6">
        <w:rPr>
          <w:noProof/>
          <w:color w:val="FFFFFF" w:themeColor="background1"/>
          <w:lang w:val="en-US" w:eastAsia="en-US"/>
        </w:rPr>
        <w:lastRenderedPageBreak/>
        <mc:AlternateContent>
          <mc:Choice Requires="wps">
            <w:drawing>
              <wp:anchor distT="0" distB="0" distL="114300" distR="114300" simplePos="0" relativeHeight="251654140" behindDoc="1" locked="0" layoutInCell="1" allowOverlap="1" wp14:anchorId="59576252" wp14:editId="34F4E661">
                <wp:simplePos x="0" y="0"/>
                <wp:positionH relativeFrom="page">
                  <wp:posOffset>635</wp:posOffset>
                </wp:positionH>
                <wp:positionV relativeFrom="page">
                  <wp:posOffset>-1905</wp:posOffset>
                </wp:positionV>
                <wp:extent cx="7553325" cy="10679430"/>
                <wp:effectExtent l="0" t="0" r="9525" b="7620"/>
                <wp:wrapNone/>
                <wp:docPr id="2" name="Rechteck 2"/>
                <wp:cNvGraphicFramePr/>
                <a:graphic xmlns:a="http://schemas.openxmlformats.org/drawingml/2006/main">
                  <a:graphicData uri="http://schemas.microsoft.com/office/word/2010/wordprocessingShape">
                    <wps:wsp>
                      <wps:cNvSpPr/>
                      <wps:spPr>
                        <a:xfrm>
                          <a:off x="0" y="0"/>
                          <a:ext cx="7553325" cy="10679430"/>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5149C5" id="Rechteck 2" o:spid="_x0000_s1026" style="position:absolute;margin-left:.05pt;margin-top:-.15pt;width:594.75pt;height:840.9pt;z-index:-2516623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" fillcolor="#529cfc" stroked="f" strokeweight="1pt">
                <w10:wrap anchorx="page" anchory="page"/>
              </v:rect>
            </w:pict>
          </mc:Fallback>
        </mc:AlternateContent>
      </w:r>
    </w:p>
    <w:p w14:paraId="0C54EE0C" w14:textId="2134600F" w:rsidR="005055F5" w:rsidRDefault="005055F5" w:rsidP="0063592D">
      <w:pPr>
        <w:rPr>
          <w:lang w:val="en-GB"/>
        </w:rPr>
      </w:pPr>
    </w:p>
    <w:p w14:paraId="7027FE74" w14:textId="654D29B7" w:rsidR="005055F5" w:rsidRDefault="005055F5" w:rsidP="0063592D">
      <w:pPr>
        <w:rPr>
          <w:lang w:val="en-GB"/>
        </w:rPr>
      </w:pPr>
    </w:p>
    <w:p w14:paraId="08CAB5B4" w14:textId="67DCA4B8" w:rsidR="005055F5" w:rsidRPr="0063592D" w:rsidRDefault="005055F5" w:rsidP="0063592D">
      <w:pPr>
        <w:rPr>
          <w:lang w:val="en-GB"/>
        </w:rPr>
      </w:pPr>
    </w:p>
    <w:bookmarkEnd w:id="0"/>
    <w:p w14:paraId="4DF903C5" w14:textId="269633EE" w:rsidR="00572562" w:rsidRDefault="00572562" w:rsidP="0063592D">
      <w:pPr>
        <w:rPr>
          <w:lang w:val="en-US"/>
        </w:rPr>
      </w:pPr>
    </w:p>
    <w:p w14:paraId="13746181" w14:textId="2EE58C4B" w:rsidR="00572562" w:rsidRDefault="00572562" w:rsidP="0063592D">
      <w:pPr>
        <w:rPr>
          <w:lang w:val="en-US"/>
        </w:rPr>
      </w:pPr>
    </w:p>
    <w:p w14:paraId="48A1E400" w14:textId="794918BE" w:rsidR="00572562" w:rsidRDefault="00572562" w:rsidP="0063592D">
      <w:pPr>
        <w:rPr>
          <w:lang w:val="en-US"/>
        </w:rPr>
      </w:pPr>
    </w:p>
    <w:p w14:paraId="055FAF62" w14:textId="2CC3032A" w:rsidR="00572562" w:rsidRDefault="00572562" w:rsidP="0063592D">
      <w:pPr>
        <w:rPr>
          <w:lang w:val="en-US"/>
        </w:rPr>
      </w:pPr>
    </w:p>
    <w:p w14:paraId="71A0B397" w14:textId="77777777" w:rsidR="00572562" w:rsidRDefault="00572562" w:rsidP="0063592D">
      <w:pPr>
        <w:rPr>
          <w:lang w:val="en-US"/>
        </w:rPr>
      </w:pPr>
    </w:p>
    <w:p w14:paraId="286562C5" w14:textId="0C025553" w:rsidR="00572562" w:rsidRDefault="00572562" w:rsidP="0063592D">
      <w:pPr>
        <w:rPr>
          <w:lang w:val="en-US"/>
        </w:rPr>
      </w:pPr>
    </w:p>
    <w:p w14:paraId="6D7E76C7" w14:textId="77777777" w:rsidR="00572562" w:rsidRDefault="00572562" w:rsidP="0063592D">
      <w:pPr>
        <w:rPr>
          <w:lang w:val="en-US"/>
        </w:rPr>
      </w:pPr>
    </w:p>
    <w:p w14:paraId="31040F56" w14:textId="40FFA2FF" w:rsidR="00572562" w:rsidRDefault="00572562" w:rsidP="0063592D">
      <w:pPr>
        <w:rPr>
          <w:lang w:val="en-US"/>
        </w:rPr>
      </w:pPr>
    </w:p>
    <w:p w14:paraId="317B023A" w14:textId="42815A6E" w:rsidR="00572562" w:rsidRDefault="00572562" w:rsidP="0063592D">
      <w:pPr>
        <w:rPr>
          <w:lang w:val="en-US"/>
        </w:rPr>
      </w:pPr>
    </w:p>
    <w:p w14:paraId="4C7C3118" w14:textId="32CC26A2" w:rsidR="00572562" w:rsidRDefault="00572562" w:rsidP="0063592D">
      <w:pPr>
        <w:rPr>
          <w:lang w:val="en-US"/>
        </w:rPr>
      </w:pPr>
    </w:p>
    <w:p w14:paraId="2B9ABAF0" w14:textId="424E5177" w:rsidR="00572562" w:rsidRDefault="00572562" w:rsidP="0063592D">
      <w:pPr>
        <w:rPr>
          <w:lang w:val="en-US"/>
        </w:rPr>
      </w:pPr>
    </w:p>
    <w:p w14:paraId="73EC4B45" w14:textId="04E22FE2" w:rsidR="00572562" w:rsidRDefault="00572562" w:rsidP="0063592D">
      <w:pPr>
        <w:rPr>
          <w:lang w:val="en-US"/>
        </w:rPr>
      </w:pPr>
    </w:p>
    <w:p w14:paraId="55C0AE0E" w14:textId="1D5CABC9" w:rsidR="00572562" w:rsidRDefault="00572562" w:rsidP="0063592D">
      <w:pPr>
        <w:rPr>
          <w:lang w:val="en-US"/>
        </w:rPr>
      </w:pPr>
    </w:p>
    <w:p w14:paraId="0F59F17D" w14:textId="1EBBDDE6" w:rsidR="00572562" w:rsidRDefault="00572562" w:rsidP="0063592D">
      <w:pPr>
        <w:rPr>
          <w:lang w:val="en-US"/>
        </w:rPr>
      </w:pPr>
    </w:p>
    <w:p w14:paraId="6239F37D" w14:textId="283C7E4C" w:rsidR="00572562" w:rsidRDefault="00EC7477" w:rsidP="0063592D">
      <w:pPr>
        <w:rPr>
          <w:lang w:val="en-US"/>
        </w:rPr>
      </w:pPr>
      <w:r w:rsidRPr="00572562">
        <w:rPr>
          <w:noProof/>
          <w:color w:val="FFFFFF" w:themeColor="background1"/>
          <w:lang w:val="en-US" w:eastAsia="en-US"/>
        </w:rPr>
        <mc:AlternateContent>
          <mc:Choice Requires="wpg">
            <w:drawing>
              <wp:anchor distT="0" distB="0" distL="114300" distR="114300" simplePos="0" relativeHeight="251655165" behindDoc="1" locked="0" layoutInCell="1" allowOverlap="1" wp14:anchorId="2B9EAB7E" wp14:editId="2DFBFAF7">
                <wp:simplePos x="0" y="0"/>
                <wp:positionH relativeFrom="page">
                  <wp:posOffset>-3861435</wp:posOffset>
                </wp:positionH>
                <wp:positionV relativeFrom="page">
                  <wp:posOffset>6619875</wp:posOffset>
                </wp:positionV>
                <wp:extent cx="11414760" cy="11336655"/>
                <wp:effectExtent l="0" t="0" r="0" b="0"/>
                <wp:wrapNone/>
                <wp:docPr id="7" name="Gruppieren 7"/>
                <wp:cNvGraphicFramePr/>
                <a:graphic xmlns:a="http://schemas.openxmlformats.org/drawingml/2006/main">
                  <a:graphicData uri="http://schemas.microsoft.com/office/word/2010/wordprocessingGroup">
                    <wpg:wgp>
                      <wpg:cNvGrpSpPr/>
                      <wpg:grpSpPr>
                        <a:xfrm>
                          <a:off x="0" y="0"/>
                          <a:ext cx="11414760" cy="11336655"/>
                          <a:chOff x="-3864992" y="0"/>
                          <a:chExt cx="11496422" cy="11230626"/>
                        </a:xfrm>
                      </wpg:grpSpPr>
                      <wps:wsp>
                        <wps:cNvPr id="3" name="Freihandform 11"/>
                        <wps:cNvSpPr/>
                        <wps:spPr>
                          <a:xfrm>
                            <a:off x="0" y="0"/>
                            <a:ext cx="7631430" cy="4017011"/>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hteck 5"/>
                        <wps:cNvSpPr/>
                        <wps:spPr>
                          <a:xfrm>
                            <a:off x="-3864992" y="7150142"/>
                            <a:ext cx="7615904" cy="4080484"/>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272C38" w14:textId="13762A2F" w:rsidR="00E77CAE" w:rsidRDefault="00E77CAE" w:rsidP="0026500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B9EAB7E" id="Gruppieren 7" o:spid="_x0000_s1028" style="position:absolute;left:0;text-align:left;margin-left:-304.05pt;margin-top:521.25pt;width:898.8pt;height:892.65pt;z-index:-251661315;mso-position-horizontal-relative:page;mso-position-vertical-relative:page;mso-width-relative:margin;mso-height-relative:margin" coordorigin="-38649" coordsize="114964,112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">
                <v:shape id="Freihandform 11" o:spid="_x0000_s1029" style="position:absolute;width:76314;height:40170;visibility:visible;mso-wrap-style:square;v-text-anchor:middle" coordsize="7574280,401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" path="m15240,1120140r769620,350520l1638300,1371600r1379220,160020l4533900,579120r1394460,754380l6728460,1501140,7566660,r7620,4015740l,4015740,15240,1120140xe" fillcolor="#2784fc [3204]" stroked="f" strokeweight="1pt">
                  <v:stroke joinstyle="miter"/>
                  <v:path arrowok="t" o:connecttype="custom" o:connectlocs="15355,1120495;790782,1471125;1650661,1372034;3040288,1532105;4568110,579303;5973091,1333922;6779228,1501615;7623753,0;7631430,4017011;0,4017011;15355,1120495" o:connectangles="0,0,0,0,0,0,0,0,0,0,0"/>
                </v:shape>
                <v:rect id="Rechteck 5" o:spid="_x0000_s1030" style="position:absolute;left:-38649;top:71501;width:76158;height:408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" fillcolor="#2784fc [3204]" stroked="f" strokeweight="1pt">
                  <v:textbox>
                    <w:txbxContent>
                      <w:p w14:paraId="5F272C38" w14:textId="13762A2F" w:rsidR="00E77CAE" w:rsidRDefault="00E77CAE" w:rsidP="0026500B">
                        <w:pPr>
                          <w:jc w:val="center"/>
                        </w:pPr>
                      </w:p>
                    </w:txbxContent>
                  </v:textbox>
                </v:rect>
                <w10:wrap anchorx="page" anchory="page"/>
              </v:group>
            </w:pict>
          </mc:Fallback>
        </mc:AlternateContent>
      </w:r>
    </w:p>
    <w:p w14:paraId="5FD2B886" w14:textId="27DF43EC" w:rsidR="00572562" w:rsidRDefault="00572562" w:rsidP="0063592D">
      <w:pPr>
        <w:rPr>
          <w:lang w:val="en-US"/>
        </w:rPr>
      </w:pPr>
    </w:p>
    <w:p w14:paraId="3B3D7925" w14:textId="77777777" w:rsidR="00381C00" w:rsidRDefault="00381C00" w:rsidP="0063592D">
      <w:pPr>
        <w:rPr>
          <w:lang w:val="en-US"/>
        </w:rPr>
      </w:pPr>
    </w:p>
    <w:p w14:paraId="0F468DAC" w14:textId="5BD17F49" w:rsidR="00572562" w:rsidRDefault="00572562" w:rsidP="0063592D">
      <w:pPr>
        <w:rPr>
          <w:lang w:val="en-US"/>
        </w:rPr>
      </w:pPr>
    </w:p>
    <w:p w14:paraId="23355C88" w14:textId="77EBA9BA" w:rsidR="00572562" w:rsidRPr="00572562" w:rsidRDefault="00E530BC" w:rsidP="0063592D">
      <w:pPr>
        <w:rPr>
          <w:color w:val="FFFFFF" w:themeColor="background1"/>
          <w:lang w:val="en-US"/>
        </w:rPr>
      </w:pPr>
      <w:r>
        <w:rPr>
          <w:caps/>
          <w:noProof/>
          <w:lang w:val="en-US"/>
        </w:rPr>
        <w:drawing>
          <wp:anchor distT="0" distB="0" distL="114300" distR="114300" simplePos="0" relativeHeight="251727872" behindDoc="0" locked="0" layoutInCell="1" allowOverlap="1" wp14:anchorId="2314B7F2" wp14:editId="211C216D">
            <wp:simplePos x="0" y="0"/>
            <wp:positionH relativeFrom="column">
              <wp:align>right</wp:align>
            </wp:positionH>
            <wp:positionV relativeFrom="page">
              <wp:posOffset>431800</wp:posOffset>
            </wp:positionV>
            <wp:extent cx="1332000" cy="561600"/>
            <wp:effectExtent l="0" t="0" r="1905" b="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r w:rsidR="00EE22E3" w:rsidRPr="00186DB0">
        <w:rPr>
          <w:noProof/>
          <w:lang w:val="en-US"/>
        </w:rPr>
        <mc:AlternateContent>
          <mc:Choice Requires="wps">
            <w:drawing>
              <wp:anchor distT="45720" distB="45720" distL="114300" distR="114300" simplePos="0" relativeHeight="251722752" behindDoc="0" locked="0" layoutInCell="1" allowOverlap="1" wp14:anchorId="282E595A" wp14:editId="63B67219">
                <wp:simplePos x="0" y="0"/>
                <wp:positionH relativeFrom="margin">
                  <wp:posOffset>-6350</wp:posOffset>
                </wp:positionH>
                <wp:positionV relativeFrom="page">
                  <wp:posOffset>6102350</wp:posOffset>
                </wp:positionV>
                <wp:extent cx="2419350" cy="2797810"/>
                <wp:effectExtent l="0" t="0" r="9525"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2797810"/>
                        </a:xfrm>
                        <a:prstGeom prst="rect">
                          <a:avLst/>
                        </a:prstGeom>
                        <a:noFill/>
                        <a:ln w="9525">
                          <a:noFill/>
                          <a:miter lim="800000"/>
                          <a:headEnd/>
                          <a:tailEnd/>
                        </a:ln>
                      </wps:spPr>
                      <wps:txbx>
                        <w:txbxContent>
                          <w:p w14:paraId="40D914FE" w14:textId="77777777" w:rsidR="00E77CAE" w:rsidRPr="008A06B6" w:rsidRDefault="00E77CAE" w:rsidP="00EE22E3">
                            <w:pPr>
                              <w:pStyle w:val="Heading1"/>
                              <w:rPr>
                                <w:color w:val="FFFFFF" w:themeColor="background1"/>
                                <w:sz w:val="60"/>
                                <w:szCs w:val="60"/>
                                <w:lang w:val="en-US" w:eastAsia="en-US"/>
                              </w:rPr>
                            </w:pPr>
                            <w:bookmarkStart w:id="5" w:name="_Toc526233456"/>
                            <w:r w:rsidRPr="008A06B6">
                              <w:rPr>
                                <w:color w:val="FFFFFF" w:themeColor="background1"/>
                                <w:sz w:val="60"/>
                                <w:szCs w:val="60"/>
                                <w:lang w:val="en-US" w:eastAsia="en-US"/>
                              </w:rPr>
                              <w:t>Contact</w:t>
                            </w:r>
                            <w:bookmarkEnd w:id="5"/>
                          </w:p>
                          <w:p w14:paraId="63072006" w14:textId="77777777" w:rsidR="00E77CAE" w:rsidRPr="00186DB0" w:rsidRDefault="00E77CAE"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E77CAE" w:rsidRPr="00186DB0" w:rsidRDefault="00E77CAE"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E77CAE" w:rsidRPr="008D13A0" w:rsidRDefault="00E77CAE"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E77CAE" w:rsidRPr="008D13A0" w:rsidRDefault="00E77CAE"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E77CAE" w:rsidRDefault="00E77CAE"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E77CAE" w:rsidRPr="00186DB0" w:rsidRDefault="00E77CAE"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E77CAE" w:rsidRPr="00186DB0" w:rsidRDefault="00E77CAE"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77777777" w:rsidR="00E77CAE" w:rsidRPr="00186DB0" w:rsidRDefault="00E77CAE" w:rsidP="00EE22E3">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hyperlink r:id="rId12" w:history="1">
                              <w:r w:rsidRPr="00186DB0">
                                <w:rPr>
                                  <w:rStyle w:val="Hyperlink"/>
                                  <w:color w:val="FFFFFF" w:themeColor="background1"/>
                                  <w:lang w:val="en-US" w:eastAsia="en-US"/>
                                </w:rPr>
                                <w:t>info@solactive.com</w:t>
                              </w:r>
                            </w:hyperlink>
                            <w:r w:rsidRPr="00186DB0">
                              <w:rPr>
                                <w:color w:val="FFFFFF" w:themeColor="background1"/>
                                <w:lang w:val="en-US" w:eastAsia="en-US"/>
                              </w:rPr>
                              <w:t xml:space="preserve"> </w:t>
                            </w:r>
                          </w:p>
                          <w:p w14:paraId="6B537AAB" w14:textId="77777777" w:rsidR="00E77CAE" w:rsidRPr="00BB693D" w:rsidRDefault="00E77CAE" w:rsidP="00EE22E3">
                            <w:pPr>
                              <w:tabs>
                                <w:tab w:val="left" w:pos="993"/>
                              </w:tabs>
                              <w:contextualSpacing/>
                              <w:rPr>
                                <w:color w:val="FFFFFF" w:themeColor="background1"/>
                                <w:lang w:val="fr-FR" w:eastAsia="en-US"/>
                              </w:rPr>
                            </w:pPr>
                            <w:proofErr w:type="spellStart"/>
                            <w:r w:rsidRPr="00BB693D">
                              <w:rPr>
                                <w:color w:val="FFFFFF" w:themeColor="background1"/>
                                <w:lang w:val="fr-FR" w:eastAsia="en-US"/>
                              </w:rPr>
                              <w:t>Website</w:t>
                            </w:r>
                            <w:proofErr w:type="spellEnd"/>
                            <w:r w:rsidRPr="00BB693D">
                              <w:rPr>
                                <w:color w:val="FFFFFF" w:themeColor="background1"/>
                                <w:lang w:val="fr-FR" w:eastAsia="en-US"/>
                              </w:rPr>
                              <w:t>:</w:t>
                            </w:r>
                            <w:r w:rsidRPr="00BB693D">
                              <w:rPr>
                                <w:color w:val="FFFFFF" w:themeColor="background1"/>
                                <w:lang w:val="fr-FR" w:eastAsia="en-US"/>
                              </w:rPr>
                              <w:tab/>
                            </w:r>
                            <w:hyperlink r:id="rId13" w:history="1">
                              <w:r w:rsidRPr="00BB693D">
                                <w:rPr>
                                  <w:rStyle w:val="Hyperlink"/>
                                  <w:color w:val="FFFFFF" w:themeColor="background1"/>
                                  <w:lang w:val="fr-FR" w:eastAsia="en-US"/>
                                </w:rPr>
                                <w:t>www.solactive.com</w:t>
                              </w:r>
                            </w:hyperlink>
                            <w:r w:rsidRPr="00BB693D">
                              <w:rPr>
                                <w:color w:val="FFFFFF" w:themeColor="background1"/>
                                <w:lang w:val="fr-FR" w:eastAsia="en-US"/>
                              </w:rPr>
                              <w:t xml:space="preserve"> </w:t>
                            </w:r>
                          </w:p>
                          <w:p w14:paraId="7C95E775" w14:textId="77777777" w:rsidR="00E77CAE" w:rsidRPr="00BB693D" w:rsidRDefault="00E77CAE" w:rsidP="00EE22E3">
                            <w:pPr>
                              <w:tabs>
                                <w:tab w:val="left" w:pos="993"/>
                              </w:tabs>
                              <w:contextualSpacing/>
                              <w:rPr>
                                <w:color w:val="FFFFFF" w:themeColor="background1"/>
                                <w:lang w:val="fr-FR"/>
                              </w:rPr>
                            </w:pPr>
                          </w:p>
                          <w:p w14:paraId="1DDD5EBB" w14:textId="77777777" w:rsidR="00E77CAE" w:rsidRPr="00BB693D" w:rsidRDefault="00E77CAE" w:rsidP="00EE22E3">
                            <w:pPr>
                              <w:tabs>
                                <w:tab w:val="left" w:pos="993"/>
                              </w:tabs>
                              <w:contextualSpacing/>
                              <w:rPr>
                                <w:color w:val="FFFFFF" w:themeColor="background1"/>
                                <w:lang w:val="fr-FR"/>
                              </w:rPr>
                            </w:pPr>
                            <w:r w:rsidRPr="00BB693D">
                              <w:rPr>
                                <w:color w:val="FFFFFF" w:themeColor="background1"/>
                                <w:lang w:val="fr-FR"/>
                              </w:rPr>
                              <w:t>© Solactive AG</w:t>
                            </w:r>
                          </w:p>
                          <w:p w14:paraId="5087DCB6" w14:textId="77777777" w:rsidR="00E77CAE" w:rsidRPr="00BB693D" w:rsidRDefault="00E77CAE" w:rsidP="00EE22E3">
                            <w:pPr>
                              <w:rPr>
                                <w:color w:val="FFFFFF" w:themeColor="background1"/>
                                <w:lang w:val="fr-FR"/>
                              </w:rPr>
                            </w:pPr>
                          </w:p>
                        </w:txbxContent>
                      </wps:txbx>
                      <wps:bodyPr rot="0" vert="horz" wrap="square" lIns="0" tIns="0" rIns="0" bIns="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82E595A" id="_x0000_s1031" type="#_x0000_t202" style="position:absolute;left:0;text-align:left;margin-left:-.5pt;margin-top:480.5pt;width:190.5pt;height:220.3pt;z-index:25172275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" filled="f" stroked="f">
                <v:textbox style="mso-fit-shape-to-text:t" inset="0,0,0,0">
                  <w:txbxContent>
                    <w:p w14:paraId="40D914FE" w14:textId="77777777" w:rsidR="00E77CAE" w:rsidRPr="008A06B6" w:rsidRDefault="00E77CAE" w:rsidP="00EE22E3">
                      <w:pPr>
                        <w:pStyle w:val="Heading1"/>
                        <w:rPr>
                          <w:color w:val="FFFFFF" w:themeColor="background1"/>
                          <w:sz w:val="60"/>
                          <w:szCs w:val="60"/>
                          <w:lang w:val="en-US" w:eastAsia="en-US"/>
                        </w:rPr>
                      </w:pPr>
                      <w:bookmarkStart w:id="6" w:name="_Toc526233456"/>
                      <w:r w:rsidRPr="008A06B6">
                        <w:rPr>
                          <w:color w:val="FFFFFF" w:themeColor="background1"/>
                          <w:sz w:val="60"/>
                          <w:szCs w:val="60"/>
                          <w:lang w:val="en-US" w:eastAsia="en-US"/>
                        </w:rPr>
                        <w:t>Contact</w:t>
                      </w:r>
                      <w:bookmarkEnd w:id="6"/>
                    </w:p>
                    <w:p w14:paraId="63072006" w14:textId="77777777" w:rsidR="00E77CAE" w:rsidRPr="00186DB0" w:rsidRDefault="00E77CAE"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E77CAE" w:rsidRPr="00186DB0" w:rsidRDefault="00E77CAE"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E77CAE" w:rsidRPr="008D13A0" w:rsidRDefault="00E77CAE"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E77CAE" w:rsidRPr="008D13A0" w:rsidRDefault="00E77CAE"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E77CAE" w:rsidRDefault="00E77CAE"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E77CAE" w:rsidRPr="00186DB0" w:rsidRDefault="00E77CAE"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E77CAE" w:rsidRPr="00186DB0" w:rsidRDefault="00E77CAE"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77777777" w:rsidR="00E77CAE" w:rsidRPr="00186DB0" w:rsidRDefault="00E77CAE" w:rsidP="00EE22E3">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hyperlink r:id="rId14" w:history="1">
                        <w:r w:rsidRPr="00186DB0">
                          <w:rPr>
                            <w:rStyle w:val="Hyperlink"/>
                            <w:color w:val="FFFFFF" w:themeColor="background1"/>
                            <w:lang w:val="en-US" w:eastAsia="en-US"/>
                          </w:rPr>
                          <w:t>info@solactive.com</w:t>
                        </w:r>
                      </w:hyperlink>
                      <w:r w:rsidRPr="00186DB0">
                        <w:rPr>
                          <w:color w:val="FFFFFF" w:themeColor="background1"/>
                          <w:lang w:val="en-US" w:eastAsia="en-US"/>
                        </w:rPr>
                        <w:t xml:space="preserve"> </w:t>
                      </w:r>
                    </w:p>
                    <w:p w14:paraId="6B537AAB" w14:textId="77777777" w:rsidR="00E77CAE" w:rsidRPr="00BB693D" w:rsidRDefault="00E77CAE" w:rsidP="00EE22E3">
                      <w:pPr>
                        <w:tabs>
                          <w:tab w:val="left" w:pos="993"/>
                        </w:tabs>
                        <w:contextualSpacing/>
                        <w:rPr>
                          <w:color w:val="FFFFFF" w:themeColor="background1"/>
                          <w:lang w:val="fr-FR" w:eastAsia="en-US"/>
                        </w:rPr>
                      </w:pPr>
                      <w:proofErr w:type="spellStart"/>
                      <w:r w:rsidRPr="00BB693D">
                        <w:rPr>
                          <w:color w:val="FFFFFF" w:themeColor="background1"/>
                          <w:lang w:val="fr-FR" w:eastAsia="en-US"/>
                        </w:rPr>
                        <w:t>Website</w:t>
                      </w:r>
                      <w:proofErr w:type="spellEnd"/>
                      <w:r w:rsidRPr="00BB693D">
                        <w:rPr>
                          <w:color w:val="FFFFFF" w:themeColor="background1"/>
                          <w:lang w:val="fr-FR" w:eastAsia="en-US"/>
                        </w:rPr>
                        <w:t>:</w:t>
                      </w:r>
                      <w:r w:rsidRPr="00BB693D">
                        <w:rPr>
                          <w:color w:val="FFFFFF" w:themeColor="background1"/>
                          <w:lang w:val="fr-FR" w:eastAsia="en-US"/>
                        </w:rPr>
                        <w:tab/>
                      </w:r>
                      <w:hyperlink r:id="rId15" w:history="1">
                        <w:r w:rsidRPr="00BB693D">
                          <w:rPr>
                            <w:rStyle w:val="Hyperlink"/>
                            <w:color w:val="FFFFFF" w:themeColor="background1"/>
                            <w:lang w:val="fr-FR" w:eastAsia="en-US"/>
                          </w:rPr>
                          <w:t>www.solactive.com</w:t>
                        </w:r>
                      </w:hyperlink>
                      <w:r w:rsidRPr="00BB693D">
                        <w:rPr>
                          <w:color w:val="FFFFFF" w:themeColor="background1"/>
                          <w:lang w:val="fr-FR" w:eastAsia="en-US"/>
                        </w:rPr>
                        <w:t xml:space="preserve"> </w:t>
                      </w:r>
                    </w:p>
                    <w:p w14:paraId="7C95E775" w14:textId="77777777" w:rsidR="00E77CAE" w:rsidRPr="00BB693D" w:rsidRDefault="00E77CAE" w:rsidP="00EE22E3">
                      <w:pPr>
                        <w:tabs>
                          <w:tab w:val="left" w:pos="993"/>
                        </w:tabs>
                        <w:contextualSpacing/>
                        <w:rPr>
                          <w:color w:val="FFFFFF" w:themeColor="background1"/>
                          <w:lang w:val="fr-FR"/>
                        </w:rPr>
                      </w:pPr>
                    </w:p>
                    <w:p w14:paraId="1DDD5EBB" w14:textId="77777777" w:rsidR="00E77CAE" w:rsidRPr="00BB693D" w:rsidRDefault="00E77CAE" w:rsidP="00EE22E3">
                      <w:pPr>
                        <w:tabs>
                          <w:tab w:val="left" w:pos="993"/>
                        </w:tabs>
                        <w:contextualSpacing/>
                        <w:rPr>
                          <w:color w:val="FFFFFF" w:themeColor="background1"/>
                          <w:lang w:val="fr-FR"/>
                        </w:rPr>
                      </w:pPr>
                      <w:r w:rsidRPr="00BB693D">
                        <w:rPr>
                          <w:color w:val="FFFFFF" w:themeColor="background1"/>
                          <w:lang w:val="fr-FR"/>
                        </w:rPr>
                        <w:t>© Solactive AG</w:t>
                      </w:r>
                    </w:p>
                    <w:p w14:paraId="5087DCB6" w14:textId="77777777" w:rsidR="00E77CAE" w:rsidRPr="00BB693D" w:rsidRDefault="00E77CAE" w:rsidP="00EE22E3">
                      <w:pPr>
                        <w:rPr>
                          <w:color w:val="FFFFFF" w:themeColor="background1"/>
                          <w:lang w:val="fr-FR"/>
                        </w:rPr>
                      </w:pPr>
                    </w:p>
                  </w:txbxContent>
                </v:textbox>
                <w10:wrap anchorx="margin" anchory="page"/>
              </v:shape>
            </w:pict>
          </mc:Fallback>
        </mc:AlternateContent>
      </w:r>
      <w:bookmarkStart w:id="7" w:name="_PictureBullets"/>
      <w:r w:rsidR="006964F3">
        <w:rPr>
          <w:vanish/>
        </w:rPr>
        <w:pict w14:anchorId="0114EE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9pt;height:19.9pt" o:bullet="t">
            <v:imagedata r:id="rId16" o:title="S_Icons-Haken_02"/>
          </v:shape>
        </w:pict>
      </w:r>
      <w:r w:rsidR="006964F3">
        <w:rPr>
          <w:vanish/>
        </w:rPr>
        <w:pict w14:anchorId="63FDDA3D">
          <v:shape id="_x0000_i1026" type="#_x0000_t75" style="width:19.9pt;height:19.9pt" o:bullet="t">
            <v:imagedata r:id="rId17" o:title="S_Icons-Pfeil_02"/>
          </v:shape>
        </w:pict>
      </w:r>
      <w:r w:rsidR="006964F3">
        <w:rPr>
          <w:vanish/>
        </w:rPr>
        <w:pict w14:anchorId="5361AF63">
          <v:shape id="_x0000_i1027" type="#_x0000_t75" style="width:15.35pt;height:15.85pt" o:bullet="t">
            <v:imagedata r:id="rId18" o:title="Bullet_2_Indices_Small"/>
          </v:shape>
        </w:pict>
      </w:r>
      <w:r w:rsidR="006964F3">
        <w:rPr>
          <w:vanish/>
        </w:rPr>
        <w:pict w14:anchorId="36BBEEFB">
          <v:shape id="_x0000_i1028" type="#_x0000_t75" style="width:15.35pt;height:15.85pt" o:bullet="t">
            <v:imagedata r:id="rId19" o:title="Bullet_1_Indices_Small"/>
          </v:shape>
        </w:pict>
      </w:r>
      <w:bookmarkEnd w:id="7"/>
    </w:p>
    <w:sectPr w:rsidR="00572562" w:rsidRPr="00572562" w:rsidSect="00475079">
      <w:headerReference w:type="default" r:id="rId20"/>
      <w:footerReference w:type="default" r:id="rId21"/>
      <w:pgSz w:w="11906" w:h="16838"/>
      <w:pgMar w:top="1418" w:right="1134" w:bottom="1134" w:left="1134" w:header="709" w:footer="709" w:gutter="0"/>
      <w:cols w:space="708"/>
      <w:titlePg/>
      <w:docGrid w:linePitch="360"/>
      <w15:footnoteColumns w:val="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49E899" w14:textId="77777777" w:rsidR="0054657D" w:rsidRDefault="0054657D" w:rsidP="002E70FC">
      <w:pPr>
        <w:spacing w:before="0" w:after="0"/>
      </w:pPr>
      <w:r>
        <w:separator/>
      </w:r>
    </w:p>
  </w:endnote>
  <w:endnote w:type="continuationSeparator" w:id="0">
    <w:p w14:paraId="32153DFF" w14:textId="77777777" w:rsidR="0054657D" w:rsidRDefault="0054657D" w:rsidP="002E70F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7C31CE31-1126-412A-8EF7-09F3A285A0A3}"/>
  </w:font>
  <w:font w:name="Flama Semicondensed Light">
    <w:panose1 w:val="02000000000000000000"/>
    <w:charset w:val="00"/>
    <w:family w:val="auto"/>
    <w:pitch w:val="variable"/>
    <w:sig w:usb0="A00000AF" w:usb1="4000207B" w:usb2="00000000" w:usb3="00000000" w:csb0="0000008B" w:csb1="00000000"/>
    <w:embedRegular r:id="rId2" w:fontKey="{36104424-E4E6-46D1-A20B-1612D8A43137}"/>
    <w:embedBold r:id="rId3" w:fontKey="{F003F3AD-9775-406D-9A7E-09C8447EEBF0}"/>
    <w:embedItalic r:id="rId4" w:fontKey="{62BC2F38-CD78-48DA-80D8-16B0E04FF2D1}"/>
  </w:font>
  <w:font w:name="Segoe UI">
    <w:panose1 w:val="020B0502040204020203"/>
    <w:charset w:val="00"/>
    <w:family w:val="swiss"/>
    <w:pitch w:val="variable"/>
    <w:sig w:usb0="E4002EFF" w:usb1="C000E47F" w:usb2="00000009" w:usb3="00000000" w:csb0="000001FF" w:csb1="00000000"/>
    <w:embedRegular r:id="rId5" w:fontKey="{89C81832-BE84-48FC-B3C2-BDD06B348FF3}"/>
  </w:font>
  <w:font w:name="Flama Semicondensed Medium">
    <w:panose1 w:val="02000000000000000000"/>
    <w:charset w:val="00"/>
    <w:family w:val="auto"/>
    <w:pitch w:val="variable"/>
    <w:sig w:usb0="A00000AF" w:usb1="4000207B" w:usb2="00000000" w:usb3="00000000" w:csb0="0000008B" w:csb1="00000000"/>
    <w:embedRegular r:id="rId6" w:fontKey="{AE49CB01-EAEA-4262-B081-457EE978A3BD}"/>
    <w:embedBold r:id="rId7" w:fontKey="{8A7C44AA-1686-4010-820F-FE3E92BCC3C5}"/>
  </w:font>
  <w:font w:name="Calibri Light">
    <w:panose1 w:val="020F0302020204030204"/>
    <w:charset w:val="00"/>
    <w:family w:val="swiss"/>
    <w:pitch w:val="variable"/>
    <w:sig w:usb0="E4002EFF" w:usb1="C000247B" w:usb2="00000009" w:usb3="00000000" w:csb0="000001FF" w:csb1="00000000"/>
    <w:embedRegular r:id="rId8" w:fontKey="{E25BD7D3-C6D5-4806-96A0-E363142902E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7061612"/>
      <w:docPartObj>
        <w:docPartGallery w:val="Page Numbers (Bottom of Page)"/>
        <w:docPartUnique/>
      </w:docPartObj>
    </w:sdtPr>
    <w:sdtEndPr/>
    <w:sdtContent>
      <w:p w14:paraId="380425AE" w14:textId="77777777" w:rsidR="00E77CAE" w:rsidRDefault="00E77CAE">
        <w:pPr>
          <w:pStyle w:val="Footer"/>
          <w:jc w:val="right"/>
        </w:pPr>
        <w:r>
          <w:fldChar w:fldCharType="begin"/>
        </w:r>
        <w:r>
          <w:instrText>PAGE   \* MERGEFORMAT</w:instrText>
        </w:r>
        <w:r>
          <w:fldChar w:fldCharType="separate"/>
        </w:r>
        <w:r>
          <w:rPr>
            <w:noProof/>
          </w:rPr>
          <w:t>9</w:t>
        </w:r>
        <w:r>
          <w:fldChar w:fldCharType="end"/>
        </w:r>
      </w:p>
    </w:sdtContent>
  </w:sdt>
  <w:p w14:paraId="122654E9" w14:textId="77777777" w:rsidR="00E77CAE" w:rsidRDefault="00E77CAE" w:rsidP="00746268">
    <w:pPr>
      <w:pStyle w:val="Footer"/>
      <w:tabs>
        <w:tab w:val="clear" w:pos="4536"/>
        <w:tab w:val="clear" w:pos="9072"/>
        <w:tab w:val="left" w:pos="5292"/>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1C6C7E" w14:textId="77777777" w:rsidR="0054657D" w:rsidRDefault="0054657D" w:rsidP="002E70FC">
      <w:pPr>
        <w:spacing w:before="0" w:after="0"/>
      </w:pPr>
      <w:r>
        <w:separator/>
      </w:r>
    </w:p>
  </w:footnote>
  <w:footnote w:type="continuationSeparator" w:id="0">
    <w:p w14:paraId="21C27302" w14:textId="77777777" w:rsidR="0054657D" w:rsidRDefault="0054657D" w:rsidP="002E70FC">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E5D9C" w14:textId="7DA176E7" w:rsidR="00E77CAE" w:rsidRPr="00E06A59" w:rsidRDefault="00E77CAE" w:rsidP="00960D2A">
    <w:pPr>
      <w:pStyle w:val="Header"/>
      <w:spacing w:after="600"/>
      <w:rPr>
        <w:lang w:val="en-US"/>
      </w:rPr>
    </w:pPr>
    <w:r>
      <w:rPr>
        <w:noProof/>
        <w:lang w:val="en-US"/>
      </w:rPr>
      <w:drawing>
        <wp:anchor distT="0" distB="0" distL="114300" distR="114300" simplePos="0" relativeHeight="251660288" behindDoc="0" locked="0" layoutInCell="1" allowOverlap="1" wp14:anchorId="798FD952" wp14:editId="071114BA">
          <wp:simplePos x="0" y="0"/>
          <wp:positionH relativeFrom="margin">
            <wp:align>right</wp:align>
          </wp:positionH>
          <wp:positionV relativeFrom="page">
            <wp:posOffset>431800</wp:posOffset>
          </wp:positionV>
          <wp:extent cx="360000" cy="338400"/>
          <wp:effectExtent l="0" t="0" r="2540" b="508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Solactive AG Logo Icon Color.svg"/>
                  <pic:cNvPicPr/>
                </pic:nvPicPr>
                <pic:blipFill>
                  <a:blip r:embed="rId1">
                    <a:extLst>
                      <a:ext uri="{96DAC541-7B7A-43D3-8B79-37D633B846F1}">
                        <asvg:svgBlip xmlns:asvg="http://schemas.microsoft.com/office/drawing/2016/SVG/main" r:embed="rId2"/>
                      </a:ext>
                    </a:extLst>
                  </a:blip>
                  <a:stretch>
                    <a:fillRect/>
                  </a:stretch>
                </pic:blipFill>
                <pic:spPr>
                  <a:xfrm>
                    <a:off x="0" y="0"/>
                    <a:ext cx="360000" cy="338400"/>
                  </a:xfrm>
                  <a:prstGeom prst="rect">
                    <a:avLst/>
                  </a:prstGeom>
                </pic:spPr>
              </pic:pic>
            </a:graphicData>
          </a:graphic>
          <wp14:sizeRelH relativeFrom="margin">
            <wp14:pctWidth>0</wp14:pctWidth>
          </wp14:sizeRelH>
          <wp14:sizeRelV relativeFrom="margin">
            <wp14:pctHeight>0</wp14:pctHeight>
          </wp14:sizeRelV>
        </wp:anchor>
      </w:drawing>
    </w:r>
    <w:sdt>
      <w:sdtPr>
        <w:rPr>
          <w:lang w:val="en-US"/>
        </w:rPr>
        <w:alias w:val="Titel"/>
        <w:tag w:val=""/>
        <w:id w:val="-571965069"/>
        <w:placeholder>
          <w:docPart w:val="067FEA0234234E1E90C1A9F7FE42C2F3"/>
        </w:placeholder>
        <w:dataBinding w:prefixMappings="xmlns:ns0='http://purl.org/dc/elements/1.1/' xmlns:ns1='http://schemas.openxmlformats.org/package/2006/metadata/core-properties' " w:xpath="/ns1:coreProperties[1]/ns0:title[1]" w:storeItemID="{6C3C8BC8-F283-45AE-878A-BAB7291924A1}"/>
        <w:text/>
      </w:sdtPr>
      <w:sdtEndPr/>
      <w:sdtContent>
        <w:r w:rsidR="00180DA1">
          <w:rPr>
            <w:lang w:val="en-US"/>
          </w:rPr>
          <w:t>Market Consultation Solactive Global Lithium Index – Change of Methodology</w:t>
        </w:r>
      </w:sdtContent>
    </w:sdt>
    <w:r w:rsidRPr="00E06A59">
      <w:rPr>
        <w:noProof/>
        <w:lang w:val="en-U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97B8E"/>
    <w:multiLevelType w:val="hybridMultilevel"/>
    <w:tmpl w:val="89AAA46E"/>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78A7208"/>
    <w:multiLevelType w:val="hybridMultilevel"/>
    <w:tmpl w:val="BFAE14E4"/>
    <w:lvl w:ilvl="0" w:tplc="D74C22A4">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A2A1BF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B3519E0"/>
    <w:multiLevelType w:val="hybridMultilevel"/>
    <w:tmpl w:val="9E0CB820"/>
    <w:lvl w:ilvl="0" w:tplc="31D2BE48">
      <w:start w:val="1"/>
      <w:numFmt w:val="upp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0DB8765E"/>
    <w:multiLevelType w:val="hybridMultilevel"/>
    <w:tmpl w:val="73ECA932"/>
    <w:lvl w:ilvl="0" w:tplc="0407000F">
      <w:start w:val="1"/>
      <w:numFmt w:val="decimal"/>
      <w:lvlText w:val="%1."/>
      <w:lvlJc w:val="left"/>
      <w:pPr>
        <w:ind w:left="2844" w:hanging="360"/>
      </w:pPr>
    </w:lvl>
    <w:lvl w:ilvl="1" w:tplc="04070019" w:tentative="1">
      <w:start w:val="1"/>
      <w:numFmt w:val="lowerLetter"/>
      <w:lvlText w:val="%2."/>
      <w:lvlJc w:val="left"/>
      <w:pPr>
        <w:ind w:left="3564" w:hanging="360"/>
      </w:pPr>
    </w:lvl>
    <w:lvl w:ilvl="2" w:tplc="0407001B" w:tentative="1">
      <w:start w:val="1"/>
      <w:numFmt w:val="lowerRoman"/>
      <w:lvlText w:val="%3."/>
      <w:lvlJc w:val="right"/>
      <w:pPr>
        <w:ind w:left="4284" w:hanging="180"/>
      </w:pPr>
    </w:lvl>
    <w:lvl w:ilvl="3" w:tplc="0407000F" w:tentative="1">
      <w:start w:val="1"/>
      <w:numFmt w:val="decimal"/>
      <w:lvlText w:val="%4."/>
      <w:lvlJc w:val="left"/>
      <w:pPr>
        <w:ind w:left="5004" w:hanging="360"/>
      </w:pPr>
    </w:lvl>
    <w:lvl w:ilvl="4" w:tplc="04070019" w:tentative="1">
      <w:start w:val="1"/>
      <w:numFmt w:val="lowerLetter"/>
      <w:lvlText w:val="%5."/>
      <w:lvlJc w:val="left"/>
      <w:pPr>
        <w:ind w:left="5724" w:hanging="360"/>
      </w:pPr>
    </w:lvl>
    <w:lvl w:ilvl="5" w:tplc="0407001B" w:tentative="1">
      <w:start w:val="1"/>
      <w:numFmt w:val="lowerRoman"/>
      <w:lvlText w:val="%6."/>
      <w:lvlJc w:val="right"/>
      <w:pPr>
        <w:ind w:left="6444" w:hanging="180"/>
      </w:pPr>
    </w:lvl>
    <w:lvl w:ilvl="6" w:tplc="0407000F" w:tentative="1">
      <w:start w:val="1"/>
      <w:numFmt w:val="decimal"/>
      <w:lvlText w:val="%7."/>
      <w:lvlJc w:val="left"/>
      <w:pPr>
        <w:ind w:left="7164" w:hanging="360"/>
      </w:pPr>
    </w:lvl>
    <w:lvl w:ilvl="7" w:tplc="04070019" w:tentative="1">
      <w:start w:val="1"/>
      <w:numFmt w:val="lowerLetter"/>
      <w:lvlText w:val="%8."/>
      <w:lvlJc w:val="left"/>
      <w:pPr>
        <w:ind w:left="7884" w:hanging="360"/>
      </w:pPr>
    </w:lvl>
    <w:lvl w:ilvl="8" w:tplc="0407001B" w:tentative="1">
      <w:start w:val="1"/>
      <w:numFmt w:val="lowerRoman"/>
      <w:lvlText w:val="%9."/>
      <w:lvlJc w:val="right"/>
      <w:pPr>
        <w:ind w:left="8604" w:hanging="180"/>
      </w:pPr>
    </w:lvl>
  </w:abstractNum>
  <w:abstractNum w:abstractNumId="5" w15:restartNumberingAfterBreak="0">
    <w:nsid w:val="14F53884"/>
    <w:multiLevelType w:val="hybridMultilevel"/>
    <w:tmpl w:val="B5D42B14"/>
    <w:lvl w:ilvl="0" w:tplc="79E0E2B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A23E86"/>
    <w:multiLevelType w:val="hybridMultilevel"/>
    <w:tmpl w:val="F314EBA4"/>
    <w:lvl w:ilvl="0" w:tplc="D74C22A4">
      <w:start w:val="1"/>
      <w:numFmt w:val="bullet"/>
      <w:lvlText w:val=""/>
      <w:lvlJc w:val="left"/>
      <w:pPr>
        <w:ind w:left="360" w:hanging="360"/>
      </w:pPr>
      <w:rPr>
        <w:rFonts w:ascii="Symbol" w:hAnsi="Symbol" w:hint="default"/>
        <w:color w:val="auto"/>
      </w:rPr>
    </w:lvl>
    <w:lvl w:ilvl="1" w:tplc="D0260026">
      <w:start w:val="1"/>
      <w:numFmt w:val="bullet"/>
      <w:lvlText w:val=""/>
      <w:lvlJc w:val="left"/>
      <w:pPr>
        <w:ind w:left="1080" w:hanging="360"/>
      </w:pPr>
      <w:rPr>
        <w:rFonts w:ascii="Symbol" w:hAnsi="Symbol" w:hint="default"/>
        <w:color w:val="auto"/>
      </w:rPr>
    </w:lvl>
    <w:lvl w:ilvl="2" w:tplc="79E0E2B6">
      <w:start w:val="1"/>
      <w:numFmt w:val="bullet"/>
      <w:lvlText w:val=""/>
      <w:lvlJc w:val="left"/>
      <w:pPr>
        <w:ind w:left="1800" w:hanging="360"/>
      </w:pPr>
      <w:rPr>
        <w:rFonts w:ascii="Symbol" w:hAnsi="Symbol" w:hint="default"/>
        <w:color w:val="auto"/>
      </w:rPr>
    </w:lvl>
    <w:lvl w:ilvl="3" w:tplc="DBACEA7E">
      <w:start w:val="1"/>
      <w:numFmt w:val="bullet"/>
      <w:lvlText w:val=""/>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1F8605FC"/>
    <w:multiLevelType w:val="hybridMultilevel"/>
    <w:tmpl w:val="A956E948"/>
    <w:lvl w:ilvl="0" w:tplc="CFEC233A">
      <w:start w:val="1"/>
      <w:numFmt w:val="decimal"/>
      <w:lvlText w:val="%1."/>
      <w:lvlJc w:val="left"/>
      <w:pPr>
        <w:ind w:left="2121" w:hanging="705"/>
      </w:pPr>
      <w:rPr>
        <w:rFonts w:hint="default"/>
      </w:rPr>
    </w:lvl>
    <w:lvl w:ilvl="1" w:tplc="F6746858">
      <w:start w:val="1"/>
      <w:numFmt w:val="lowerLetter"/>
      <w:lvlText w:val="%2."/>
      <w:lvlJc w:val="left"/>
      <w:pPr>
        <w:ind w:left="2841" w:hanging="705"/>
      </w:pPr>
      <w:rPr>
        <w:rFonts w:hint="default"/>
      </w:rPr>
    </w:lvl>
    <w:lvl w:ilvl="2" w:tplc="0407001B" w:tentative="1">
      <w:start w:val="1"/>
      <w:numFmt w:val="lowerRoman"/>
      <w:lvlText w:val="%3."/>
      <w:lvlJc w:val="right"/>
      <w:pPr>
        <w:ind w:left="3216" w:hanging="180"/>
      </w:pPr>
    </w:lvl>
    <w:lvl w:ilvl="3" w:tplc="0407000F" w:tentative="1">
      <w:start w:val="1"/>
      <w:numFmt w:val="decimal"/>
      <w:lvlText w:val="%4."/>
      <w:lvlJc w:val="left"/>
      <w:pPr>
        <w:ind w:left="3936" w:hanging="360"/>
      </w:pPr>
    </w:lvl>
    <w:lvl w:ilvl="4" w:tplc="04070019" w:tentative="1">
      <w:start w:val="1"/>
      <w:numFmt w:val="lowerLetter"/>
      <w:lvlText w:val="%5."/>
      <w:lvlJc w:val="left"/>
      <w:pPr>
        <w:ind w:left="4656" w:hanging="360"/>
      </w:pPr>
    </w:lvl>
    <w:lvl w:ilvl="5" w:tplc="0407001B" w:tentative="1">
      <w:start w:val="1"/>
      <w:numFmt w:val="lowerRoman"/>
      <w:lvlText w:val="%6."/>
      <w:lvlJc w:val="right"/>
      <w:pPr>
        <w:ind w:left="5376" w:hanging="180"/>
      </w:pPr>
    </w:lvl>
    <w:lvl w:ilvl="6" w:tplc="0407000F" w:tentative="1">
      <w:start w:val="1"/>
      <w:numFmt w:val="decimal"/>
      <w:lvlText w:val="%7."/>
      <w:lvlJc w:val="left"/>
      <w:pPr>
        <w:ind w:left="6096" w:hanging="360"/>
      </w:pPr>
    </w:lvl>
    <w:lvl w:ilvl="7" w:tplc="04070019" w:tentative="1">
      <w:start w:val="1"/>
      <w:numFmt w:val="lowerLetter"/>
      <w:lvlText w:val="%8."/>
      <w:lvlJc w:val="left"/>
      <w:pPr>
        <w:ind w:left="6816" w:hanging="360"/>
      </w:pPr>
    </w:lvl>
    <w:lvl w:ilvl="8" w:tplc="0407001B" w:tentative="1">
      <w:start w:val="1"/>
      <w:numFmt w:val="lowerRoman"/>
      <w:lvlText w:val="%9."/>
      <w:lvlJc w:val="right"/>
      <w:pPr>
        <w:ind w:left="7536" w:hanging="180"/>
      </w:pPr>
    </w:lvl>
  </w:abstractNum>
  <w:abstractNum w:abstractNumId="8" w15:restartNumberingAfterBreak="0">
    <w:nsid w:val="3045055C"/>
    <w:multiLevelType w:val="hybridMultilevel"/>
    <w:tmpl w:val="C5A60CDC"/>
    <w:lvl w:ilvl="0" w:tplc="B426C688">
      <w:start w:val="1"/>
      <w:numFmt w:val="decimal"/>
      <w:lvlText w:val="%1)"/>
      <w:lvlJc w:val="left"/>
      <w:pPr>
        <w:ind w:left="1065" w:hanging="360"/>
      </w:pPr>
      <w:rPr>
        <w:rFonts w:hint="default"/>
      </w:rPr>
    </w:lvl>
    <w:lvl w:ilvl="1" w:tplc="20000019">
      <w:start w:val="1"/>
      <w:numFmt w:val="lowerLetter"/>
      <w:lvlText w:val="%2."/>
      <w:lvlJc w:val="left"/>
      <w:pPr>
        <w:ind w:left="1785" w:hanging="360"/>
      </w:pPr>
    </w:lvl>
    <w:lvl w:ilvl="2" w:tplc="2000001B" w:tentative="1">
      <w:start w:val="1"/>
      <w:numFmt w:val="lowerRoman"/>
      <w:lvlText w:val="%3."/>
      <w:lvlJc w:val="right"/>
      <w:pPr>
        <w:ind w:left="2505" w:hanging="180"/>
      </w:pPr>
    </w:lvl>
    <w:lvl w:ilvl="3" w:tplc="2000000F" w:tentative="1">
      <w:start w:val="1"/>
      <w:numFmt w:val="decimal"/>
      <w:lvlText w:val="%4."/>
      <w:lvlJc w:val="left"/>
      <w:pPr>
        <w:ind w:left="3225" w:hanging="360"/>
      </w:pPr>
    </w:lvl>
    <w:lvl w:ilvl="4" w:tplc="20000019" w:tentative="1">
      <w:start w:val="1"/>
      <w:numFmt w:val="lowerLetter"/>
      <w:lvlText w:val="%5."/>
      <w:lvlJc w:val="left"/>
      <w:pPr>
        <w:ind w:left="3945" w:hanging="360"/>
      </w:pPr>
    </w:lvl>
    <w:lvl w:ilvl="5" w:tplc="2000001B" w:tentative="1">
      <w:start w:val="1"/>
      <w:numFmt w:val="lowerRoman"/>
      <w:lvlText w:val="%6."/>
      <w:lvlJc w:val="right"/>
      <w:pPr>
        <w:ind w:left="4665" w:hanging="180"/>
      </w:pPr>
    </w:lvl>
    <w:lvl w:ilvl="6" w:tplc="2000000F" w:tentative="1">
      <w:start w:val="1"/>
      <w:numFmt w:val="decimal"/>
      <w:lvlText w:val="%7."/>
      <w:lvlJc w:val="left"/>
      <w:pPr>
        <w:ind w:left="5385" w:hanging="360"/>
      </w:pPr>
    </w:lvl>
    <w:lvl w:ilvl="7" w:tplc="20000019" w:tentative="1">
      <w:start w:val="1"/>
      <w:numFmt w:val="lowerLetter"/>
      <w:lvlText w:val="%8."/>
      <w:lvlJc w:val="left"/>
      <w:pPr>
        <w:ind w:left="6105" w:hanging="360"/>
      </w:pPr>
    </w:lvl>
    <w:lvl w:ilvl="8" w:tplc="2000001B" w:tentative="1">
      <w:start w:val="1"/>
      <w:numFmt w:val="lowerRoman"/>
      <w:lvlText w:val="%9."/>
      <w:lvlJc w:val="right"/>
      <w:pPr>
        <w:ind w:left="6825" w:hanging="180"/>
      </w:pPr>
    </w:lvl>
  </w:abstractNum>
  <w:abstractNum w:abstractNumId="9" w15:restartNumberingAfterBreak="0">
    <w:nsid w:val="309D31A5"/>
    <w:multiLevelType w:val="hybridMultilevel"/>
    <w:tmpl w:val="7EA02472"/>
    <w:lvl w:ilvl="0" w:tplc="08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3505397F"/>
    <w:multiLevelType w:val="hybridMultilevel"/>
    <w:tmpl w:val="06C4D6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7920F81"/>
    <w:multiLevelType w:val="hybridMultilevel"/>
    <w:tmpl w:val="E77886F8"/>
    <w:lvl w:ilvl="0" w:tplc="0AB047A6">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8500E85"/>
    <w:multiLevelType w:val="hybridMultilevel"/>
    <w:tmpl w:val="8164631C"/>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D2A3F78"/>
    <w:multiLevelType w:val="hybridMultilevel"/>
    <w:tmpl w:val="1C5C49A6"/>
    <w:lvl w:ilvl="0" w:tplc="79E0E2B6">
      <w:start w:val="1"/>
      <w:numFmt w:val="bullet"/>
      <w:lvlText w:val=""/>
      <w:lvlJc w:val="left"/>
      <w:pPr>
        <w:ind w:left="360" w:hanging="360"/>
      </w:pPr>
      <w:rPr>
        <w:rFonts w:ascii="Symbol" w:hAnsi="Symbol" w:hint="default"/>
        <w:color w:val="auto"/>
      </w:rPr>
    </w:lvl>
    <w:lvl w:ilvl="1" w:tplc="D0260026">
      <w:start w:val="1"/>
      <w:numFmt w:val="bullet"/>
      <w:lvlText w:val=""/>
      <w:lvlJc w:val="left"/>
      <w:pPr>
        <w:ind w:left="1080" w:hanging="360"/>
      </w:pPr>
      <w:rPr>
        <w:rFonts w:ascii="Symbol" w:hAnsi="Symbol" w:hint="default"/>
        <w:color w:val="auto"/>
      </w:rPr>
    </w:lvl>
    <w:lvl w:ilvl="2" w:tplc="79E0E2B6">
      <w:start w:val="1"/>
      <w:numFmt w:val="bullet"/>
      <w:lvlText w:val=""/>
      <w:lvlJc w:val="left"/>
      <w:pPr>
        <w:ind w:left="1800" w:hanging="360"/>
      </w:pPr>
      <w:rPr>
        <w:rFonts w:ascii="Symbol" w:hAnsi="Symbol" w:hint="default"/>
        <w:color w:val="auto"/>
      </w:rPr>
    </w:lvl>
    <w:lvl w:ilvl="3" w:tplc="DBACEA7E">
      <w:start w:val="1"/>
      <w:numFmt w:val="bullet"/>
      <w:lvlText w:val=""/>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15:restartNumberingAfterBreak="0">
    <w:nsid w:val="3F781593"/>
    <w:multiLevelType w:val="hybridMultilevel"/>
    <w:tmpl w:val="A086CE20"/>
    <w:lvl w:ilvl="0" w:tplc="79E0E2B6">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41F87C70"/>
    <w:multiLevelType w:val="hybridMultilevel"/>
    <w:tmpl w:val="33CA48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3183410"/>
    <w:multiLevelType w:val="hybridMultilevel"/>
    <w:tmpl w:val="6A941D70"/>
    <w:lvl w:ilvl="0" w:tplc="BB6242C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A35217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522F10C0"/>
    <w:multiLevelType w:val="hybridMultilevel"/>
    <w:tmpl w:val="9B5ED8A8"/>
    <w:lvl w:ilvl="0" w:tplc="D74C22A4">
      <w:start w:val="1"/>
      <w:numFmt w:val="bullet"/>
      <w:lvlText w:val=""/>
      <w:lvlJc w:val="left"/>
      <w:pPr>
        <w:ind w:left="360" w:hanging="360"/>
      </w:pPr>
      <w:rPr>
        <w:rFonts w:ascii="Symbol" w:hAnsi="Symbol" w:hint="default"/>
        <w:color w:val="auto"/>
      </w:rPr>
    </w:lvl>
    <w:lvl w:ilvl="1" w:tplc="D0260026">
      <w:start w:val="1"/>
      <w:numFmt w:val="bullet"/>
      <w:lvlText w:val=""/>
      <w:lvlJc w:val="left"/>
      <w:pPr>
        <w:ind w:left="1080" w:hanging="360"/>
      </w:pPr>
      <w:rPr>
        <w:rFonts w:ascii="Symbol" w:hAnsi="Symbol" w:hint="default"/>
        <w:color w:val="auto"/>
      </w:rPr>
    </w:lvl>
    <w:lvl w:ilvl="2" w:tplc="79E0E2B6">
      <w:start w:val="1"/>
      <w:numFmt w:val="bullet"/>
      <w:lvlText w:val=""/>
      <w:lvlJc w:val="left"/>
      <w:pPr>
        <w:ind w:left="1800" w:hanging="360"/>
      </w:pPr>
      <w:rPr>
        <w:rFonts w:ascii="Symbol" w:hAnsi="Symbol" w:hint="default"/>
        <w:color w:val="auto"/>
      </w:rPr>
    </w:lvl>
    <w:lvl w:ilvl="3" w:tplc="DBACEA7E">
      <w:start w:val="1"/>
      <w:numFmt w:val="bullet"/>
      <w:lvlText w:val=""/>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9" w15:restartNumberingAfterBreak="0">
    <w:nsid w:val="53CF6670"/>
    <w:multiLevelType w:val="hybridMultilevel"/>
    <w:tmpl w:val="2BE8D2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496517D"/>
    <w:multiLevelType w:val="hybridMultilevel"/>
    <w:tmpl w:val="304653FA"/>
    <w:lvl w:ilvl="0" w:tplc="21481828">
      <w:start w:val="1"/>
      <w:numFmt w:val="lowerLetter"/>
      <w:lvlText w:val="%1)"/>
      <w:lvlJc w:val="left"/>
      <w:pPr>
        <w:ind w:left="720" w:hanging="360"/>
      </w:pPr>
      <w:rPr>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74008E4"/>
    <w:multiLevelType w:val="hybridMultilevel"/>
    <w:tmpl w:val="ED34968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A053F34"/>
    <w:multiLevelType w:val="hybridMultilevel"/>
    <w:tmpl w:val="E10068A8"/>
    <w:lvl w:ilvl="0" w:tplc="D74C22A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BCC6263"/>
    <w:multiLevelType w:val="hybridMultilevel"/>
    <w:tmpl w:val="8648DE02"/>
    <w:lvl w:ilvl="0" w:tplc="D74C22A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C9A48DF"/>
    <w:multiLevelType w:val="hybridMultilevel"/>
    <w:tmpl w:val="2BE8D2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EB63A15"/>
    <w:multiLevelType w:val="hybridMultilevel"/>
    <w:tmpl w:val="ED34968C"/>
    <w:lvl w:ilvl="0" w:tplc="20000011">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6" w15:restartNumberingAfterBreak="0">
    <w:nsid w:val="62D254D4"/>
    <w:multiLevelType w:val="hybridMultilevel"/>
    <w:tmpl w:val="74B6DC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6306399F"/>
    <w:multiLevelType w:val="hybridMultilevel"/>
    <w:tmpl w:val="9A740410"/>
    <w:lvl w:ilvl="0" w:tplc="20000011">
      <w:start w:val="1"/>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8" w15:restartNumberingAfterBreak="0">
    <w:nsid w:val="730C6F99"/>
    <w:multiLevelType w:val="hybridMultilevel"/>
    <w:tmpl w:val="304653FA"/>
    <w:lvl w:ilvl="0" w:tplc="FFFFFFFF">
      <w:start w:val="1"/>
      <w:numFmt w:val="lowerLetter"/>
      <w:lvlText w:val="%1)"/>
      <w:lvlJc w:val="left"/>
      <w:pPr>
        <w:ind w:left="720" w:hanging="360"/>
      </w:pPr>
      <w:rPr>
        <w:i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76C24C19"/>
    <w:multiLevelType w:val="hybridMultilevel"/>
    <w:tmpl w:val="712ADB10"/>
    <w:lvl w:ilvl="0" w:tplc="0407000B">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30" w15:restartNumberingAfterBreak="0">
    <w:nsid w:val="78CB6323"/>
    <w:multiLevelType w:val="hybridMultilevel"/>
    <w:tmpl w:val="F306BD3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C871B76"/>
    <w:multiLevelType w:val="hybridMultilevel"/>
    <w:tmpl w:val="888288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EEC082A"/>
    <w:multiLevelType w:val="hybridMultilevel"/>
    <w:tmpl w:val="D07CCE24"/>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2005176">
    <w:abstractNumId w:val="6"/>
  </w:num>
  <w:num w:numId="2" w16cid:durableId="434133565">
    <w:abstractNumId w:val="10"/>
  </w:num>
  <w:num w:numId="3" w16cid:durableId="394821055">
    <w:abstractNumId w:val="23"/>
  </w:num>
  <w:num w:numId="4" w16cid:durableId="856427274">
    <w:abstractNumId w:val="31"/>
  </w:num>
  <w:num w:numId="5" w16cid:durableId="41444054">
    <w:abstractNumId w:val="22"/>
  </w:num>
  <w:num w:numId="6" w16cid:durableId="1163395078">
    <w:abstractNumId w:val="11"/>
  </w:num>
  <w:num w:numId="7" w16cid:durableId="475151491">
    <w:abstractNumId w:val="30"/>
  </w:num>
  <w:num w:numId="8" w16cid:durableId="2087217857">
    <w:abstractNumId w:val="3"/>
  </w:num>
  <w:num w:numId="9" w16cid:durableId="297034136">
    <w:abstractNumId w:val="17"/>
  </w:num>
  <w:num w:numId="10" w16cid:durableId="1426850036">
    <w:abstractNumId w:val="16"/>
  </w:num>
  <w:num w:numId="11" w16cid:durableId="168639540">
    <w:abstractNumId w:val="2"/>
  </w:num>
  <w:num w:numId="12" w16cid:durableId="1139884622">
    <w:abstractNumId w:val="1"/>
  </w:num>
  <w:num w:numId="13" w16cid:durableId="1547445700">
    <w:abstractNumId w:val="18"/>
  </w:num>
  <w:num w:numId="14" w16cid:durableId="1827084468">
    <w:abstractNumId w:val="13"/>
  </w:num>
  <w:num w:numId="15" w16cid:durableId="1460953377">
    <w:abstractNumId w:val="5"/>
  </w:num>
  <w:num w:numId="16" w16cid:durableId="201015727">
    <w:abstractNumId w:val="14"/>
  </w:num>
  <w:num w:numId="17" w16cid:durableId="2062753930">
    <w:abstractNumId w:val="32"/>
  </w:num>
  <w:num w:numId="18" w16cid:durableId="318198667">
    <w:abstractNumId w:val="12"/>
  </w:num>
  <w:num w:numId="19" w16cid:durableId="560292759">
    <w:abstractNumId w:val="26"/>
  </w:num>
  <w:num w:numId="20" w16cid:durableId="1828863336">
    <w:abstractNumId w:val="29"/>
  </w:num>
  <w:num w:numId="21" w16cid:durableId="548033290">
    <w:abstractNumId w:val="0"/>
  </w:num>
  <w:num w:numId="22" w16cid:durableId="293027574">
    <w:abstractNumId w:val="15"/>
  </w:num>
  <w:num w:numId="23" w16cid:durableId="1686861627">
    <w:abstractNumId w:val="4"/>
  </w:num>
  <w:num w:numId="24" w16cid:durableId="542985509">
    <w:abstractNumId w:val="7"/>
  </w:num>
  <w:num w:numId="25" w16cid:durableId="1543131862">
    <w:abstractNumId w:val="24"/>
  </w:num>
  <w:num w:numId="26" w16cid:durableId="1467776279">
    <w:abstractNumId w:val="19"/>
  </w:num>
  <w:num w:numId="27" w16cid:durableId="869494902">
    <w:abstractNumId w:val="20"/>
  </w:num>
  <w:num w:numId="28" w16cid:durableId="455686387">
    <w:abstractNumId w:val="28"/>
  </w:num>
  <w:num w:numId="29" w16cid:durableId="93024014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67934500">
    <w:abstractNumId w:val="8"/>
  </w:num>
  <w:num w:numId="31" w16cid:durableId="350030439">
    <w:abstractNumId w:val="27"/>
  </w:num>
  <w:num w:numId="32" w16cid:durableId="1834881078">
    <w:abstractNumId w:val="25"/>
  </w:num>
  <w:num w:numId="33" w16cid:durableId="102277724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proofState w:spelling="clean"/>
  <w:defaultTabStop w:val="708"/>
  <w:hyphenationZone w:val="425"/>
  <w:characterSpacingControl w:val="doNotCompress"/>
  <w:hdrShapeDefaults>
    <o:shapedefaults v:ext="edit" spidmax="12289">
      <o:colormru v:ext="edit" colors="#806be4"/>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PWAFVersion" w:val="5.0"/>
  </w:docVars>
  <w:rsids>
    <w:rsidRoot w:val="002E70FC"/>
    <w:rsid w:val="0000263E"/>
    <w:rsid w:val="00005128"/>
    <w:rsid w:val="00006199"/>
    <w:rsid w:val="00011A1E"/>
    <w:rsid w:val="00014B02"/>
    <w:rsid w:val="00015D9F"/>
    <w:rsid w:val="00016545"/>
    <w:rsid w:val="00016E7A"/>
    <w:rsid w:val="00021696"/>
    <w:rsid w:val="00024014"/>
    <w:rsid w:val="0003022E"/>
    <w:rsid w:val="000307D7"/>
    <w:rsid w:val="00031403"/>
    <w:rsid w:val="00035B49"/>
    <w:rsid w:val="0003699C"/>
    <w:rsid w:val="000440EE"/>
    <w:rsid w:val="00045723"/>
    <w:rsid w:val="00050A4F"/>
    <w:rsid w:val="00066898"/>
    <w:rsid w:val="00075151"/>
    <w:rsid w:val="00077C61"/>
    <w:rsid w:val="00080F81"/>
    <w:rsid w:val="000849B9"/>
    <w:rsid w:val="000852F2"/>
    <w:rsid w:val="00085BB3"/>
    <w:rsid w:val="00087194"/>
    <w:rsid w:val="00087BAF"/>
    <w:rsid w:val="000916F7"/>
    <w:rsid w:val="00092BB7"/>
    <w:rsid w:val="000A2A2E"/>
    <w:rsid w:val="000A7946"/>
    <w:rsid w:val="000B461C"/>
    <w:rsid w:val="000C0EBA"/>
    <w:rsid w:val="000C1F37"/>
    <w:rsid w:val="000C53D3"/>
    <w:rsid w:val="000C5F8E"/>
    <w:rsid w:val="000D0FF1"/>
    <w:rsid w:val="000D7912"/>
    <w:rsid w:val="000E3D03"/>
    <w:rsid w:val="000F1DC4"/>
    <w:rsid w:val="000F3DF3"/>
    <w:rsid w:val="000F7070"/>
    <w:rsid w:val="0010172F"/>
    <w:rsid w:val="00103977"/>
    <w:rsid w:val="00110CA0"/>
    <w:rsid w:val="00113086"/>
    <w:rsid w:val="00123CB9"/>
    <w:rsid w:val="00124B71"/>
    <w:rsid w:val="001270A3"/>
    <w:rsid w:val="00133435"/>
    <w:rsid w:val="00135E34"/>
    <w:rsid w:val="00180DA1"/>
    <w:rsid w:val="00185395"/>
    <w:rsid w:val="001913FD"/>
    <w:rsid w:val="00192032"/>
    <w:rsid w:val="0019287D"/>
    <w:rsid w:val="00196409"/>
    <w:rsid w:val="00196791"/>
    <w:rsid w:val="001B0426"/>
    <w:rsid w:val="001B72AD"/>
    <w:rsid w:val="001C7018"/>
    <w:rsid w:val="001D0C4B"/>
    <w:rsid w:val="001D0ECC"/>
    <w:rsid w:val="001D2AF2"/>
    <w:rsid w:val="001D6895"/>
    <w:rsid w:val="001E093E"/>
    <w:rsid w:val="001E7A70"/>
    <w:rsid w:val="001F0908"/>
    <w:rsid w:val="001F1AAE"/>
    <w:rsid w:val="001F7F10"/>
    <w:rsid w:val="002127D7"/>
    <w:rsid w:val="00216B32"/>
    <w:rsid w:val="002173DA"/>
    <w:rsid w:val="00226816"/>
    <w:rsid w:val="00226A9C"/>
    <w:rsid w:val="00234534"/>
    <w:rsid w:val="002370C6"/>
    <w:rsid w:val="0025025F"/>
    <w:rsid w:val="00252BDE"/>
    <w:rsid w:val="00252D71"/>
    <w:rsid w:val="00252DAF"/>
    <w:rsid w:val="00256610"/>
    <w:rsid w:val="0026500B"/>
    <w:rsid w:val="00265B34"/>
    <w:rsid w:val="002663E0"/>
    <w:rsid w:val="00276770"/>
    <w:rsid w:val="00277D7B"/>
    <w:rsid w:val="0028575D"/>
    <w:rsid w:val="00291586"/>
    <w:rsid w:val="0029232A"/>
    <w:rsid w:val="002A0211"/>
    <w:rsid w:val="002A32BB"/>
    <w:rsid w:val="002A5DC4"/>
    <w:rsid w:val="002A76C6"/>
    <w:rsid w:val="002A77E1"/>
    <w:rsid w:val="002B43C9"/>
    <w:rsid w:val="002C0C0A"/>
    <w:rsid w:val="002C3DF7"/>
    <w:rsid w:val="002C65A0"/>
    <w:rsid w:val="002E5D2F"/>
    <w:rsid w:val="002E70FC"/>
    <w:rsid w:val="003012BC"/>
    <w:rsid w:val="00301FE6"/>
    <w:rsid w:val="00302210"/>
    <w:rsid w:val="00316A3E"/>
    <w:rsid w:val="00334438"/>
    <w:rsid w:val="003405E8"/>
    <w:rsid w:val="00344407"/>
    <w:rsid w:val="0034475A"/>
    <w:rsid w:val="00346DFF"/>
    <w:rsid w:val="0035397E"/>
    <w:rsid w:val="00366769"/>
    <w:rsid w:val="0037436A"/>
    <w:rsid w:val="00381171"/>
    <w:rsid w:val="00381C00"/>
    <w:rsid w:val="00383C13"/>
    <w:rsid w:val="003841D2"/>
    <w:rsid w:val="00393783"/>
    <w:rsid w:val="00395582"/>
    <w:rsid w:val="003A1DD5"/>
    <w:rsid w:val="003B50BB"/>
    <w:rsid w:val="003C16C2"/>
    <w:rsid w:val="003C5B49"/>
    <w:rsid w:val="003C7F29"/>
    <w:rsid w:val="003D0D25"/>
    <w:rsid w:val="003D0F21"/>
    <w:rsid w:val="003D7EF9"/>
    <w:rsid w:val="003E3204"/>
    <w:rsid w:val="0040784E"/>
    <w:rsid w:val="004133E8"/>
    <w:rsid w:val="00420C1C"/>
    <w:rsid w:val="0043684B"/>
    <w:rsid w:val="00437A4A"/>
    <w:rsid w:val="00447C88"/>
    <w:rsid w:val="00447D0C"/>
    <w:rsid w:val="00447DC5"/>
    <w:rsid w:val="004538B8"/>
    <w:rsid w:val="00456B65"/>
    <w:rsid w:val="00461F41"/>
    <w:rsid w:val="004670B6"/>
    <w:rsid w:val="00471895"/>
    <w:rsid w:val="00475079"/>
    <w:rsid w:val="00484F81"/>
    <w:rsid w:val="00490CA4"/>
    <w:rsid w:val="004B1DE1"/>
    <w:rsid w:val="004B4769"/>
    <w:rsid w:val="004B6674"/>
    <w:rsid w:val="004B6903"/>
    <w:rsid w:val="004C2B70"/>
    <w:rsid w:val="004C688A"/>
    <w:rsid w:val="004D16D5"/>
    <w:rsid w:val="004F00B8"/>
    <w:rsid w:val="00500D79"/>
    <w:rsid w:val="005055F5"/>
    <w:rsid w:val="00507DB2"/>
    <w:rsid w:val="00531986"/>
    <w:rsid w:val="00532F22"/>
    <w:rsid w:val="00534514"/>
    <w:rsid w:val="00536E60"/>
    <w:rsid w:val="005457DD"/>
    <w:rsid w:val="0054657D"/>
    <w:rsid w:val="00553BF2"/>
    <w:rsid w:val="00572562"/>
    <w:rsid w:val="005818C8"/>
    <w:rsid w:val="00586632"/>
    <w:rsid w:val="005907DC"/>
    <w:rsid w:val="00591607"/>
    <w:rsid w:val="00592EE3"/>
    <w:rsid w:val="005A0058"/>
    <w:rsid w:val="005A2BE7"/>
    <w:rsid w:val="005A6736"/>
    <w:rsid w:val="005B5236"/>
    <w:rsid w:val="005C08AA"/>
    <w:rsid w:val="005C210C"/>
    <w:rsid w:val="005C5410"/>
    <w:rsid w:val="005C6234"/>
    <w:rsid w:val="005C721B"/>
    <w:rsid w:val="005E2B50"/>
    <w:rsid w:val="005E61B4"/>
    <w:rsid w:val="00621EE1"/>
    <w:rsid w:val="00626C9C"/>
    <w:rsid w:val="0063017D"/>
    <w:rsid w:val="00631951"/>
    <w:rsid w:val="00632135"/>
    <w:rsid w:val="0063592D"/>
    <w:rsid w:val="006379F6"/>
    <w:rsid w:val="00650433"/>
    <w:rsid w:val="00656E53"/>
    <w:rsid w:val="0065775A"/>
    <w:rsid w:val="0066187F"/>
    <w:rsid w:val="006619D7"/>
    <w:rsid w:val="006803E0"/>
    <w:rsid w:val="006827C8"/>
    <w:rsid w:val="00687F0D"/>
    <w:rsid w:val="0069329B"/>
    <w:rsid w:val="00694010"/>
    <w:rsid w:val="006954CA"/>
    <w:rsid w:val="006964F3"/>
    <w:rsid w:val="006A0793"/>
    <w:rsid w:val="006C2A33"/>
    <w:rsid w:val="006C5EE2"/>
    <w:rsid w:val="006D0A0E"/>
    <w:rsid w:val="006D163F"/>
    <w:rsid w:val="006E0DEB"/>
    <w:rsid w:val="006E7298"/>
    <w:rsid w:val="006F11E8"/>
    <w:rsid w:val="006F1D5D"/>
    <w:rsid w:val="006F54CB"/>
    <w:rsid w:val="007101F6"/>
    <w:rsid w:val="00710BDD"/>
    <w:rsid w:val="007177C0"/>
    <w:rsid w:val="007203BE"/>
    <w:rsid w:val="00733536"/>
    <w:rsid w:val="007357DE"/>
    <w:rsid w:val="00736C70"/>
    <w:rsid w:val="007372FA"/>
    <w:rsid w:val="00746268"/>
    <w:rsid w:val="00750A5D"/>
    <w:rsid w:val="00753112"/>
    <w:rsid w:val="00754809"/>
    <w:rsid w:val="00756F2E"/>
    <w:rsid w:val="00770E36"/>
    <w:rsid w:val="007822BB"/>
    <w:rsid w:val="0078490A"/>
    <w:rsid w:val="007913A0"/>
    <w:rsid w:val="007C263C"/>
    <w:rsid w:val="007C26BC"/>
    <w:rsid w:val="007D1364"/>
    <w:rsid w:val="007D2A93"/>
    <w:rsid w:val="007D4AB3"/>
    <w:rsid w:val="007D7009"/>
    <w:rsid w:val="007E035C"/>
    <w:rsid w:val="007E0474"/>
    <w:rsid w:val="007E0ACA"/>
    <w:rsid w:val="007E1A74"/>
    <w:rsid w:val="00803EE8"/>
    <w:rsid w:val="00810B5C"/>
    <w:rsid w:val="00823F62"/>
    <w:rsid w:val="008345B7"/>
    <w:rsid w:val="00851638"/>
    <w:rsid w:val="00852511"/>
    <w:rsid w:val="0085732A"/>
    <w:rsid w:val="00863AFE"/>
    <w:rsid w:val="00875EDB"/>
    <w:rsid w:val="00876D1D"/>
    <w:rsid w:val="00880689"/>
    <w:rsid w:val="0089032B"/>
    <w:rsid w:val="00895A4B"/>
    <w:rsid w:val="008A06B6"/>
    <w:rsid w:val="008A6AA1"/>
    <w:rsid w:val="008B3505"/>
    <w:rsid w:val="008C3106"/>
    <w:rsid w:val="008C5730"/>
    <w:rsid w:val="008D13A0"/>
    <w:rsid w:val="008D19A9"/>
    <w:rsid w:val="008D32E3"/>
    <w:rsid w:val="008D7A68"/>
    <w:rsid w:val="008E0EE0"/>
    <w:rsid w:val="008E4BEE"/>
    <w:rsid w:val="00907518"/>
    <w:rsid w:val="009133CD"/>
    <w:rsid w:val="0092193A"/>
    <w:rsid w:val="009224D5"/>
    <w:rsid w:val="009275D5"/>
    <w:rsid w:val="00927618"/>
    <w:rsid w:val="00932E1D"/>
    <w:rsid w:val="0093363F"/>
    <w:rsid w:val="009369D6"/>
    <w:rsid w:val="00956ECA"/>
    <w:rsid w:val="00960D2A"/>
    <w:rsid w:val="0096553D"/>
    <w:rsid w:val="00970C26"/>
    <w:rsid w:val="0097651D"/>
    <w:rsid w:val="00983D90"/>
    <w:rsid w:val="00987200"/>
    <w:rsid w:val="009A120E"/>
    <w:rsid w:val="009A27F6"/>
    <w:rsid w:val="009A4F6D"/>
    <w:rsid w:val="009B45ED"/>
    <w:rsid w:val="009C5F0F"/>
    <w:rsid w:val="009C62E7"/>
    <w:rsid w:val="009D2EF7"/>
    <w:rsid w:val="009F1B83"/>
    <w:rsid w:val="009F3648"/>
    <w:rsid w:val="009F51A9"/>
    <w:rsid w:val="00A2430F"/>
    <w:rsid w:val="00A24682"/>
    <w:rsid w:val="00A255BA"/>
    <w:rsid w:val="00A3779F"/>
    <w:rsid w:val="00A41317"/>
    <w:rsid w:val="00A413D8"/>
    <w:rsid w:val="00A62BD1"/>
    <w:rsid w:val="00A63388"/>
    <w:rsid w:val="00A65C78"/>
    <w:rsid w:val="00A73225"/>
    <w:rsid w:val="00A74BB3"/>
    <w:rsid w:val="00A8219E"/>
    <w:rsid w:val="00A835FE"/>
    <w:rsid w:val="00A94468"/>
    <w:rsid w:val="00AC0BF4"/>
    <w:rsid w:val="00AD1AED"/>
    <w:rsid w:val="00AD737F"/>
    <w:rsid w:val="00AE4BBE"/>
    <w:rsid w:val="00AF46AF"/>
    <w:rsid w:val="00AF6448"/>
    <w:rsid w:val="00B04ABF"/>
    <w:rsid w:val="00B1629F"/>
    <w:rsid w:val="00B210BC"/>
    <w:rsid w:val="00B302B4"/>
    <w:rsid w:val="00B346F3"/>
    <w:rsid w:val="00B4681A"/>
    <w:rsid w:val="00B61371"/>
    <w:rsid w:val="00B677BA"/>
    <w:rsid w:val="00B74D73"/>
    <w:rsid w:val="00B915B6"/>
    <w:rsid w:val="00B93902"/>
    <w:rsid w:val="00BA23D9"/>
    <w:rsid w:val="00BA3FA5"/>
    <w:rsid w:val="00BB1A1B"/>
    <w:rsid w:val="00BB1CFA"/>
    <w:rsid w:val="00BB693D"/>
    <w:rsid w:val="00BB7BCB"/>
    <w:rsid w:val="00BD2607"/>
    <w:rsid w:val="00BD4042"/>
    <w:rsid w:val="00BE001C"/>
    <w:rsid w:val="00BE1AF1"/>
    <w:rsid w:val="00C0189C"/>
    <w:rsid w:val="00C03D31"/>
    <w:rsid w:val="00C04273"/>
    <w:rsid w:val="00C10C07"/>
    <w:rsid w:val="00C22CA0"/>
    <w:rsid w:val="00C24716"/>
    <w:rsid w:val="00C30238"/>
    <w:rsid w:val="00C30EFF"/>
    <w:rsid w:val="00C4722A"/>
    <w:rsid w:val="00C676D8"/>
    <w:rsid w:val="00C73E5E"/>
    <w:rsid w:val="00C750BC"/>
    <w:rsid w:val="00C77505"/>
    <w:rsid w:val="00C915BC"/>
    <w:rsid w:val="00CA13E6"/>
    <w:rsid w:val="00CA53C2"/>
    <w:rsid w:val="00CA595E"/>
    <w:rsid w:val="00CC4A71"/>
    <w:rsid w:val="00CD41EB"/>
    <w:rsid w:val="00CD7B75"/>
    <w:rsid w:val="00CF29CC"/>
    <w:rsid w:val="00D06800"/>
    <w:rsid w:val="00D06D8B"/>
    <w:rsid w:val="00D13D32"/>
    <w:rsid w:val="00D30535"/>
    <w:rsid w:val="00D55031"/>
    <w:rsid w:val="00D620C6"/>
    <w:rsid w:val="00D72633"/>
    <w:rsid w:val="00D76406"/>
    <w:rsid w:val="00D85DFD"/>
    <w:rsid w:val="00D916A7"/>
    <w:rsid w:val="00D9404B"/>
    <w:rsid w:val="00D9688B"/>
    <w:rsid w:val="00DA2F85"/>
    <w:rsid w:val="00DA3B36"/>
    <w:rsid w:val="00DA3CF4"/>
    <w:rsid w:val="00DB29BB"/>
    <w:rsid w:val="00DB7CE4"/>
    <w:rsid w:val="00DC4F24"/>
    <w:rsid w:val="00DD3C44"/>
    <w:rsid w:val="00DE21FE"/>
    <w:rsid w:val="00DE2851"/>
    <w:rsid w:val="00DE29BE"/>
    <w:rsid w:val="00DE7F6A"/>
    <w:rsid w:val="00DF306F"/>
    <w:rsid w:val="00DF64D7"/>
    <w:rsid w:val="00E06A59"/>
    <w:rsid w:val="00E072E6"/>
    <w:rsid w:val="00E22C03"/>
    <w:rsid w:val="00E35FA1"/>
    <w:rsid w:val="00E43678"/>
    <w:rsid w:val="00E530BC"/>
    <w:rsid w:val="00E55AA7"/>
    <w:rsid w:val="00E738F4"/>
    <w:rsid w:val="00E75C53"/>
    <w:rsid w:val="00E77CAE"/>
    <w:rsid w:val="00E85D18"/>
    <w:rsid w:val="00E9274E"/>
    <w:rsid w:val="00EA23FA"/>
    <w:rsid w:val="00EA4B8A"/>
    <w:rsid w:val="00EC2BCA"/>
    <w:rsid w:val="00EC7477"/>
    <w:rsid w:val="00ED0760"/>
    <w:rsid w:val="00EE22E3"/>
    <w:rsid w:val="00EE299E"/>
    <w:rsid w:val="00F0488B"/>
    <w:rsid w:val="00F1145C"/>
    <w:rsid w:val="00F25462"/>
    <w:rsid w:val="00F25F45"/>
    <w:rsid w:val="00F51148"/>
    <w:rsid w:val="00F67BDD"/>
    <w:rsid w:val="00F75FFF"/>
    <w:rsid w:val="00F77D37"/>
    <w:rsid w:val="00F8097C"/>
    <w:rsid w:val="00F863D9"/>
    <w:rsid w:val="00F948C6"/>
    <w:rsid w:val="00F964E4"/>
    <w:rsid w:val="00F97AFE"/>
    <w:rsid w:val="00F97C44"/>
    <w:rsid w:val="00FB1C0D"/>
    <w:rsid w:val="00FB75BF"/>
    <w:rsid w:val="00FC4A10"/>
    <w:rsid w:val="00FD7F58"/>
    <w:rsid w:val="00FE044A"/>
    <w:rsid w:val="00FE3959"/>
    <w:rsid w:val="00FF394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colormru v:ext="edit" colors="#806be4"/>
    </o:shapedefaults>
    <o:shapelayout v:ext="edit">
      <o:idmap v:ext="edit" data="1"/>
    </o:shapelayout>
  </w:shapeDefaults>
  <w:decimalSymbol w:val="."/>
  <w:listSeparator w:val=","/>
  <w14:docId w14:val="77222CDE"/>
  <w14:defaultImageDpi w14:val="32767"/>
  <w15:chartTrackingRefBased/>
  <w15:docId w15:val="{30A7DD7B-FC3A-479A-A16D-760666077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193A"/>
    <w:pPr>
      <w:spacing w:before="120" w:after="120" w:line="240" w:lineRule="auto"/>
      <w:jc w:val="both"/>
    </w:pPr>
    <w:rPr>
      <w:rFonts w:ascii="Flama Semicondensed Light" w:eastAsia="Times New Roman" w:hAnsi="Flama Semicondensed Light" w:cs="Times New Roman"/>
      <w:sz w:val="24"/>
      <w:szCs w:val="24"/>
      <w:lang w:eastAsia="de-DE"/>
    </w:rPr>
  </w:style>
  <w:style w:type="paragraph" w:styleId="Heading1">
    <w:name w:val="heading 1"/>
    <w:basedOn w:val="Normal"/>
    <w:next w:val="Normal"/>
    <w:link w:val="Heading1Char"/>
    <w:uiPriority w:val="9"/>
    <w:qFormat/>
    <w:rsid w:val="0028575D"/>
    <w:pPr>
      <w:keepNext/>
      <w:keepLines/>
      <w:spacing w:before="240"/>
      <w:jc w:val="left"/>
      <w:outlineLvl w:val="0"/>
    </w:pPr>
    <w:rPr>
      <w:rFonts w:eastAsiaTheme="majorEastAsia" w:cstheme="majorBidi"/>
      <w:caps/>
      <w:color w:val="2784FC" w:themeColor="accent1"/>
      <w:spacing w:val="20"/>
      <w:sz w:val="40"/>
      <w:szCs w:val="32"/>
    </w:rPr>
  </w:style>
  <w:style w:type="paragraph" w:styleId="Heading2">
    <w:name w:val="heading 2"/>
    <w:basedOn w:val="Normal"/>
    <w:next w:val="Normal"/>
    <w:link w:val="Heading2Char"/>
    <w:uiPriority w:val="9"/>
    <w:unhideWhenUsed/>
    <w:qFormat/>
    <w:rsid w:val="0028575D"/>
    <w:pPr>
      <w:keepNext/>
      <w:keepLines/>
      <w:spacing w:before="40" w:after="0"/>
      <w:jc w:val="left"/>
      <w:outlineLvl w:val="1"/>
    </w:pPr>
    <w:rPr>
      <w:rFonts w:eastAsiaTheme="majorEastAsia" w:cstheme="majorBidi"/>
      <w:caps/>
      <w:color w:val="2784FC" w:themeColor="accent1"/>
      <w:spacing w:val="20"/>
      <w:sz w:val="32"/>
      <w:szCs w:val="26"/>
    </w:rPr>
  </w:style>
  <w:style w:type="paragraph" w:styleId="Heading3">
    <w:name w:val="heading 3"/>
    <w:basedOn w:val="Normal"/>
    <w:next w:val="Normal"/>
    <w:link w:val="Heading3Char"/>
    <w:uiPriority w:val="9"/>
    <w:unhideWhenUsed/>
    <w:qFormat/>
    <w:rsid w:val="0028575D"/>
    <w:pPr>
      <w:keepNext/>
      <w:keepLines/>
      <w:spacing w:before="40" w:after="0"/>
      <w:jc w:val="left"/>
      <w:outlineLvl w:val="2"/>
    </w:pPr>
    <w:rPr>
      <w:rFonts w:eastAsiaTheme="majorEastAsia" w:cstheme="majorBidi"/>
      <w:color w:val="000000" w:themeColor="text1"/>
      <w:sz w:val="28"/>
    </w:rPr>
  </w:style>
  <w:style w:type="paragraph" w:styleId="Heading4">
    <w:name w:val="heading 4"/>
    <w:basedOn w:val="Normal"/>
    <w:next w:val="Normal"/>
    <w:link w:val="Heading4Char"/>
    <w:uiPriority w:val="9"/>
    <w:semiHidden/>
    <w:unhideWhenUsed/>
    <w:qFormat/>
    <w:rsid w:val="00265B34"/>
    <w:pPr>
      <w:keepNext/>
      <w:keepLines/>
      <w:spacing w:before="40" w:after="0"/>
      <w:jc w:val="left"/>
      <w:outlineLvl w:val="3"/>
    </w:pPr>
    <w:rPr>
      <w:rFonts w:eastAsiaTheme="majorEastAsia" w:cstheme="majorBidi"/>
      <w:i/>
      <w:iCs/>
      <w:color w:val="035FD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A3FA5"/>
    <w:pPr>
      <w:spacing w:after="0"/>
      <w:contextualSpacing/>
      <w:jc w:val="center"/>
    </w:pPr>
    <w:rPr>
      <w:rFonts w:eastAsiaTheme="majorEastAsia" w:cstheme="majorBidi"/>
      <w:caps/>
      <w:color w:val="2784FC" w:themeColor="accent1"/>
      <w:spacing w:val="32"/>
      <w:kern w:val="28"/>
      <w:sz w:val="72"/>
      <w:szCs w:val="56"/>
    </w:rPr>
  </w:style>
  <w:style w:type="character" w:customStyle="1" w:styleId="TitleChar">
    <w:name w:val="Title Char"/>
    <w:basedOn w:val="DefaultParagraphFont"/>
    <w:link w:val="Title"/>
    <w:uiPriority w:val="10"/>
    <w:rsid w:val="00BA3FA5"/>
    <w:rPr>
      <w:rFonts w:ascii="Flama Semicondensed Light" w:eastAsiaTheme="majorEastAsia" w:hAnsi="Flama Semicondensed Light" w:cstheme="majorBidi"/>
      <w:caps/>
      <w:color w:val="2784FC" w:themeColor="accent1"/>
      <w:spacing w:val="32"/>
      <w:kern w:val="28"/>
      <w:sz w:val="72"/>
      <w:szCs w:val="56"/>
      <w:lang w:eastAsia="de-DE"/>
    </w:rPr>
  </w:style>
  <w:style w:type="paragraph" w:styleId="Header">
    <w:name w:val="header"/>
    <w:basedOn w:val="Normal"/>
    <w:link w:val="HeaderChar"/>
    <w:uiPriority w:val="99"/>
    <w:unhideWhenUsed/>
    <w:rsid w:val="00592EE3"/>
    <w:pPr>
      <w:tabs>
        <w:tab w:val="center" w:pos="4536"/>
        <w:tab w:val="right" w:pos="9072"/>
      </w:tabs>
      <w:spacing w:after="0"/>
    </w:pPr>
    <w:rPr>
      <w:color w:val="000000" w:themeColor="text1"/>
    </w:rPr>
  </w:style>
  <w:style w:type="character" w:customStyle="1" w:styleId="HeaderChar">
    <w:name w:val="Header Char"/>
    <w:basedOn w:val="DefaultParagraphFont"/>
    <w:link w:val="Header"/>
    <w:uiPriority w:val="99"/>
    <w:rsid w:val="00592EE3"/>
    <w:rPr>
      <w:rFonts w:ascii="Flama Semicondensed Light" w:eastAsia="Times New Roman" w:hAnsi="Flama Semicondensed Light" w:cs="Times New Roman"/>
      <w:color w:val="000000" w:themeColor="text1"/>
      <w:sz w:val="24"/>
      <w:szCs w:val="24"/>
      <w:lang w:eastAsia="de-DE"/>
    </w:rPr>
  </w:style>
  <w:style w:type="paragraph" w:styleId="Footer">
    <w:name w:val="footer"/>
    <w:basedOn w:val="Normal"/>
    <w:link w:val="FooterChar"/>
    <w:uiPriority w:val="99"/>
    <w:unhideWhenUsed/>
    <w:rsid w:val="00135E34"/>
    <w:pPr>
      <w:tabs>
        <w:tab w:val="center" w:pos="4536"/>
        <w:tab w:val="right" w:pos="9072"/>
      </w:tabs>
      <w:spacing w:after="0"/>
    </w:pPr>
    <w:rPr>
      <w:sz w:val="20"/>
    </w:rPr>
  </w:style>
  <w:style w:type="character" w:customStyle="1" w:styleId="FooterChar">
    <w:name w:val="Footer Char"/>
    <w:basedOn w:val="DefaultParagraphFont"/>
    <w:link w:val="Footer"/>
    <w:uiPriority w:val="99"/>
    <w:rsid w:val="00135E34"/>
    <w:rPr>
      <w:rFonts w:ascii="Flama Semicondensed Light" w:eastAsia="Times New Roman" w:hAnsi="Flama Semicondensed Light" w:cs="Times New Roman"/>
      <w:sz w:val="20"/>
      <w:szCs w:val="24"/>
      <w:lang w:eastAsia="de-DE"/>
    </w:rPr>
  </w:style>
  <w:style w:type="character" w:customStyle="1" w:styleId="Heading1Char">
    <w:name w:val="Heading 1 Char"/>
    <w:basedOn w:val="DefaultParagraphFont"/>
    <w:link w:val="Heading1"/>
    <w:uiPriority w:val="9"/>
    <w:rsid w:val="0028575D"/>
    <w:rPr>
      <w:rFonts w:ascii="Flama Semicondensed Light" w:eastAsiaTheme="majorEastAsia" w:hAnsi="Flama Semicondensed Light" w:cstheme="majorBidi"/>
      <w:caps/>
      <w:color w:val="2784FC" w:themeColor="accent1"/>
      <w:spacing w:val="20"/>
      <w:sz w:val="40"/>
      <w:szCs w:val="32"/>
      <w:lang w:eastAsia="de-DE"/>
    </w:rPr>
  </w:style>
  <w:style w:type="character" w:customStyle="1" w:styleId="Heading2Char">
    <w:name w:val="Heading 2 Char"/>
    <w:basedOn w:val="DefaultParagraphFont"/>
    <w:link w:val="Heading2"/>
    <w:uiPriority w:val="9"/>
    <w:rsid w:val="0028575D"/>
    <w:rPr>
      <w:rFonts w:ascii="Flama Semicondensed Light" w:eastAsiaTheme="majorEastAsia" w:hAnsi="Flama Semicondensed Light" w:cstheme="majorBidi"/>
      <w:caps/>
      <w:color w:val="2784FC" w:themeColor="accent1"/>
      <w:spacing w:val="20"/>
      <w:sz w:val="32"/>
      <w:szCs w:val="26"/>
      <w:lang w:eastAsia="de-DE"/>
    </w:rPr>
  </w:style>
  <w:style w:type="character" w:customStyle="1" w:styleId="Heading3Char">
    <w:name w:val="Heading 3 Char"/>
    <w:basedOn w:val="DefaultParagraphFont"/>
    <w:link w:val="Heading3"/>
    <w:uiPriority w:val="9"/>
    <w:rsid w:val="0028575D"/>
    <w:rPr>
      <w:rFonts w:ascii="Flama Semicondensed Light" w:eastAsiaTheme="majorEastAsia" w:hAnsi="Flama Semicondensed Light" w:cstheme="majorBidi"/>
      <w:color w:val="000000" w:themeColor="text1"/>
      <w:sz w:val="28"/>
      <w:szCs w:val="24"/>
      <w:lang w:eastAsia="de-DE"/>
    </w:rPr>
  </w:style>
  <w:style w:type="paragraph" w:styleId="NoSpacing">
    <w:name w:val="No Spacing"/>
    <w:link w:val="NoSpacingChar"/>
    <w:uiPriority w:val="1"/>
    <w:qFormat/>
    <w:rsid w:val="003C16C2"/>
    <w:pPr>
      <w:spacing w:after="0" w:line="240" w:lineRule="auto"/>
    </w:pPr>
    <w:rPr>
      <w:rFonts w:ascii="Flama Semicondensed Light" w:eastAsiaTheme="minorEastAsia" w:hAnsi="Flama Semicondensed Light"/>
      <w:lang w:eastAsia="de-DE"/>
    </w:rPr>
  </w:style>
  <w:style w:type="character" w:customStyle="1" w:styleId="NoSpacingChar">
    <w:name w:val="No Spacing Char"/>
    <w:basedOn w:val="DefaultParagraphFont"/>
    <w:link w:val="NoSpacing"/>
    <w:uiPriority w:val="1"/>
    <w:rsid w:val="003C16C2"/>
    <w:rPr>
      <w:rFonts w:ascii="Flama Semicondensed Light" w:eastAsiaTheme="minorEastAsia" w:hAnsi="Flama Semicondensed Light"/>
      <w:lang w:eastAsia="de-DE"/>
    </w:rPr>
  </w:style>
  <w:style w:type="paragraph" w:styleId="Subtitle">
    <w:name w:val="Subtitle"/>
    <w:basedOn w:val="Normal"/>
    <w:next w:val="Normal"/>
    <w:link w:val="SubtitleChar"/>
    <w:uiPriority w:val="11"/>
    <w:qFormat/>
    <w:rsid w:val="0092193A"/>
    <w:pPr>
      <w:numPr>
        <w:ilvl w:val="1"/>
      </w:numPr>
      <w:spacing w:after="160"/>
      <w:jc w:val="center"/>
    </w:pPr>
    <w:rPr>
      <w:rFonts w:eastAsiaTheme="minorEastAsia" w:cstheme="minorBidi"/>
      <w:color w:val="000000" w:themeColor="text1"/>
      <w:spacing w:val="15"/>
      <w:sz w:val="32"/>
      <w:szCs w:val="22"/>
    </w:rPr>
  </w:style>
  <w:style w:type="character" w:customStyle="1" w:styleId="SubtitleChar">
    <w:name w:val="Subtitle Char"/>
    <w:basedOn w:val="DefaultParagraphFont"/>
    <w:link w:val="Subtitle"/>
    <w:uiPriority w:val="11"/>
    <w:rsid w:val="0092193A"/>
    <w:rPr>
      <w:rFonts w:ascii="Flama Semicondensed Light" w:eastAsiaTheme="minorEastAsia" w:hAnsi="Flama Semicondensed Light"/>
      <w:color w:val="000000" w:themeColor="text1"/>
      <w:spacing w:val="15"/>
      <w:sz w:val="32"/>
      <w:lang w:eastAsia="de-DE"/>
    </w:rPr>
  </w:style>
  <w:style w:type="paragraph" w:styleId="TOC1">
    <w:name w:val="toc 1"/>
    <w:basedOn w:val="Normal"/>
    <w:next w:val="Normal"/>
    <w:autoRedefine/>
    <w:uiPriority w:val="39"/>
    <w:unhideWhenUsed/>
    <w:rsid w:val="00475079"/>
    <w:pPr>
      <w:spacing w:after="100"/>
    </w:pPr>
    <w:rPr>
      <w:sz w:val="20"/>
    </w:rPr>
  </w:style>
  <w:style w:type="paragraph" w:styleId="TOC3">
    <w:name w:val="toc 3"/>
    <w:basedOn w:val="Normal"/>
    <w:next w:val="Normal"/>
    <w:autoRedefine/>
    <w:uiPriority w:val="39"/>
    <w:unhideWhenUsed/>
    <w:rsid w:val="00475079"/>
    <w:pPr>
      <w:spacing w:after="100"/>
      <w:ind w:left="480"/>
    </w:pPr>
    <w:rPr>
      <w:sz w:val="20"/>
    </w:rPr>
  </w:style>
  <w:style w:type="character" w:styleId="Hyperlink">
    <w:name w:val="Hyperlink"/>
    <w:basedOn w:val="DefaultParagraphFont"/>
    <w:uiPriority w:val="99"/>
    <w:unhideWhenUsed/>
    <w:rsid w:val="00265B34"/>
    <w:rPr>
      <w:rFonts w:ascii="Flama Semicondensed Light" w:hAnsi="Flama Semicondensed Light"/>
      <w:color w:val="A53688" w:themeColor="hyperlink"/>
      <w:u w:val="single"/>
    </w:rPr>
  </w:style>
  <w:style w:type="paragraph" w:styleId="TOCHeading">
    <w:name w:val="TOC Heading"/>
    <w:basedOn w:val="Heading1"/>
    <w:next w:val="Normal"/>
    <w:uiPriority w:val="39"/>
    <w:unhideWhenUsed/>
    <w:qFormat/>
    <w:rsid w:val="00970C26"/>
    <w:pPr>
      <w:spacing w:line="259" w:lineRule="auto"/>
      <w:outlineLvl w:val="9"/>
    </w:pPr>
    <w:rPr>
      <w:sz w:val="36"/>
    </w:rPr>
  </w:style>
  <w:style w:type="character" w:styleId="PlaceholderText">
    <w:name w:val="Placeholder Text"/>
    <w:basedOn w:val="DefaultParagraphFont"/>
    <w:uiPriority w:val="99"/>
    <w:semiHidden/>
    <w:rsid w:val="00592EE3"/>
    <w:rPr>
      <w:color w:val="808080"/>
    </w:rPr>
  </w:style>
  <w:style w:type="paragraph" w:styleId="ListParagraph">
    <w:name w:val="List Paragraph"/>
    <w:aliases w:val="Normal_puce2,Puce"/>
    <w:basedOn w:val="Normal"/>
    <w:link w:val="ListParagraphChar"/>
    <w:uiPriority w:val="34"/>
    <w:qFormat/>
    <w:rsid w:val="00983D90"/>
    <w:pPr>
      <w:ind w:left="720"/>
    </w:pPr>
  </w:style>
  <w:style w:type="paragraph" w:styleId="FootnoteText">
    <w:name w:val="footnote text"/>
    <w:basedOn w:val="Normal"/>
    <w:link w:val="FootnoteTextChar"/>
    <w:uiPriority w:val="99"/>
    <w:unhideWhenUsed/>
    <w:rsid w:val="00135E34"/>
    <w:pPr>
      <w:spacing w:before="0" w:after="0"/>
    </w:pPr>
    <w:rPr>
      <w:sz w:val="20"/>
      <w:szCs w:val="20"/>
    </w:rPr>
  </w:style>
  <w:style w:type="character" w:customStyle="1" w:styleId="FootnoteTextChar">
    <w:name w:val="Footnote Text Char"/>
    <w:basedOn w:val="DefaultParagraphFont"/>
    <w:link w:val="FootnoteText"/>
    <w:uiPriority w:val="99"/>
    <w:rsid w:val="00135E34"/>
    <w:rPr>
      <w:rFonts w:ascii="Flama Semicondensed Light" w:eastAsia="Times New Roman" w:hAnsi="Flama Semicondensed Light" w:cs="Times New Roman"/>
      <w:sz w:val="20"/>
      <w:szCs w:val="20"/>
      <w:lang w:eastAsia="de-DE"/>
    </w:rPr>
  </w:style>
  <w:style w:type="character" w:styleId="FootnoteReference">
    <w:name w:val="footnote reference"/>
    <w:basedOn w:val="DefaultParagraphFont"/>
    <w:uiPriority w:val="99"/>
    <w:semiHidden/>
    <w:unhideWhenUsed/>
    <w:rsid w:val="00135E34"/>
    <w:rPr>
      <w:vertAlign w:val="superscript"/>
    </w:rPr>
  </w:style>
  <w:style w:type="paragraph" w:styleId="TOC2">
    <w:name w:val="toc 2"/>
    <w:basedOn w:val="Normal"/>
    <w:next w:val="Normal"/>
    <w:autoRedefine/>
    <w:uiPriority w:val="39"/>
    <w:unhideWhenUsed/>
    <w:rsid w:val="00475079"/>
    <w:pPr>
      <w:spacing w:after="100"/>
      <w:ind w:left="240"/>
    </w:pPr>
    <w:rPr>
      <w:sz w:val="20"/>
    </w:rPr>
  </w:style>
  <w:style w:type="character" w:customStyle="1" w:styleId="Heading4Char">
    <w:name w:val="Heading 4 Char"/>
    <w:basedOn w:val="DefaultParagraphFont"/>
    <w:link w:val="Heading4"/>
    <w:uiPriority w:val="9"/>
    <w:semiHidden/>
    <w:rsid w:val="00265B34"/>
    <w:rPr>
      <w:rFonts w:ascii="Flama Semicondensed Light" w:eastAsiaTheme="majorEastAsia" w:hAnsi="Flama Semicondensed Light" w:cstheme="majorBidi"/>
      <w:i/>
      <w:iCs/>
      <w:color w:val="035FD6" w:themeColor="accent1" w:themeShade="BF"/>
      <w:sz w:val="24"/>
      <w:szCs w:val="24"/>
      <w:lang w:eastAsia="de-DE"/>
    </w:rPr>
  </w:style>
  <w:style w:type="character" w:styleId="IntenseEmphasis">
    <w:name w:val="Intense Emphasis"/>
    <w:basedOn w:val="DefaultParagraphFont"/>
    <w:uiPriority w:val="21"/>
    <w:qFormat/>
    <w:rsid w:val="00265B34"/>
    <w:rPr>
      <w:rFonts w:ascii="Flama Semicondensed Light" w:hAnsi="Flama Semicondensed Light"/>
      <w:i/>
      <w:iCs/>
      <w:color w:val="2784FC" w:themeColor="accent1"/>
    </w:rPr>
  </w:style>
  <w:style w:type="paragraph" w:styleId="IntenseQuote">
    <w:name w:val="Intense Quote"/>
    <w:basedOn w:val="Normal"/>
    <w:next w:val="Normal"/>
    <w:link w:val="IntenseQuoteChar"/>
    <w:uiPriority w:val="30"/>
    <w:qFormat/>
    <w:rsid w:val="00BA3FA5"/>
    <w:pPr>
      <w:pBdr>
        <w:top w:val="single" w:sz="4" w:space="10" w:color="2784FC" w:themeColor="accent1"/>
        <w:bottom w:val="single" w:sz="4" w:space="10" w:color="2784FC" w:themeColor="accent1"/>
      </w:pBdr>
      <w:spacing w:before="360" w:after="360"/>
      <w:ind w:left="864" w:right="864"/>
      <w:jc w:val="center"/>
    </w:pPr>
    <w:rPr>
      <w:i/>
      <w:iCs/>
      <w:color w:val="2784FC" w:themeColor="accent1"/>
    </w:rPr>
  </w:style>
  <w:style w:type="character" w:customStyle="1" w:styleId="IntenseQuoteChar">
    <w:name w:val="Intense Quote Char"/>
    <w:basedOn w:val="DefaultParagraphFont"/>
    <w:link w:val="IntenseQuote"/>
    <w:uiPriority w:val="30"/>
    <w:rsid w:val="00BA3FA5"/>
    <w:rPr>
      <w:rFonts w:ascii="Flama Semicondensed Light" w:eastAsia="Times New Roman" w:hAnsi="Flama Semicondensed Light" w:cs="Times New Roman"/>
      <w:i/>
      <w:iCs/>
      <w:color w:val="2784FC" w:themeColor="accent1"/>
      <w:sz w:val="24"/>
      <w:szCs w:val="24"/>
      <w:lang w:eastAsia="de-DE"/>
    </w:rPr>
  </w:style>
  <w:style w:type="character" w:styleId="IntenseReference">
    <w:name w:val="Intense Reference"/>
    <w:basedOn w:val="DefaultParagraphFont"/>
    <w:uiPriority w:val="32"/>
    <w:qFormat/>
    <w:rsid w:val="00BA3FA5"/>
    <w:rPr>
      <w:b/>
      <w:bCs/>
      <w:smallCaps/>
      <w:color w:val="2784FC" w:themeColor="accent1"/>
      <w:spacing w:val="5"/>
    </w:rPr>
  </w:style>
  <w:style w:type="character" w:styleId="UnresolvedMention">
    <w:name w:val="Unresolved Mention"/>
    <w:basedOn w:val="DefaultParagraphFont"/>
    <w:uiPriority w:val="99"/>
    <w:semiHidden/>
    <w:unhideWhenUsed/>
    <w:rsid w:val="002127D7"/>
    <w:rPr>
      <w:color w:val="808080"/>
      <w:shd w:val="clear" w:color="auto" w:fill="E6E6E6"/>
    </w:rPr>
  </w:style>
  <w:style w:type="character" w:styleId="FollowedHyperlink">
    <w:name w:val="FollowedHyperlink"/>
    <w:basedOn w:val="DefaultParagraphFont"/>
    <w:uiPriority w:val="99"/>
    <w:semiHidden/>
    <w:unhideWhenUsed/>
    <w:rsid w:val="00DC4F24"/>
    <w:rPr>
      <w:color w:val="BFBFBF" w:themeColor="followedHyperlink"/>
      <w:u w:val="single"/>
    </w:rPr>
  </w:style>
  <w:style w:type="paragraph" w:styleId="BalloonText">
    <w:name w:val="Balloon Text"/>
    <w:basedOn w:val="Normal"/>
    <w:link w:val="BalloonTextChar"/>
    <w:uiPriority w:val="99"/>
    <w:semiHidden/>
    <w:unhideWhenUsed/>
    <w:rsid w:val="00DB7CE4"/>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7CE4"/>
    <w:rPr>
      <w:rFonts w:ascii="Segoe UI" w:eastAsia="Times New Roman" w:hAnsi="Segoe UI" w:cs="Segoe UI"/>
      <w:sz w:val="18"/>
      <w:szCs w:val="18"/>
      <w:lang w:eastAsia="de-DE"/>
    </w:rPr>
  </w:style>
  <w:style w:type="paragraph" w:styleId="TOC4">
    <w:name w:val="toc 4"/>
    <w:basedOn w:val="Normal"/>
    <w:next w:val="Normal"/>
    <w:autoRedefine/>
    <w:uiPriority w:val="39"/>
    <w:semiHidden/>
    <w:unhideWhenUsed/>
    <w:rsid w:val="00475079"/>
    <w:pPr>
      <w:spacing w:after="100"/>
      <w:ind w:left="720"/>
    </w:pPr>
    <w:rPr>
      <w:sz w:val="20"/>
    </w:rPr>
  </w:style>
  <w:style w:type="paragraph" w:styleId="TOC5">
    <w:name w:val="toc 5"/>
    <w:basedOn w:val="Normal"/>
    <w:next w:val="Normal"/>
    <w:autoRedefine/>
    <w:uiPriority w:val="39"/>
    <w:semiHidden/>
    <w:unhideWhenUsed/>
    <w:rsid w:val="00475079"/>
    <w:pPr>
      <w:spacing w:after="100"/>
      <w:ind w:left="960"/>
    </w:pPr>
    <w:rPr>
      <w:sz w:val="20"/>
    </w:rPr>
  </w:style>
  <w:style w:type="paragraph" w:styleId="TOC6">
    <w:name w:val="toc 6"/>
    <w:basedOn w:val="Normal"/>
    <w:next w:val="Normal"/>
    <w:autoRedefine/>
    <w:uiPriority w:val="39"/>
    <w:semiHidden/>
    <w:unhideWhenUsed/>
    <w:rsid w:val="00475079"/>
    <w:pPr>
      <w:spacing w:after="100"/>
      <w:ind w:left="1200"/>
    </w:pPr>
    <w:rPr>
      <w:sz w:val="20"/>
    </w:rPr>
  </w:style>
  <w:style w:type="character" w:styleId="SubtleEmphasis">
    <w:name w:val="Subtle Emphasis"/>
    <w:basedOn w:val="DefaultParagraphFont"/>
    <w:uiPriority w:val="19"/>
    <w:qFormat/>
    <w:rsid w:val="00265B34"/>
    <w:rPr>
      <w:rFonts w:ascii="Flama Semicondensed Light" w:hAnsi="Flama Semicondensed Light"/>
      <w:i/>
      <w:iCs/>
      <w:color w:val="404040" w:themeColor="text1" w:themeTint="BF"/>
    </w:rPr>
  </w:style>
  <w:style w:type="character" w:styleId="Emphasis">
    <w:name w:val="Emphasis"/>
    <w:basedOn w:val="DefaultParagraphFont"/>
    <w:uiPriority w:val="20"/>
    <w:qFormat/>
    <w:rsid w:val="00265B34"/>
    <w:rPr>
      <w:rFonts w:ascii="Flama Semicondensed Light" w:hAnsi="Flama Semicondensed Light"/>
      <w:i/>
      <w:iCs/>
    </w:rPr>
  </w:style>
  <w:style w:type="character" w:styleId="Strong">
    <w:name w:val="Strong"/>
    <w:basedOn w:val="DefaultParagraphFont"/>
    <w:uiPriority w:val="22"/>
    <w:qFormat/>
    <w:rsid w:val="00265B34"/>
    <w:rPr>
      <w:rFonts w:ascii="Flama Semicondensed Medium" w:hAnsi="Flama Semicondensed Medium"/>
      <w:b/>
      <w:bCs/>
    </w:rPr>
  </w:style>
  <w:style w:type="character" w:styleId="SubtleReference">
    <w:name w:val="Subtle Reference"/>
    <w:basedOn w:val="DefaultParagraphFont"/>
    <w:uiPriority w:val="31"/>
    <w:qFormat/>
    <w:rsid w:val="00265B34"/>
    <w:rPr>
      <w:rFonts w:ascii="Flama Semicondensed Light" w:hAnsi="Flama Semicondensed Light"/>
      <w:smallCaps/>
      <w:color w:val="5A5A5A" w:themeColor="text1" w:themeTint="A5"/>
    </w:rPr>
  </w:style>
  <w:style w:type="character" w:styleId="CommentReference">
    <w:name w:val="annotation reference"/>
    <w:basedOn w:val="DefaultParagraphFont"/>
    <w:uiPriority w:val="99"/>
    <w:semiHidden/>
    <w:unhideWhenUsed/>
    <w:rsid w:val="00113086"/>
    <w:rPr>
      <w:sz w:val="16"/>
      <w:szCs w:val="16"/>
    </w:rPr>
  </w:style>
  <w:style w:type="paragraph" w:styleId="CommentText">
    <w:name w:val="annotation text"/>
    <w:basedOn w:val="Normal"/>
    <w:link w:val="CommentTextChar"/>
    <w:uiPriority w:val="99"/>
    <w:semiHidden/>
    <w:unhideWhenUsed/>
    <w:rsid w:val="00113086"/>
    <w:rPr>
      <w:sz w:val="20"/>
      <w:szCs w:val="20"/>
    </w:rPr>
  </w:style>
  <w:style w:type="character" w:customStyle="1" w:styleId="CommentTextChar">
    <w:name w:val="Comment Text Char"/>
    <w:basedOn w:val="DefaultParagraphFont"/>
    <w:link w:val="CommentText"/>
    <w:uiPriority w:val="99"/>
    <w:semiHidden/>
    <w:rsid w:val="00113086"/>
    <w:rPr>
      <w:rFonts w:ascii="Flama Semicondensed Light" w:eastAsia="Times New Roman" w:hAnsi="Flama Semicondensed Light" w:cs="Times New Roman"/>
      <w:sz w:val="20"/>
      <w:szCs w:val="20"/>
      <w:lang w:eastAsia="de-DE"/>
    </w:rPr>
  </w:style>
  <w:style w:type="paragraph" w:styleId="CommentSubject">
    <w:name w:val="annotation subject"/>
    <w:basedOn w:val="CommentText"/>
    <w:next w:val="CommentText"/>
    <w:link w:val="CommentSubjectChar"/>
    <w:uiPriority w:val="99"/>
    <w:semiHidden/>
    <w:unhideWhenUsed/>
    <w:rsid w:val="00113086"/>
    <w:rPr>
      <w:b/>
      <w:bCs/>
    </w:rPr>
  </w:style>
  <w:style w:type="character" w:customStyle="1" w:styleId="CommentSubjectChar">
    <w:name w:val="Comment Subject Char"/>
    <w:basedOn w:val="CommentTextChar"/>
    <w:link w:val="CommentSubject"/>
    <w:uiPriority w:val="99"/>
    <w:semiHidden/>
    <w:rsid w:val="00113086"/>
    <w:rPr>
      <w:rFonts w:ascii="Flama Semicondensed Light" w:eastAsia="Times New Roman" w:hAnsi="Flama Semicondensed Light" w:cs="Times New Roman"/>
      <w:b/>
      <w:bCs/>
      <w:sz w:val="20"/>
      <w:szCs w:val="20"/>
      <w:lang w:eastAsia="de-DE"/>
    </w:rPr>
  </w:style>
  <w:style w:type="paragraph" w:styleId="EndnoteText">
    <w:name w:val="endnote text"/>
    <w:basedOn w:val="Normal"/>
    <w:link w:val="EndnoteTextChar"/>
    <w:uiPriority w:val="99"/>
    <w:semiHidden/>
    <w:unhideWhenUsed/>
    <w:rsid w:val="002E5D2F"/>
    <w:pPr>
      <w:spacing w:before="0" w:after="0"/>
    </w:pPr>
    <w:rPr>
      <w:sz w:val="20"/>
      <w:szCs w:val="20"/>
    </w:rPr>
  </w:style>
  <w:style w:type="character" w:customStyle="1" w:styleId="EndnoteTextChar">
    <w:name w:val="Endnote Text Char"/>
    <w:basedOn w:val="DefaultParagraphFont"/>
    <w:link w:val="EndnoteText"/>
    <w:uiPriority w:val="99"/>
    <w:semiHidden/>
    <w:rsid w:val="002E5D2F"/>
    <w:rPr>
      <w:rFonts w:ascii="Flama Semicondensed Light" w:eastAsia="Times New Roman" w:hAnsi="Flama Semicondensed Light" w:cs="Times New Roman"/>
      <w:sz w:val="20"/>
      <w:szCs w:val="20"/>
      <w:lang w:eastAsia="de-DE"/>
    </w:rPr>
  </w:style>
  <w:style w:type="character" w:styleId="EndnoteReference">
    <w:name w:val="endnote reference"/>
    <w:basedOn w:val="DefaultParagraphFont"/>
    <w:uiPriority w:val="99"/>
    <w:semiHidden/>
    <w:unhideWhenUsed/>
    <w:rsid w:val="002E5D2F"/>
    <w:rPr>
      <w:vertAlign w:val="superscript"/>
    </w:rPr>
  </w:style>
  <w:style w:type="character" w:customStyle="1" w:styleId="ListParagraphChar">
    <w:name w:val="List Paragraph Char"/>
    <w:aliases w:val="Normal_puce2 Char,Puce Char"/>
    <w:basedOn w:val="DefaultParagraphFont"/>
    <w:link w:val="ListParagraph"/>
    <w:uiPriority w:val="34"/>
    <w:rsid w:val="00103977"/>
    <w:rPr>
      <w:rFonts w:ascii="Flama Semicondensed Light" w:eastAsia="Times New Roman" w:hAnsi="Flama Semicondensed Light"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307518">
      <w:bodyDiv w:val="1"/>
      <w:marLeft w:val="0"/>
      <w:marRight w:val="0"/>
      <w:marTop w:val="0"/>
      <w:marBottom w:val="0"/>
      <w:divBdr>
        <w:top w:val="none" w:sz="0" w:space="0" w:color="auto"/>
        <w:left w:val="none" w:sz="0" w:space="0" w:color="auto"/>
        <w:bottom w:val="none" w:sz="0" w:space="0" w:color="auto"/>
        <w:right w:val="none" w:sz="0" w:space="0" w:color="auto"/>
      </w:divBdr>
    </w:div>
    <w:div w:id="574975583">
      <w:bodyDiv w:val="1"/>
      <w:marLeft w:val="0"/>
      <w:marRight w:val="0"/>
      <w:marTop w:val="0"/>
      <w:marBottom w:val="0"/>
      <w:divBdr>
        <w:top w:val="none" w:sz="0" w:space="0" w:color="auto"/>
        <w:left w:val="none" w:sz="0" w:space="0" w:color="auto"/>
        <w:bottom w:val="none" w:sz="0" w:space="0" w:color="auto"/>
        <w:right w:val="none" w:sz="0" w:space="0" w:color="auto"/>
      </w:divBdr>
    </w:div>
    <w:div w:id="606041816">
      <w:bodyDiv w:val="1"/>
      <w:marLeft w:val="0"/>
      <w:marRight w:val="0"/>
      <w:marTop w:val="0"/>
      <w:marBottom w:val="0"/>
      <w:divBdr>
        <w:top w:val="none" w:sz="0" w:space="0" w:color="auto"/>
        <w:left w:val="none" w:sz="0" w:space="0" w:color="auto"/>
        <w:bottom w:val="none" w:sz="0" w:space="0" w:color="auto"/>
        <w:right w:val="none" w:sz="0" w:space="0" w:color="auto"/>
      </w:divBdr>
    </w:div>
    <w:div w:id="627853895">
      <w:bodyDiv w:val="1"/>
      <w:marLeft w:val="0"/>
      <w:marRight w:val="0"/>
      <w:marTop w:val="0"/>
      <w:marBottom w:val="0"/>
      <w:divBdr>
        <w:top w:val="none" w:sz="0" w:space="0" w:color="auto"/>
        <w:left w:val="none" w:sz="0" w:space="0" w:color="auto"/>
        <w:bottom w:val="none" w:sz="0" w:space="0" w:color="auto"/>
        <w:right w:val="none" w:sz="0" w:space="0" w:color="auto"/>
      </w:divBdr>
    </w:div>
    <w:div w:id="1284074202">
      <w:bodyDiv w:val="1"/>
      <w:marLeft w:val="0"/>
      <w:marRight w:val="0"/>
      <w:marTop w:val="0"/>
      <w:marBottom w:val="0"/>
      <w:divBdr>
        <w:top w:val="none" w:sz="0" w:space="0" w:color="auto"/>
        <w:left w:val="none" w:sz="0" w:space="0" w:color="auto"/>
        <w:bottom w:val="none" w:sz="0" w:space="0" w:color="auto"/>
        <w:right w:val="none" w:sz="0" w:space="0" w:color="auto"/>
      </w:divBdr>
    </w:div>
    <w:div w:id="1536694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olactive.com" TargetMode="External"/><Relationship Id="rId18" Type="http://schemas.openxmlformats.org/officeDocument/2006/relationships/image" Target="media/image5.png"/><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mailto:info@solactive.com" TargetMode="Externa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arketconsultation@solactive.com"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solactive.com" TargetMode="External"/><Relationship Id="rId23" Type="http://schemas.openxmlformats.org/officeDocument/2006/relationships/glossaryDocument" Target="glossary/document.xml"/><Relationship Id="rId10" Type="http://schemas.openxmlformats.org/officeDocument/2006/relationships/image" Target="media/image2.svg"/><Relationship Id="rId19" Type="http://schemas.openxmlformats.org/officeDocument/2006/relationships/image" Target="media/image6.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mailto:info@solactive.com"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BC46DD8613D4A3B8F388BB14D36BA13"/>
        <w:category>
          <w:name w:val="Allgemein"/>
          <w:gallery w:val="placeholder"/>
        </w:category>
        <w:types>
          <w:type w:val="bbPlcHdr"/>
        </w:types>
        <w:behaviors>
          <w:behavior w:val="content"/>
        </w:behaviors>
        <w:guid w:val="{570C66D5-C86A-4E42-BFEB-9C815DE981D2}"/>
      </w:docPartPr>
      <w:docPartBody>
        <w:p w:rsidR="00D63F41" w:rsidRDefault="00911CFE" w:rsidP="00911CFE">
          <w:pPr>
            <w:pStyle w:val="9BC46DD8613D4A3B8F388BB14D36BA13"/>
          </w:pPr>
          <w:r>
            <w:rPr>
              <w:rFonts w:asciiTheme="majorHAnsi" w:eastAsiaTheme="majorEastAsia" w:hAnsiTheme="majorHAnsi" w:cstheme="majorBidi"/>
              <w:caps/>
              <w:color w:val="4472C4" w:themeColor="accent1"/>
              <w:sz w:val="80"/>
              <w:szCs w:val="80"/>
            </w:rPr>
            <w:t>[Dokumenttitel]</w:t>
          </w:r>
        </w:p>
      </w:docPartBody>
    </w:docPart>
    <w:docPart>
      <w:docPartPr>
        <w:name w:val="067FEA0234234E1E90C1A9F7FE42C2F3"/>
        <w:category>
          <w:name w:val="Allgemein"/>
          <w:gallery w:val="placeholder"/>
        </w:category>
        <w:types>
          <w:type w:val="bbPlcHdr"/>
        </w:types>
        <w:behaviors>
          <w:behavior w:val="content"/>
        </w:behaviors>
        <w:guid w:val="{97016BD2-DA6E-4FC0-82D2-0E47590D77D5}"/>
      </w:docPartPr>
      <w:docPartBody>
        <w:p w:rsidR="00D63F41" w:rsidRDefault="00911CFE" w:rsidP="00911CFE">
          <w:pPr>
            <w:pStyle w:val="067FEA0234234E1E90C1A9F7FE42C2F3"/>
          </w:pPr>
          <w:r w:rsidRPr="00762E85">
            <w:rPr>
              <w:rStyle w:val="PlaceholderText"/>
            </w:rPr>
            <w:t>[Titel]</w:t>
          </w:r>
        </w:p>
      </w:docPartBody>
    </w:docPart>
    <w:docPart>
      <w:docPartPr>
        <w:name w:val="1357595803D946F98EBC5A710C9EC92C"/>
        <w:category>
          <w:name w:val="Allgemein"/>
          <w:gallery w:val="placeholder"/>
        </w:category>
        <w:types>
          <w:type w:val="bbPlcHdr"/>
        </w:types>
        <w:behaviors>
          <w:behavior w:val="content"/>
        </w:behaviors>
        <w:guid w:val="{A18325B9-70CB-49D5-83EA-EF1C1243C88B}"/>
      </w:docPartPr>
      <w:docPartBody>
        <w:p w:rsidR="0013714F" w:rsidRDefault="001964B4">
          <w:r w:rsidRPr="007D48DB">
            <w:rPr>
              <w:rStyle w:val="PlaceholderText"/>
            </w:rPr>
            <w:t>[Veröffentlichungsdatum]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lama Semicondensed Light">
    <w:panose1 w:val="02000000000000000000"/>
    <w:charset w:val="00"/>
    <w:family w:val="auto"/>
    <w:pitch w:val="variable"/>
    <w:sig w:usb0="A00000AF" w:usb1="4000207B" w:usb2="00000000" w:usb3="00000000" w:csb0="0000008B" w:csb1="00000000"/>
  </w:font>
  <w:font w:name="Segoe UI">
    <w:panose1 w:val="020B0502040204020203"/>
    <w:charset w:val="00"/>
    <w:family w:val="swiss"/>
    <w:pitch w:val="variable"/>
    <w:sig w:usb0="E4002EFF" w:usb1="C000E47F" w:usb2="00000009" w:usb3="00000000" w:csb0="000001FF" w:csb1="00000000"/>
  </w:font>
  <w:font w:name="Flama Semicondensed Medium">
    <w:panose1 w:val="02000000000000000000"/>
    <w:charset w:val="00"/>
    <w:family w:val="auto"/>
    <w:pitch w:val="variable"/>
    <w:sig w:usb0="A00000AF" w:usb1="4000207B" w:usb2="00000000" w:usb3="00000000" w:csb0="0000008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1CFE"/>
    <w:rsid w:val="0013714F"/>
    <w:rsid w:val="001964B4"/>
    <w:rsid w:val="001A3C98"/>
    <w:rsid w:val="002C59F1"/>
    <w:rsid w:val="00523072"/>
    <w:rsid w:val="005325BE"/>
    <w:rsid w:val="00872728"/>
    <w:rsid w:val="00911CFE"/>
    <w:rsid w:val="009E61CE"/>
    <w:rsid w:val="00A64514"/>
    <w:rsid w:val="00A943D4"/>
    <w:rsid w:val="00AA199C"/>
    <w:rsid w:val="00C36D5C"/>
    <w:rsid w:val="00CC46C6"/>
    <w:rsid w:val="00D06B66"/>
    <w:rsid w:val="00D63F41"/>
    <w:rsid w:val="00E77118"/>
    <w:rsid w:val="00F70D6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BC46DD8613D4A3B8F388BB14D36BA13">
    <w:name w:val="9BC46DD8613D4A3B8F388BB14D36BA13"/>
    <w:rsid w:val="00911CFE"/>
  </w:style>
  <w:style w:type="character" w:styleId="PlaceholderText">
    <w:name w:val="Placeholder Text"/>
    <w:basedOn w:val="DefaultParagraphFont"/>
    <w:uiPriority w:val="99"/>
    <w:semiHidden/>
    <w:rsid w:val="00E77118"/>
    <w:rPr>
      <w:color w:val="808080"/>
    </w:rPr>
  </w:style>
  <w:style w:type="paragraph" w:customStyle="1" w:styleId="067FEA0234234E1E90C1A9F7FE42C2F3">
    <w:name w:val="067FEA0234234E1E90C1A9F7FE42C2F3"/>
    <w:rsid w:val="00911CF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Solactive Colors">
      <a:dk1>
        <a:sysClr val="windowText" lastClr="000000"/>
      </a:dk1>
      <a:lt1>
        <a:sysClr val="window" lastClr="FFFFFF"/>
      </a:lt1>
      <a:dk2>
        <a:srgbClr val="2D6CDB"/>
      </a:dk2>
      <a:lt2>
        <a:srgbClr val="EEECE1"/>
      </a:lt2>
      <a:accent1>
        <a:srgbClr val="2784FC"/>
      </a:accent1>
      <a:accent2>
        <a:srgbClr val="A53688"/>
      </a:accent2>
      <a:accent3>
        <a:srgbClr val="B9C73F"/>
      </a:accent3>
      <a:accent4>
        <a:srgbClr val="604AE2"/>
      </a:accent4>
      <a:accent5>
        <a:srgbClr val="1F86AA"/>
      </a:accent5>
      <a:accent6>
        <a:srgbClr val="FCB627"/>
      </a:accent6>
      <a:hlink>
        <a:srgbClr val="A53688"/>
      </a:hlink>
      <a:folHlink>
        <a:srgbClr val="BFBFBF"/>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2023-09-19T00:00:00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8FF9910-1AC0-43B5-BEBA-A37EBB6CB9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948</Words>
  <Characters>5406</Characters>
  <Application>Microsoft Office Word</Application>
  <DocSecurity>0</DocSecurity>
  <Lines>45</Lines>
  <Paragraphs>12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Market Consultation CANNABIS INDEX – Change of Methodology</vt:lpstr>
      <vt:lpstr>Market Consultation Solactive Global Silver Miners Total Return Index</vt:lpstr>
    </vt:vector>
  </TitlesOfParts>
  <Company/>
  <LinksUpToDate>false</LinksUpToDate>
  <CharactersWithSpaces>6342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Market Consultation Solactive Global Lithium Index – Change of Methodology</dc:title>
  <dc:subject>Calculation Documents &amp; Methodologies</dc:subject>
  <dc:creator>Herrmann, Patrik</dc:creator>
  <cp:keywords/>
  <dc:description/>
  <cp:lastModifiedBy>Distelmann, Luca</cp:lastModifiedBy>
  <cp:revision>9</cp:revision>
  <cp:lastPrinted>2023-03-03T15:16:00Z</cp:lastPrinted>
  <dcterms:created xsi:type="dcterms:W3CDTF">2023-03-03T12:37:00Z</dcterms:created>
  <dcterms:modified xsi:type="dcterms:W3CDTF">2023-09-19T16:07:00Z</dcterms:modified>
  <cp:contentStatus>Version 1.1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8b7b73d-1070-4334-8a43-60b2afae25d8_Enabled">
    <vt:lpwstr>true</vt:lpwstr>
  </property>
  <property fmtid="{D5CDD505-2E9C-101B-9397-08002B2CF9AE}" pid="3" name="MSIP_Label_c8b7b73d-1070-4334-8a43-60b2afae25d8_SetDate">
    <vt:lpwstr>2020-10-02T12:01:44Z</vt:lpwstr>
  </property>
  <property fmtid="{D5CDD505-2E9C-101B-9397-08002B2CF9AE}" pid="4" name="MSIP_Label_c8b7b73d-1070-4334-8a43-60b2afae25d8_Method">
    <vt:lpwstr>Standard</vt:lpwstr>
  </property>
  <property fmtid="{D5CDD505-2E9C-101B-9397-08002B2CF9AE}" pid="5" name="MSIP_Label_c8b7b73d-1070-4334-8a43-60b2afae25d8_Name">
    <vt:lpwstr>Internal</vt:lpwstr>
  </property>
  <property fmtid="{D5CDD505-2E9C-101B-9397-08002B2CF9AE}" pid="6" name="MSIP_Label_c8b7b73d-1070-4334-8a43-60b2afae25d8_SiteId">
    <vt:lpwstr>e612f95c-dec3-4a4f-aec1-33441de6022d</vt:lpwstr>
  </property>
  <property fmtid="{D5CDD505-2E9C-101B-9397-08002B2CF9AE}" pid="7" name="MSIP_Label_c8b7b73d-1070-4334-8a43-60b2afae25d8_ActionId">
    <vt:lpwstr>74743a57-6e39-4e70-923d-00009df83b44</vt:lpwstr>
  </property>
  <property fmtid="{D5CDD505-2E9C-101B-9397-08002B2CF9AE}" pid="8" name="MSIP_Label_c8b7b73d-1070-4334-8a43-60b2afae25d8_ContentBits">
    <vt:lpwstr>0</vt:lpwstr>
  </property>
</Properties>
</file>