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KeinLeerraum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4CA4B71" w:rsidR="0092193A" w:rsidRPr="0097651D" w:rsidRDefault="00113086" w:rsidP="0092193A">
              <w:pPr>
                <w:pStyle w:val="Titel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F77473">
                <w:rPr>
                  <w:color w:val="FFFFFF" w:themeColor="background1"/>
                  <w:lang w:val="en-US"/>
                </w:rPr>
                <w:t>FWUGLOBC/VROBUST Replacement of Australian Futures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KeinLeerraum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6E0A195" w:rsidR="00466905" w:rsidRPr="00D902A1" w:rsidRDefault="00B53A6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10-1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77473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11 October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46E0A195" w:rsidR="00466905" w:rsidRPr="00D902A1" w:rsidRDefault="00B53A62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10-1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77473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11 October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58D502D6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F77473">
        <w:rPr>
          <w:lang w:val="en-GB"/>
        </w:rPr>
        <w:t xml:space="preserve">following </w:t>
      </w:r>
      <w:r w:rsidR="00A97E61" w:rsidRPr="00F77473">
        <w:rPr>
          <w:lang w:val="en-US"/>
        </w:rPr>
        <w:t>Ind</w:t>
      </w:r>
      <w:r w:rsidR="00E05994" w:rsidRPr="00F77473">
        <w:rPr>
          <w:lang w:val="en-US"/>
        </w:rPr>
        <w:t>ices (the ‘</w:t>
      </w:r>
      <w:r w:rsidR="00A97E61" w:rsidRPr="00F77473">
        <w:rPr>
          <w:lang w:val="en-US"/>
        </w:rPr>
        <w:t>Ind</w:t>
      </w:r>
      <w:r w:rsidR="00E05994" w:rsidRPr="00F77473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F77473" w14:paraId="285C0C70" w14:textId="77777777" w:rsidTr="00F77473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6D22989E" w:rsidR="00E05994" w:rsidRPr="003A1DD5" w:rsidRDefault="00F77473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FIVE FWU Global Equity Index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0561399E" w:rsidR="00E05994" w:rsidRPr="00F77473" w:rsidRDefault="00F77473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>
              <w:rPr>
                <w:rFonts w:eastAsia="Calibri"/>
                <w:color w:val="000000"/>
                <w:lang w:val="en-US" w:eastAsia="en-US"/>
              </w:rPr>
              <w:t>.FWUGLOBC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0A14C87D" w:rsidR="00E05994" w:rsidRDefault="00F7747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DE000SLA9TV0</w:t>
            </w:r>
          </w:p>
        </w:tc>
      </w:tr>
      <w:tr w:rsidR="00F77473" w:rsidRPr="00F77473" w14:paraId="4C5AD7E5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7BEF4C6" w14:textId="6811681B" w:rsidR="00F77473" w:rsidRDefault="00F77473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FIVE Robust Multi</w:t>
            </w:r>
            <w:r w:rsidR="00B53A6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Asset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C156B9" w14:textId="710B3E02" w:rsidR="00F77473" w:rsidRDefault="00F77473" w:rsidP="00466905">
            <w:pPr>
              <w:spacing w:line="256" w:lineRule="auto"/>
              <w:rPr>
                <w:rFonts w:eastAsia="Calibri"/>
                <w:color w:val="000000"/>
                <w:lang w:val="en-US" w:eastAsia="en-US"/>
              </w:rPr>
            </w:pPr>
            <w:r>
              <w:rPr>
                <w:rFonts w:eastAsia="Calibri"/>
                <w:color w:val="000000"/>
                <w:lang w:val="en-US" w:eastAsia="en-US"/>
              </w:rPr>
              <w:t>.VROBUST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28EEB7" w14:textId="2CAA39CB" w:rsidR="00F77473" w:rsidRDefault="00F77473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rFonts w:eastAsia="Calibri"/>
                <w:color w:val="000000"/>
                <w:lang w:val="en-GB" w:eastAsia="en-US"/>
              </w:rPr>
              <w:t>DE000SL0ASR0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75E96E90" w14:textId="751B46FD" w:rsidR="00233B75" w:rsidRDefault="00F77473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The Australian Exchange has raised their fees for the usage of the futures significantly, so that keeping the futures in the </w:t>
      </w:r>
      <w:r w:rsidR="00273ECA">
        <w:rPr>
          <w:lang w:val="en-GB"/>
        </w:rPr>
        <w:t>I</w:t>
      </w:r>
      <w:r>
        <w:rPr>
          <w:lang w:val="en-GB"/>
        </w:rPr>
        <w:t>ndices would lead to being non-economically reasonable.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594A6EF4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7677522F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</w:t>
      </w:r>
      <w:r>
        <w:rPr>
          <w:lang w:val="en-GB"/>
        </w:rPr>
        <w:t xml:space="preserve"> (ordered in accordance with the numbering of the affected sections):</w:t>
      </w:r>
    </w:p>
    <w:p w14:paraId="0050F65E" w14:textId="609E4650" w:rsid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For VROBUST:</w:t>
      </w:r>
    </w:p>
    <w:p w14:paraId="32FC4F8B" w14:textId="78A54973" w:rsid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From (old version):</w:t>
      </w:r>
    </w:p>
    <w:p w14:paraId="77FFC5EC" w14:textId="569C6B0A" w:rsid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 Excerpt from 2.1: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13534A" w14:paraId="1E38D38E" w14:textId="77777777" w:rsidTr="0013534A">
        <w:tc>
          <w:tcPr>
            <w:tcW w:w="1375" w:type="dxa"/>
          </w:tcPr>
          <w:p w14:paraId="58648499" w14:textId="03D6D8E2" w:rsidR="0013534A" w:rsidRPr="0013534A" w:rsidRDefault="0013534A" w:rsidP="004A428F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#i</w:t>
            </w:r>
          </w:p>
        </w:tc>
        <w:tc>
          <w:tcPr>
            <w:tcW w:w="1375" w:type="dxa"/>
          </w:tcPr>
          <w:p w14:paraId="233FBA4D" w14:textId="7017A9D6" w:rsidR="0013534A" w:rsidRPr="0013534A" w:rsidRDefault="0013534A" w:rsidP="004A428F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Asset Class</w:t>
            </w:r>
          </w:p>
        </w:tc>
        <w:tc>
          <w:tcPr>
            <w:tcW w:w="1375" w:type="dxa"/>
          </w:tcPr>
          <w:p w14:paraId="5EDAD1D8" w14:textId="48DC235B" w:rsidR="0013534A" w:rsidRPr="0013534A" w:rsidRDefault="0013534A" w:rsidP="004A428F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Index Member</w:t>
            </w:r>
          </w:p>
        </w:tc>
        <w:tc>
          <w:tcPr>
            <w:tcW w:w="1375" w:type="dxa"/>
          </w:tcPr>
          <w:p w14:paraId="0BB13C50" w14:textId="57C7BC29" w:rsidR="0013534A" w:rsidRPr="0013534A" w:rsidRDefault="0013534A" w:rsidP="004A428F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Prefix</w:t>
            </w:r>
          </w:p>
        </w:tc>
        <w:tc>
          <w:tcPr>
            <w:tcW w:w="1376" w:type="dxa"/>
          </w:tcPr>
          <w:p w14:paraId="296391AB" w14:textId="05CA6EF6" w:rsidR="0013534A" w:rsidRPr="0013534A" w:rsidRDefault="0013534A" w:rsidP="004A428F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Extension</w:t>
            </w:r>
          </w:p>
        </w:tc>
        <w:tc>
          <w:tcPr>
            <w:tcW w:w="1376" w:type="dxa"/>
          </w:tcPr>
          <w:p w14:paraId="6BD82755" w14:textId="61BB33FD" w:rsidR="0013534A" w:rsidRPr="0013534A" w:rsidRDefault="0013534A" w:rsidP="004A428F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FX rate</w:t>
            </w:r>
          </w:p>
        </w:tc>
        <w:tc>
          <w:tcPr>
            <w:tcW w:w="1376" w:type="dxa"/>
          </w:tcPr>
          <w:p w14:paraId="5E69DC64" w14:textId="1A726720" w:rsidR="0013534A" w:rsidRPr="0013534A" w:rsidRDefault="0013534A" w:rsidP="004A428F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TC in NB Ticks</w:t>
            </w:r>
          </w:p>
        </w:tc>
      </w:tr>
      <w:tr w:rsidR="0013534A" w14:paraId="1DB46A91" w14:textId="77777777" w:rsidTr="0013534A">
        <w:tc>
          <w:tcPr>
            <w:tcW w:w="1375" w:type="dxa"/>
          </w:tcPr>
          <w:p w14:paraId="05189F4B" w14:textId="49E961E2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=3</w:t>
            </w:r>
          </w:p>
        </w:tc>
        <w:tc>
          <w:tcPr>
            <w:tcW w:w="1375" w:type="dxa"/>
          </w:tcPr>
          <w:p w14:paraId="1CA3B646" w14:textId="1FABE206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EQ</w:t>
            </w:r>
          </w:p>
        </w:tc>
        <w:tc>
          <w:tcPr>
            <w:tcW w:w="1375" w:type="dxa"/>
          </w:tcPr>
          <w:p w14:paraId="4F944D7B" w14:textId="6CF21B51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ASX SPI 200</w:t>
            </w:r>
          </w:p>
        </w:tc>
        <w:tc>
          <w:tcPr>
            <w:tcW w:w="1375" w:type="dxa"/>
          </w:tcPr>
          <w:p w14:paraId="076D4E6A" w14:textId="1984F300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XP</w:t>
            </w:r>
          </w:p>
        </w:tc>
        <w:tc>
          <w:tcPr>
            <w:tcW w:w="1376" w:type="dxa"/>
          </w:tcPr>
          <w:p w14:paraId="0765ED1C" w14:textId="5D32B1B0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Index</w:t>
            </w:r>
          </w:p>
        </w:tc>
        <w:tc>
          <w:tcPr>
            <w:tcW w:w="1376" w:type="dxa"/>
          </w:tcPr>
          <w:p w14:paraId="6C461247" w14:textId="6865B76A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AUD</w:t>
            </w:r>
          </w:p>
        </w:tc>
        <w:tc>
          <w:tcPr>
            <w:tcW w:w="1376" w:type="dxa"/>
          </w:tcPr>
          <w:p w14:paraId="57381618" w14:textId="213A3D58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</w:tr>
      <w:tr w:rsidR="0013534A" w:rsidRPr="0013534A" w14:paraId="312D6688" w14:textId="77777777" w:rsidTr="0013534A">
        <w:tc>
          <w:tcPr>
            <w:tcW w:w="1375" w:type="dxa"/>
          </w:tcPr>
          <w:p w14:paraId="2D68F9F8" w14:textId="14537B3A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=14</w:t>
            </w:r>
          </w:p>
        </w:tc>
        <w:tc>
          <w:tcPr>
            <w:tcW w:w="1375" w:type="dxa"/>
          </w:tcPr>
          <w:p w14:paraId="2F4A68E6" w14:textId="7BF429B3" w:rsidR="0013534A" w:rsidRDefault="0013534A" w:rsidP="004A428F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FI</w:t>
            </w:r>
          </w:p>
        </w:tc>
        <w:tc>
          <w:tcPr>
            <w:tcW w:w="1375" w:type="dxa"/>
          </w:tcPr>
          <w:p w14:paraId="54A7162C" w14:textId="5EF0E94D" w:rsidR="0013534A" w:rsidRPr="0013534A" w:rsidRDefault="0013534A" w:rsidP="004A428F">
            <w:pPr>
              <w:spacing w:before="0" w:after="160" w:line="259" w:lineRule="auto"/>
              <w:jc w:val="left"/>
              <w:rPr>
                <w:lang w:val="fr-FR"/>
              </w:rPr>
            </w:pPr>
            <w:r w:rsidRPr="0013534A">
              <w:rPr>
                <w:lang w:val="fr-FR"/>
              </w:rPr>
              <w:t xml:space="preserve">ASX 10Y </w:t>
            </w:r>
            <w:proofErr w:type="spellStart"/>
            <w:r w:rsidRPr="0013534A">
              <w:rPr>
                <w:lang w:val="fr-FR"/>
              </w:rPr>
              <w:t>Australian</w:t>
            </w:r>
            <w:proofErr w:type="spellEnd"/>
            <w:r w:rsidRPr="0013534A">
              <w:rPr>
                <w:lang w:val="fr-FR"/>
              </w:rPr>
              <w:t xml:space="preserve"> T-B</w:t>
            </w:r>
            <w:r>
              <w:rPr>
                <w:lang w:val="fr-FR"/>
              </w:rPr>
              <w:t>onds</w:t>
            </w:r>
          </w:p>
        </w:tc>
        <w:tc>
          <w:tcPr>
            <w:tcW w:w="1375" w:type="dxa"/>
          </w:tcPr>
          <w:p w14:paraId="290A6EED" w14:textId="52D7035A" w:rsidR="0013534A" w:rsidRPr="0013534A" w:rsidRDefault="0013534A" w:rsidP="004A428F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XM</w:t>
            </w:r>
          </w:p>
        </w:tc>
        <w:tc>
          <w:tcPr>
            <w:tcW w:w="1376" w:type="dxa"/>
          </w:tcPr>
          <w:p w14:paraId="104E44E1" w14:textId="1EE31053" w:rsidR="0013534A" w:rsidRPr="0013534A" w:rsidRDefault="0013534A" w:rsidP="004A428F">
            <w:pPr>
              <w:spacing w:before="0" w:after="160" w:line="259" w:lineRule="auto"/>
              <w:jc w:val="left"/>
              <w:rPr>
                <w:lang w:val="fr-FR"/>
              </w:rPr>
            </w:pPr>
            <w:proofErr w:type="spellStart"/>
            <w:r>
              <w:rPr>
                <w:lang w:val="fr-FR"/>
              </w:rPr>
              <w:t>Comdty</w:t>
            </w:r>
            <w:proofErr w:type="spellEnd"/>
          </w:p>
        </w:tc>
        <w:tc>
          <w:tcPr>
            <w:tcW w:w="1376" w:type="dxa"/>
          </w:tcPr>
          <w:p w14:paraId="25B529DB" w14:textId="3FFC6FC2" w:rsidR="0013534A" w:rsidRPr="0013534A" w:rsidRDefault="0013534A" w:rsidP="004A428F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AUD</w:t>
            </w:r>
          </w:p>
        </w:tc>
        <w:tc>
          <w:tcPr>
            <w:tcW w:w="1376" w:type="dxa"/>
          </w:tcPr>
          <w:p w14:paraId="3213804A" w14:textId="5258428A" w:rsidR="0013534A" w:rsidRPr="0013534A" w:rsidRDefault="0013534A" w:rsidP="004A428F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</w:tr>
    </w:tbl>
    <w:p w14:paraId="680E781D" w14:textId="5DEDA2FB" w:rsidR="0013534A" w:rsidRDefault="0013534A" w:rsidP="004A428F">
      <w:pPr>
        <w:spacing w:before="0" w:after="160" w:line="259" w:lineRule="auto"/>
        <w:jc w:val="left"/>
        <w:rPr>
          <w:lang w:val="fr-FR"/>
        </w:rPr>
      </w:pPr>
      <w:r>
        <w:rPr>
          <w:lang w:val="fr-FR"/>
        </w:rPr>
        <w:t>[…]</w:t>
      </w:r>
    </w:p>
    <w:p w14:paraId="6C4BD241" w14:textId="77777777" w:rsidR="0013534A" w:rsidRDefault="0013534A" w:rsidP="004A428F">
      <w:pPr>
        <w:spacing w:before="0" w:after="160" w:line="259" w:lineRule="auto"/>
        <w:jc w:val="left"/>
        <w:rPr>
          <w:lang w:val="fr-FR"/>
        </w:rPr>
      </w:pPr>
    </w:p>
    <w:p w14:paraId="00C41D79" w14:textId="77777777" w:rsidR="0013534A" w:rsidRDefault="0013534A" w:rsidP="004A428F">
      <w:pPr>
        <w:spacing w:before="0" w:after="160" w:line="259" w:lineRule="auto"/>
        <w:jc w:val="left"/>
        <w:rPr>
          <w:lang w:val="fr-FR"/>
        </w:rPr>
      </w:pPr>
    </w:p>
    <w:p w14:paraId="1149A35E" w14:textId="77777777" w:rsidR="0013534A" w:rsidRDefault="0013534A" w:rsidP="004A428F">
      <w:pPr>
        <w:spacing w:before="0" w:after="160" w:line="259" w:lineRule="auto"/>
        <w:jc w:val="left"/>
        <w:rPr>
          <w:lang w:val="fr-FR"/>
        </w:rPr>
      </w:pPr>
    </w:p>
    <w:p w14:paraId="3A455155" w14:textId="7EAB6B8B" w:rsidR="0013534A" w:rsidRPr="0013534A" w:rsidRDefault="0013534A" w:rsidP="004A428F">
      <w:pPr>
        <w:spacing w:before="0" w:after="160" w:line="259" w:lineRule="auto"/>
        <w:jc w:val="left"/>
        <w:rPr>
          <w:lang w:val="en-US"/>
        </w:rPr>
      </w:pPr>
      <w:r w:rsidRPr="0013534A">
        <w:rPr>
          <w:lang w:val="en-US"/>
        </w:rPr>
        <w:lastRenderedPageBreak/>
        <w:t>To (new version) :</w:t>
      </w:r>
    </w:p>
    <w:p w14:paraId="130317A2" w14:textId="1FB5026F" w:rsidR="0013534A" w:rsidRP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 Excerpt from 2.1: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13534A" w14:paraId="593D6251" w14:textId="77777777" w:rsidTr="00F44E2C">
        <w:tc>
          <w:tcPr>
            <w:tcW w:w="1375" w:type="dxa"/>
          </w:tcPr>
          <w:p w14:paraId="79DD0E96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#i</w:t>
            </w:r>
          </w:p>
        </w:tc>
        <w:tc>
          <w:tcPr>
            <w:tcW w:w="1375" w:type="dxa"/>
          </w:tcPr>
          <w:p w14:paraId="30857D97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Asset Class</w:t>
            </w:r>
          </w:p>
        </w:tc>
        <w:tc>
          <w:tcPr>
            <w:tcW w:w="1375" w:type="dxa"/>
          </w:tcPr>
          <w:p w14:paraId="0C2FCF51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Index Member</w:t>
            </w:r>
          </w:p>
        </w:tc>
        <w:tc>
          <w:tcPr>
            <w:tcW w:w="1375" w:type="dxa"/>
          </w:tcPr>
          <w:p w14:paraId="21311884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Prefix</w:t>
            </w:r>
          </w:p>
        </w:tc>
        <w:tc>
          <w:tcPr>
            <w:tcW w:w="1376" w:type="dxa"/>
          </w:tcPr>
          <w:p w14:paraId="73863B5E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Extension</w:t>
            </w:r>
          </w:p>
        </w:tc>
        <w:tc>
          <w:tcPr>
            <w:tcW w:w="1376" w:type="dxa"/>
          </w:tcPr>
          <w:p w14:paraId="7FA086EC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FX rate</w:t>
            </w:r>
          </w:p>
        </w:tc>
        <w:tc>
          <w:tcPr>
            <w:tcW w:w="1376" w:type="dxa"/>
          </w:tcPr>
          <w:p w14:paraId="4C64FCA7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TC in NB Ticks</w:t>
            </w:r>
          </w:p>
        </w:tc>
      </w:tr>
      <w:tr w:rsidR="0013534A" w14:paraId="67119DAD" w14:textId="77777777" w:rsidTr="00F44E2C">
        <w:tc>
          <w:tcPr>
            <w:tcW w:w="1375" w:type="dxa"/>
          </w:tcPr>
          <w:p w14:paraId="22F19A7D" w14:textId="77777777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=3</w:t>
            </w:r>
          </w:p>
        </w:tc>
        <w:tc>
          <w:tcPr>
            <w:tcW w:w="1375" w:type="dxa"/>
          </w:tcPr>
          <w:p w14:paraId="29C077D1" w14:textId="77777777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EQ</w:t>
            </w:r>
          </w:p>
        </w:tc>
        <w:tc>
          <w:tcPr>
            <w:tcW w:w="1375" w:type="dxa"/>
          </w:tcPr>
          <w:p w14:paraId="57C14E90" w14:textId="08ACFC93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 w:rsidRPr="0013534A">
              <w:rPr>
                <w:lang w:val="en-GB"/>
              </w:rPr>
              <w:t>KOSPI2 INX Future</w:t>
            </w:r>
          </w:p>
        </w:tc>
        <w:tc>
          <w:tcPr>
            <w:tcW w:w="1375" w:type="dxa"/>
          </w:tcPr>
          <w:p w14:paraId="2DEFC8A6" w14:textId="2696E9A6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KM</w:t>
            </w:r>
          </w:p>
        </w:tc>
        <w:tc>
          <w:tcPr>
            <w:tcW w:w="1376" w:type="dxa"/>
          </w:tcPr>
          <w:p w14:paraId="62F15614" w14:textId="77777777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Index</w:t>
            </w:r>
          </w:p>
        </w:tc>
        <w:tc>
          <w:tcPr>
            <w:tcW w:w="1376" w:type="dxa"/>
          </w:tcPr>
          <w:p w14:paraId="5F802BEF" w14:textId="6A1CFE46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KRW</w:t>
            </w:r>
          </w:p>
        </w:tc>
        <w:tc>
          <w:tcPr>
            <w:tcW w:w="1376" w:type="dxa"/>
          </w:tcPr>
          <w:p w14:paraId="53225487" w14:textId="77777777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</w:tr>
      <w:tr w:rsidR="0013534A" w:rsidRPr="0013534A" w14:paraId="34E60D9E" w14:textId="77777777" w:rsidTr="00F44E2C">
        <w:tc>
          <w:tcPr>
            <w:tcW w:w="1375" w:type="dxa"/>
          </w:tcPr>
          <w:p w14:paraId="29DADF80" w14:textId="77777777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=14</w:t>
            </w:r>
          </w:p>
        </w:tc>
        <w:tc>
          <w:tcPr>
            <w:tcW w:w="1375" w:type="dxa"/>
          </w:tcPr>
          <w:p w14:paraId="4CBCE952" w14:textId="77777777" w:rsidR="0013534A" w:rsidRDefault="0013534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FI</w:t>
            </w:r>
          </w:p>
        </w:tc>
        <w:tc>
          <w:tcPr>
            <w:tcW w:w="1375" w:type="dxa"/>
          </w:tcPr>
          <w:p w14:paraId="064FD4FF" w14:textId="0958B833" w:rsidR="0013534A" w:rsidRPr="0013534A" w:rsidRDefault="0013534A" w:rsidP="00F44E2C">
            <w:pPr>
              <w:spacing w:before="0" w:after="160" w:line="259" w:lineRule="auto"/>
              <w:jc w:val="left"/>
              <w:rPr>
                <w:lang w:val="en-US"/>
              </w:rPr>
            </w:pPr>
            <w:r w:rsidRPr="0013534A">
              <w:rPr>
                <w:lang w:val="en-US"/>
              </w:rPr>
              <w:t>Korea 10Y Treasury Bond Future</w:t>
            </w:r>
          </w:p>
        </w:tc>
        <w:tc>
          <w:tcPr>
            <w:tcW w:w="1375" w:type="dxa"/>
          </w:tcPr>
          <w:p w14:paraId="3FAAE4D2" w14:textId="797FD2D0" w:rsidR="0013534A" w:rsidRPr="0013534A" w:rsidRDefault="0013534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KAA</w:t>
            </w:r>
          </w:p>
        </w:tc>
        <w:tc>
          <w:tcPr>
            <w:tcW w:w="1376" w:type="dxa"/>
          </w:tcPr>
          <w:p w14:paraId="1A19303F" w14:textId="77777777" w:rsidR="0013534A" w:rsidRPr="0013534A" w:rsidRDefault="0013534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proofErr w:type="spellStart"/>
            <w:r>
              <w:rPr>
                <w:lang w:val="fr-FR"/>
              </w:rPr>
              <w:t>Comdty</w:t>
            </w:r>
            <w:proofErr w:type="spellEnd"/>
          </w:p>
        </w:tc>
        <w:tc>
          <w:tcPr>
            <w:tcW w:w="1376" w:type="dxa"/>
          </w:tcPr>
          <w:p w14:paraId="535CA033" w14:textId="77BCED54" w:rsidR="0013534A" w:rsidRPr="0013534A" w:rsidRDefault="0013534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KRW</w:t>
            </w:r>
          </w:p>
        </w:tc>
        <w:tc>
          <w:tcPr>
            <w:tcW w:w="1376" w:type="dxa"/>
          </w:tcPr>
          <w:p w14:paraId="237AB107" w14:textId="0DF63AFA" w:rsidR="0013534A" w:rsidRPr="0013534A" w:rsidRDefault="0013534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</w:tr>
    </w:tbl>
    <w:p w14:paraId="09A0D376" w14:textId="297E0AE7" w:rsidR="0013534A" w:rsidRDefault="0013534A" w:rsidP="004A428F">
      <w:pPr>
        <w:spacing w:before="0" w:after="160" w:line="259" w:lineRule="auto"/>
        <w:jc w:val="left"/>
        <w:rPr>
          <w:lang w:val="fr-FR"/>
        </w:rPr>
      </w:pPr>
      <w:r>
        <w:rPr>
          <w:lang w:val="fr-FR"/>
        </w:rPr>
        <w:t>[…]</w:t>
      </w:r>
    </w:p>
    <w:p w14:paraId="6374FAF6" w14:textId="77777777" w:rsidR="0013534A" w:rsidRPr="0013534A" w:rsidRDefault="0013534A" w:rsidP="004A428F">
      <w:pPr>
        <w:spacing w:before="0" w:after="160" w:line="259" w:lineRule="auto"/>
        <w:jc w:val="left"/>
        <w:rPr>
          <w:lang w:val="fr-FR"/>
        </w:rPr>
      </w:pPr>
    </w:p>
    <w:p w14:paraId="00D3BF10" w14:textId="685BFBC5" w:rsidR="0013534A" w:rsidRDefault="0013534A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For FWUGLOBC:</w:t>
      </w:r>
    </w:p>
    <w:p w14:paraId="663B02BD" w14:textId="77777777" w:rsidR="00F9255A" w:rsidRDefault="00F9255A" w:rsidP="00F9255A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From (old version):</w:t>
      </w:r>
    </w:p>
    <w:p w14:paraId="449A7B5E" w14:textId="77777777" w:rsidR="0013534A" w:rsidRDefault="0013534A" w:rsidP="0013534A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 Excerpt from 2.3: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9255A" w14:paraId="692E26E2" w14:textId="77777777" w:rsidTr="00F9255A">
        <w:trPr>
          <w:trHeight w:val="863"/>
        </w:trPr>
        <w:tc>
          <w:tcPr>
            <w:tcW w:w="1914" w:type="dxa"/>
          </w:tcPr>
          <w:p w14:paraId="594FC1F7" w14:textId="00E4EEE5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#</w:t>
            </w:r>
          </w:p>
        </w:tc>
        <w:tc>
          <w:tcPr>
            <w:tcW w:w="1914" w:type="dxa"/>
          </w:tcPr>
          <w:p w14:paraId="63D0FDCA" w14:textId="6B9E79F5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Futures Market</w:t>
            </w:r>
          </w:p>
        </w:tc>
        <w:tc>
          <w:tcPr>
            <w:tcW w:w="1914" w:type="dxa"/>
          </w:tcPr>
          <w:p w14:paraId="63A51F26" w14:textId="4B8AE651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Prefix</w:t>
            </w:r>
          </w:p>
        </w:tc>
        <w:tc>
          <w:tcPr>
            <w:tcW w:w="1914" w:type="dxa"/>
          </w:tcPr>
          <w:p w14:paraId="50A8DCCE" w14:textId="2FC98BE5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Extension</w:t>
            </w:r>
          </w:p>
        </w:tc>
        <w:tc>
          <w:tcPr>
            <w:tcW w:w="1915" w:type="dxa"/>
          </w:tcPr>
          <w:p w14:paraId="792BA92B" w14:textId="7F7F8F37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wi</w:t>
            </w:r>
            <w:proofErr w:type="spellEnd"/>
          </w:p>
        </w:tc>
      </w:tr>
      <w:tr w:rsidR="00F9255A" w14:paraId="62D4FA7D" w14:textId="77777777" w:rsidTr="00F9255A">
        <w:trPr>
          <w:trHeight w:val="863"/>
        </w:trPr>
        <w:tc>
          <w:tcPr>
            <w:tcW w:w="1914" w:type="dxa"/>
          </w:tcPr>
          <w:p w14:paraId="2A96A8DC" w14:textId="6F5EA18E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=2</w:t>
            </w:r>
          </w:p>
        </w:tc>
        <w:tc>
          <w:tcPr>
            <w:tcW w:w="1914" w:type="dxa"/>
          </w:tcPr>
          <w:p w14:paraId="70D8C3F4" w14:textId="52848ED4" w:rsidR="00F9255A" w:rsidRPr="00F9255A" w:rsidRDefault="00F9255A" w:rsidP="00F44E2C">
            <w:pPr>
              <w:spacing w:before="0" w:after="160" w:line="259" w:lineRule="auto"/>
              <w:jc w:val="left"/>
              <w:rPr>
                <w:lang w:val="it-IT"/>
              </w:rPr>
            </w:pPr>
            <w:r w:rsidRPr="00F9255A">
              <w:rPr>
                <w:lang w:val="it-IT"/>
              </w:rPr>
              <w:t>CME E-mini S&amp;P</w:t>
            </w:r>
            <w:r>
              <w:rPr>
                <w:lang w:val="it-IT"/>
              </w:rPr>
              <w:t xml:space="preserve"> 500</w:t>
            </w:r>
          </w:p>
        </w:tc>
        <w:tc>
          <w:tcPr>
            <w:tcW w:w="1914" w:type="dxa"/>
          </w:tcPr>
          <w:p w14:paraId="46E26525" w14:textId="5E078D5B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ES</w:t>
            </w:r>
          </w:p>
        </w:tc>
        <w:tc>
          <w:tcPr>
            <w:tcW w:w="1914" w:type="dxa"/>
          </w:tcPr>
          <w:p w14:paraId="764F1FDE" w14:textId="48BE76FE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Index</w:t>
            </w:r>
          </w:p>
        </w:tc>
        <w:tc>
          <w:tcPr>
            <w:tcW w:w="1915" w:type="dxa"/>
          </w:tcPr>
          <w:p w14:paraId="54868946" w14:textId="205BF6F8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20.0%</w:t>
            </w:r>
          </w:p>
        </w:tc>
      </w:tr>
      <w:tr w:rsidR="00F9255A" w:rsidRPr="0013534A" w14:paraId="4EF07F0C" w14:textId="77777777" w:rsidTr="00F9255A">
        <w:trPr>
          <w:trHeight w:val="1212"/>
        </w:trPr>
        <w:tc>
          <w:tcPr>
            <w:tcW w:w="1914" w:type="dxa"/>
          </w:tcPr>
          <w:p w14:paraId="1F9A8A18" w14:textId="438CBBCF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=9</w:t>
            </w:r>
          </w:p>
        </w:tc>
        <w:tc>
          <w:tcPr>
            <w:tcW w:w="1914" w:type="dxa"/>
          </w:tcPr>
          <w:p w14:paraId="06B077CA" w14:textId="231E9DA1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ICE MSCI EM</w:t>
            </w:r>
          </w:p>
        </w:tc>
        <w:tc>
          <w:tcPr>
            <w:tcW w:w="1914" w:type="dxa"/>
          </w:tcPr>
          <w:p w14:paraId="3AF03548" w14:textId="20F2EDC1" w:rsidR="00F9255A" w:rsidRPr="0013534A" w:rsidRDefault="00F9255A" w:rsidP="00F44E2C">
            <w:pPr>
              <w:spacing w:before="0" w:after="160" w:line="259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MES</w:t>
            </w:r>
          </w:p>
        </w:tc>
        <w:tc>
          <w:tcPr>
            <w:tcW w:w="1914" w:type="dxa"/>
          </w:tcPr>
          <w:p w14:paraId="2C38EE23" w14:textId="7DFB2E88" w:rsidR="00F9255A" w:rsidRPr="0013534A" w:rsidRDefault="00F9255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Index</w:t>
            </w:r>
          </w:p>
        </w:tc>
        <w:tc>
          <w:tcPr>
            <w:tcW w:w="1915" w:type="dxa"/>
          </w:tcPr>
          <w:p w14:paraId="1F148C88" w14:textId="137E4D9F" w:rsidR="00F9255A" w:rsidRPr="0013534A" w:rsidRDefault="00F9255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12.0%</w:t>
            </w:r>
          </w:p>
        </w:tc>
      </w:tr>
      <w:tr w:rsidR="00F9255A" w:rsidRPr="0013534A" w14:paraId="53BFC3B6" w14:textId="77777777" w:rsidTr="00F9255A">
        <w:trPr>
          <w:trHeight w:val="1212"/>
        </w:trPr>
        <w:tc>
          <w:tcPr>
            <w:tcW w:w="1914" w:type="dxa"/>
          </w:tcPr>
          <w:p w14:paraId="69399EBB" w14:textId="293CA4AC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I=11</w:t>
            </w:r>
          </w:p>
        </w:tc>
        <w:tc>
          <w:tcPr>
            <w:tcW w:w="1914" w:type="dxa"/>
          </w:tcPr>
          <w:p w14:paraId="628B5A27" w14:textId="11E6B6A9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ASX SPI 200</w:t>
            </w:r>
          </w:p>
        </w:tc>
        <w:tc>
          <w:tcPr>
            <w:tcW w:w="1914" w:type="dxa"/>
          </w:tcPr>
          <w:p w14:paraId="170E6B6D" w14:textId="0C15E951" w:rsidR="00F9255A" w:rsidRPr="0013534A" w:rsidRDefault="00F9255A" w:rsidP="00F44E2C">
            <w:pPr>
              <w:spacing w:before="0" w:after="160" w:line="259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XP</w:t>
            </w:r>
          </w:p>
        </w:tc>
        <w:tc>
          <w:tcPr>
            <w:tcW w:w="1914" w:type="dxa"/>
          </w:tcPr>
          <w:p w14:paraId="1F3C0599" w14:textId="098E5AC5" w:rsidR="00F9255A" w:rsidRDefault="00F9255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Index</w:t>
            </w:r>
          </w:p>
        </w:tc>
        <w:tc>
          <w:tcPr>
            <w:tcW w:w="1915" w:type="dxa"/>
          </w:tcPr>
          <w:p w14:paraId="5CAF7F9E" w14:textId="3CB59686" w:rsidR="00F9255A" w:rsidRDefault="00F9255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2.0%</w:t>
            </w:r>
          </w:p>
        </w:tc>
      </w:tr>
    </w:tbl>
    <w:p w14:paraId="6F470866" w14:textId="77777777" w:rsidR="00F9255A" w:rsidRDefault="00F9255A" w:rsidP="00F9255A">
      <w:pPr>
        <w:spacing w:before="0" w:after="160" w:line="259" w:lineRule="auto"/>
        <w:jc w:val="left"/>
        <w:rPr>
          <w:lang w:val="fr-FR"/>
        </w:rPr>
      </w:pPr>
      <w:r>
        <w:rPr>
          <w:lang w:val="fr-FR"/>
        </w:rPr>
        <w:t>[…]</w:t>
      </w:r>
    </w:p>
    <w:p w14:paraId="4A3FDF46" w14:textId="77777777" w:rsidR="00F9255A" w:rsidRDefault="00F9255A" w:rsidP="00F9255A">
      <w:pPr>
        <w:spacing w:before="0" w:after="160" w:line="259" w:lineRule="auto"/>
        <w:jc w:val="left"/>
        <w:rPr>
          <w:lang w:val="fr-FR"/>
        </w:rPr>
      </w:pPr>
    </w:p>
    <w:p w14:paraId="0F6550FB" w14:textId="77777777" w:rsidR="00F9255A" w:rsidRPr="0013534A" w:rsidRDefault="00F9255A" w:rsidP="00F9255A">
      <w:pPr>
        <w:spacing w:before="0" w:after="160" w:line="259" w:lineRule="auto"/>
        <w:jc w:val="left"/>
        <w:rPr>
          <w:lang w:val="en-US"/>
        </w:rPr>
      </w:pPr>
      <w:r w:rsidRPr="0013534A">
        <w:rPr>
          <w:lang w:val="en-US"/>
        </w:rPr>
        <w:t>To (new version) :</w:t>
      </w:r>
    </w:p>
    <w:p w14:paraId="3CE06AC6" w14:textId="77777777" w:rsidR="00F9255A" w:rsidRPr="0013534A" w:rsidRDefault="00F9255A" w:rsidP="00F9255A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 Excerpt from 2.1: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9255A" w14:paraId="4174B905" w14:textId="77777777" w:rsidTr="00F44E2C">
        <w:trPr>
          <w:trHeight w:val="863"/>
        </w:trPr>
        <w:tc>
          <w:tcPr>
            <w:tcW w:w="1914" w:type="dxa"/>
          </w:tcPr>
          <w:p w14:paraId="4E9FB522" w14:textId="77777777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lastRenderedPageBreak/>
              <w:t>#</w:t>
            </w:r>
          </w:p>
        </w:tc>
        <w:tc>
          <w:tcPr>
            <w:tcW w:w="1914" w:type="dxa"/>
          </w:tcPr>
          <w:p w14:paraId="5FF4C9BF" w14:textId="77777777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Futures Market</w:t>
            </w:r>
          </w:p>
        </w:tc>
        <w:tc>
          <w:tcPr>
            <w:tcW w:w="1914" w:type="dxa"/>
          </w:tcPr>
          <w:p w14:paraId="4CEC808C" w14:textId="77777777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Prefix</w:t>
            </w:r>
          </w:p>
        </w:tc>
        <w:tc>
          <w:tcPr>
            <w:tcW w:w="1914" w:type="dxa"/>
          </w:tcPr>
          <w:p w14:paraId="280C64BC" w14:textId="77777777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r w:rsidRPr="0013534A">
              <w:rPr>
                <w:b/>
                <w:bCs/>
                <w:lang w:val="en-GB"/>
              </w:rPr>
              <w:t>Ticker Extension</w:t>
            </w:r>
          </w:p>
        </w:tc>
        <w:tc>
          <w:tcPr>
            <w:tcW w:w="1915" w:type="dxa"/>
          </w:tcPr>
          <w:p w14:paraId="7E814D05" w14:textId="77777777" w:rsidR="00F9255A" w:rsidRPr="0013534A" w:rsidRDefault="00F9255A" w:rsidP="00F44E2C">
            <w:pPr>
              <w:spacing w:before="0" w:after="160" w:line="259" w:lineRule="auto"/>
              <w:jc w:val="left"/>
              <w:rPr>
                <w:b/>
                <w:bCs/>
                <w:lang w:val="en-GB"/>
              </w:rPr>
            </w:pPr>
            <w:proofErr w:type="spellStart"/>
            <w:r>
              <w:rPr>
                <w:b/>
                <w:bCs/>
                <w:lang w:val="en-GB"/>
              </w:rPr>
              <w:t>wi</w:t>
            </w:r>
            <w:proofErr w:type="spellEnd"/>
          </w:p>
        </w:tc>
      </w:tr>
      <w:tr w:rsidR="00F9255A" w14:paraId="4A8C6CA4" w14:textId="77777777" w:rsidTr="00F44E2C">
        <w:trPr>
          <w:trHeight w:val="863"/>
        </w:trPr>
        <w:tc>
          <w:tcPr>
            <w:tcW w:w="1914" w:type="dxa"/>
          </w:tcPr>
          <w:p w14:paraId="35EAC690" w14:textId="77777777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=2</w:t>
            </w:r>
          </w:p>
        </w:tc>
        <w:tc>
          <w:tcPr>
            <w:tcW w:w="1914" w:type="dxa"/>
          </w:tcPr>
          <w:p w14:paraId="0AD062AD" w14:textId="77777777" w:rsidR="00F9255A" w:rsidRPr="00F9255A" w:rsidRDefault="00F9255A" w:rsidP="00F44E2C">
            <w:pPr>
              <w:spacing w:before="0" w:after="160" w:line="259" w:lineRule="auto"/>
              <w:jc w:val="left"/>
              <w:rPr>
                <w:lang w:val="it-IT"/>
              </w:rPr>
            </w:pPr>
            <w:r w:rsidRPr="00F9255A">
              <w:rPr>
                <w:lang w:val="it-IT"/>
              </w:rPr>
              <w:t>CME E-mini S&amp;P</w:t>
            </w:r>
            <w:r>
              <w:rPr>
                <w:lang w:val="it-IT"/>
              </w:rPr>
              <w:t xml:space="preserve"> 500</w:t>
            </w:r>
          </w:p>
        </w:tc>
        <w:tc>
          <w:tcPr>
            <w:tcW w:w="1914" w:type="dxa"/>
          </w:tcPr>
          <w:p w14:paraId="77662A96" w14:textId="77777777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ES</w:t>
            </w:r>
          </w:p>
        </w:tc>
        <w:tc>
          <w:tcPr>
            <w:tcW w:w="1914" w:type="dxa"/>
          </w:tcPr>
          <w:p w14:paraId="257CAEFC" w14:textId="77777777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Index</w:t>
            </w:r>
          </w:p>
        </w:tc>
        <w:tc>
          <w:tcPr>
            <w:tcW w:w="1915" w:type="dxa"/>
          </w:tcPr>
          <w:p w14:paraId="3B51C201" w14:textId="42252DA5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21.0%</w:t>
            </w:r>
          </w:p>
        </w:tc>
      </w:tr>
      <w:tr w:rsidR="00F9255A" w:rsidRPr="0013534A" w14:paraId="7E2D5B5D" w14:textId="77777777" w:rsidTr="00F44E2C">
        <w:trPr>
          <w:trHeight w:val="1212"/>
        </w:trPr>
        <w:tc>
          <w:tcPr>
            <w:tcW w:w="1914" w:type="dxa"/>
          </w:tcPr>
          <w:p w14:paraId="0830A5F9" w14:textId="77777777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proofErr w:type="spellStart"/>
            <w:r>
              <w:rPr>
                <w:lang w:val="en-GB"/>
              </w:rPr>
              <w:t>i</w:t>
            </w:r>
            <w:proofErr w:type="spellEnd"/>
            <w:r>
              <w:rPr>
                <w:lang w:val="en-GB"/>
              </w:rPr>
              <w:t>=9</w:t>
            </w:r>
          </w:p>
        </w:tc>
        <w:tc>
          <w:tcPr>
            <w:tcW w:w="1914" w:type="dxa"/>
          </w:tcPr>
          <w:p w14:paraId="4D5C057E" w14:textId="77777777" w:rsidR="00F9255A" w:rsidRDefault="00F9255A" w:rsidP="00F44E2C">
            <w:pPr>
              <w:spacing w:before="0" w:after="160" w:line="259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ICE MSCI EM</w:t>
            </w:r>
          </w:p>
        </w:tc>
        <w:tc>
          <w:tcPr>
            <w:tcW w:w="1914" w:type="dxa"/>
          </w:tcPr>
          <w:p w14:paraId="5E4B89EA" w14:textId="77777777" w:rsidR="00F9255A" w:rsidRPr="0013534A" w:rsidRDefault="00F9255A" w:rsidP="00F44E2C">
            <w:pPr>
              <w:spacing w:before="0" w:after="160" w:line="259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MES</w:t>
            </w:r>
          </w:p>
        </w:tc>
        <w:tc>
          <w:tcPr>
            <w:tcW w:w="1914" w:type="dxa"/>
          </w:tcPr>
          <w:p w14:paraId="12F6B95E" w14:textId="77777777" w:rsidR="00F9255A" w:rsidRPr="0013534A" w:rsidRDefault="00F9255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Index</w:t>
            </w:r>
          </w:p>
        </w:tc>
        <w:tc>
          <w:tcPr>
            <w:tcW w:w="1915" w:type="dxa"/>
          </w:tcPr>
          <w:p w14:paraId="1E31F915" w14:textId="018DB501" w:rsidR="00F9255A" w:rsidRPr="0013534A" w:rsidRDefault="00F9255A" w:rsidP="00F44E2C">
            <w:pPr>
              <w:spacing w:before="0" w:after="160" w:line="259" w:lineRule="auto"/>
              <w:jc w:val="left"/>
              <w:rPr>
                <w:lang w:val="fr-FR"/>
              </w:rPr>
            </w:pPr>
            <w:r>
              <w:rPr>
                <w:lang w:val="fr-FR"/>
              </w:rPr>
              <w:t>13.0%</w:t>
            </w:r>
          </w:p>
        </w:tc>
      </w:tr>
    </w:tbl>
    <w:p w14:paraId="3476BD45" w14:textId="77777777" w:rsidR="00C32137" w:rsidRDefault="00C32137" w:rsidP="002663E0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</w:p>
    <w:p w14:paraId="45154AF2" w14:textId="6B40EAA5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21A60DB5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3B2D6F">
        <w:rPr>
          <w:lang w:val="en-US"/>
        </w:rPr>
        <w:t xml:space="preserve"> </w:t>
      </w:r>
      <w:r w:rsidR="003B2D6F">
        <w:rPr>
          <w:rFonts w:eastAsia="Calibri"/>
          <w:color w:val="000000"/>
          <w:sz w:val="22"/>
          <w:szCs w:val="22"/>
          <w:lang w:val="en-US" w:eastAsia="en-US"/>
        </w:rPr>
        <w:t xml:space="preserve">FIVE FWU Global Equity Index and the FIVE Robust </w:t>
      </w:r>
      <w:proofErr w:type="spellStart"/>
      <w:r w:rsidR="003B2D6F">
        <w:rPr>
          <w:rFonts w:eastAsia="Calibri"/>
          <w:color w:val="000000"/>
          <w:sz w:val="22"/>
          <w:szCs w:val="22"/>
          <w:lang w:val="en-US" w:eastAsia="en-US"/>
        </w:rPr>
        <w:t>Multi.Asset</w:t>
      </w:r>
      <w:proofErr w:type="spellEnd"/>
      <w:r w:rsidR="003B2D6F">
        <w:rPr>
          <w:rFonts w:eastAsia="Calibri"/>
          <w:color w:val="000000"/>
          <w:sz w:val="22"/>
          <w:szCs w:val="22"/>
          <w:lang w:val="en-US" w:eastAsia="en-US"/>
        </w:rPr>
        <w:t xml:space="preserve"> Index</w:t>
      </w:r>
      <w:r w:rsidR="00591607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53A62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1DBE7845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13534A">
        <w:rPr>
          <w:lang w:val="en-US"/>
        </w:rPr>
        <w:t>21</w:t>
      </w:r>
      <w:r w:rsidR="0013534A">
        <w:rPr>
          <w:vertAlign w:val="superscript"/>
          <w:lang w:val="en-US"/>
        </w:rPr>
        <w:t>st</w:t>
      </w:r>
      <w:r w:rsidR="003B2D6F">
        <w:rPr>
          <w:lang w:val="en-US"/>
        </w:rPr>
        <w:t xml:space="preserve"> October 2021.</w:t>
      </w:r>
    </w:p>
    <w:p w14:paraId="04131284" w14:textId="32270E8B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r w:rsidR="00B53A62">
        <w:fldChar w:fldCharType="begin"/>
      </w:r>
      <w:r w:rsidR="00B53A62" w:rsidRPr="00B53A62">
        <w:rPr>
          <w:lang w:val="en-US"/>
        </w:rPr>
        <w:instrText xml:space="preserve"> HYPERLINK "mailto:compliance@solactive.com" </w:instrText>
      </w:r>
      <w:r w:rsidR="00B53A62">
        <w:fldChar w:fldCharType="separate"/>
      </w:r>
      <w:r w:rsidRPr="00C04273">
        <w:rPr>
          <w:rStyle w:val="Hyperlink"/>
          <w:rFonts w:eastAsiaTheme="majorEastAsia"/>
          <w:lang w:val="en-US"/>
        </w:rPr>
        <w:t>compliance@solactive.com</w:t>
      </w:r>
      <w:r w:rsidR="00B53A62">
        <w:rPr>
          <w:rStyle w:val="Hyperlink"/>
          <w:rFonts w:eastAsiaTheme="majorEastAsia"/>
          <w:lang w:val="en-US"/>
        </w:rPr>
        <w:fldChar w:fldCharType="end"/>
      </w:r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3B2D6F">
        <w:rPr>
          <w:lang w:val="en-US"/>
        </w:rPr>
        <w:t xml:space="preserve">FWUGLOBC/VROBUST Replacement of Australian </w:t>
      </w:r>
      <w:r w:rsidR="0013534A">
        <w:rPr>
          <w:lang w:val="en-US"/>
        </w:rPr>
        <w:t>futures</w:t>
      </w:r>
      <w:r w:rsidR="003B2D6F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F77473" w:rsidRDefault="005055F5" w:rsidP="005055F5">
      <w:pPr>
        <w:spacing w:after="0"/>
        <w:rPr>
          <w:lang w:val="it-IT"/>
        </w:rPr>
      </w:pPr>
      <w:r w:rsidRPr="00F77473">
        <w:rPr>
          <w:lang w:val="it-IT"/>
        </w:rPr>
        <w:t xml:space="preserve">via </w:t>
      </w:r>
      <w:proofErr w:type="spellStart"/>
      <w:r w:rsidRPr="00F77473">
        <w:rPr>
          <w:lang w:val="it-IT"/>
        </w:rPr>
        <w:t>postal</w:t>
      </w:r>
      <w:proofErr w:type="spellEnd"/>
      <w:r w:rsidRPr="00F77473">
        <w:rPr>
          <w:lang w:val="it-IT"/>
        </w:rPr>
        <w:t xml:space="preserve"> mail to:</w:t>
      </w:r>
      <w:r w:rsidRPr="00F77473">
        <w:rPr>
          <w:lang w:val="it-IT"/>
        </w:rPr>
        <w:tab/>
      </w:r>
      <w:r w:rsidRPr="00F77473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B53A62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4E30AD8E" w:rsidR="005055F5" w:rsidRDefault="005055F5" w:rsidP="0063592D">
      <w:pPr>
        <w:rPr>
          <w:lang w:val="en-GB"/>
        </w:rPr>
      </w:pPr>
    </w:p>
    <w:p w14:paraId="3C7F12C7" w14:textId="72002F3C" w:rsidR="00273ECA" w:rsidRDefault="00273ECA" w:rsidP="0063592D">
      <w:pPr>
        <w:rPr>
          <w:lang w:val="en-GB"/>
        </w:rPr>
      </w:pPr>
    </w:p>
    <w:p w14:paraId="0C2113ED" w14:textId="6C0619C7" w:rsidR="00273ECA" w:rsidRDefault="00273ECA" w:rsidP="0063592D">
      <w:pPr>
        <w:rPr>
          <w:lang w:val="en-GB"/>
        </w:rPr>
      </w:pPr>
    </w:p>
    <w:p w14:paraId="4117C75A" w14:textId="48479C70" w:rsidR="00273ECA" w:rsidRDefault="00273ECA" w:rsidP="0063592D">
      <w:pPr>
        <w:rPr>
          <w:lang w:val="en-GB"/>
        </w:rPr>
      </w:pPr>
    </w:p>
    <w:p w14:paraId="7E495F3B" w14:textId="5FD765E0" w:rsidR="00273ECA" w:rsidRDefault="00273ECA" w:rsidP="0063592D">
      <w:pPr>
        <w:rPr>
          <w:lang w:val="en-GB"/>
        </w:rPr>
      </w:pPr>
    </w:p>
    <w:p w14:paraId="656C1D90" w14:textId="7FB6F952" w:rsidR="00273ECA" w:rsidRDefault="00273ECA" w:rsidP="0063592D">
      <w:pPr>
        <w:rPr>
          <w:lang w:val="en-GB"/>
        </w:rPr>
      </w:pPr>
    </w:p>
    <w:p w14:paraId="2987C117" w14:textId="58076466" w:rsidR="00273ECA" w:rsidRDefault="00273ECA" w:rsidP="0063592D">
      <w:pPr>
        <w:rPr>
          <w:lang w:val="en-GB"/>
        </w:rPr>
      </w:pPr>
    </w:p>
    <w:p w14:paraId="2EA37D1D" w14:textId="51039621" w:rsidR="00273ECA" w:rsidRDefault="00273ECA" w:rsidP="0063592D">
      <w:pPr>
        <w:rPr>
          <w:lang w:val="en-GB"/>
        </w:rPr>
      </w:pPr>
    </w:p>
    <w:p w14:paraId="11A34C9A" w14:textId="40BE76E7" w:rsidR="00273ECA" w:rsidRDefault="00273ECA" w:rsidP="0063592D">
      <w:pPr>
        <w:rPr>
          <w:lang w:val="en-GB"/>
        </w:rPr>
      </w:pPr>
    </w:p>
    <w:p w14:paraId="65E45648" w14:textId="03CEE43F" w:rsidR="00273ECA" w:rsidRDefault="00273ECA" w:rsidP="0063592D">
      <w:pPr>
        <w:rPr>
          <w:lang w:val="en-GB"/>
        </w:rPr>
      </w:pPr>
    </w:p>
    <w:p w14:paraId="3317016E" w14:textId="149EA9D0" w:rsidR="00273ECA" w:rsidRDefault="00273ECA" w:rsidP="0063592D">
      <w:pPr>
        <w:rPr>
          <w:lang w:val="en-GB"/>
        </w:rPr>
      </w:pPr>
    </w:p>
    <w:p w14:paraId="25E543AA" w14:textId="6761A5F3" w:rsidR="00273ECA" w:rsidRDefault="00273ECA" w:rsidP="0063592D">
      <w:pPr>
        <w:rPr>
          <w:lang w:val="en-GB"/>
        </w:rPr>
      </w:pPr>
    </w:p>
    <w:p w14:paraId="28284946" w14:textId="2C8FCEC8" w:rsidR="00273ECA" w:rsidRDefault="00273ECA" w:rsidP="0063592D">
      <w:pPr>
        <w:rPr>
          <w:lang w:val="en-GB"/>
        </w:rPr>
      </w:pPr>
    </w:p>
    <w:p w14:paraId="23FCAC05" w14:textId="2F5FFBBB" w:rsidR="00273ECA" w:rsidRDefault="00273ECA" w:rsidP="0063592D">
      <w:pPr>
        <w:rPr>
          <w:lang w:val="en-GB"/>
        </w:rPr>
      </w:pPr>
    </w:p>
    <w:p w14:paraId="10490C74" w14:textId="5D6F779C" w:rsidR="00273ECA" w:rsidRDefault="00273ECA" w:rsidP="0063592D">
      <w:pPr>
        <w:rPr>
          <w:lang w:val="en-GB"/>
        </w:rPr>
      </w:pPr>
    </w:p>
    <w:p w14:paraId="184C81BA" w14:textId="4A197F2E" w:rsidR="00273ECA" w:rsidRDefault="00273ECA" w:rsidP="0063592D">
      <w:pPr>
        <w:rPr>
          <w:lang w:val="en-GB"/>
        </w:rPr>
      </w:pPr>
    </w:p>
    <w:p w14:paraId="4F30F3E8" w14:textId="2409F036" w:rsidR="00273ECA" w:rsidRDefault="00273ECA" w:rsidP="0063592D">
      <w:pPr>
        <w:rPr>
          <w:lang w:val="en-GB"/>
        </w:rPr>
      </w:pPr>
    </w:p>
    <w:p w14:paraId="2C5114CB" w14:textId="77777777" w:rsidR="00273ECA" w:rsidRDefault="00273ECA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berschrift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B53A62">
                              <w:fldChar w:fldCharType="begin"/>
                            </w:r>
                            <w:r w:rsidR="00B53A62" w:rsidRPr="00B53A62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B53A62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B53A62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F7747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F77473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F77473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F77473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1" w:history="1">
                              <w:r w:rsidRPr="00F77473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F77473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F7747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F7747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F7747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F7747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berschrift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B53A62">
                        <w:fldChar w:fldCharType="begin"/>
                      </w:r>
                      <w:r w:rsidR="00B53A62" w:rsidRPr="00B53A62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B53A62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B53A62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F7747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F77473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F77473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F77473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2" w:history="1">
                        <w:r w:rsidRPr="00F77473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F77473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F7747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F7747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F7747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F7747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AB62D" w14:textId="77777777" w:rsidR="00CE147A" w:rsidRDefault="00CE147A" w:rsidP="002E70FC">
      <w:pPr>
        <w:spacing w:before="0" w:after="0"/>
      </w:pPr>
      <w:r>
        <w:separator/>
      </w:r>
    </w:p>
  </w:endnote>
  <w:endnote w:type="continuationSeparator" w:id="0">
    <w:p w14:paraId="270C5800" w14:textId="77777777" w:rsidR="00CE147A" w:rsidRDefault="00CE147A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C34BAD-17A2-4477-945D-3D5CB87462B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1D87914B-0637-481D-B8B7-29C7949C7994}"/>
    <w:embedBold r:id="rId3" w:fontKey="{9F3D1056-A156-487E-B3BC-87ADB57F6B17}"/>
    <w:embedItalic r:id="rId4" w:fontKey="{F1283C41-394B-4C90-B7D8-652861761D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3D80050-B973-4773-AA2E-4DE8E9E9D49F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3D0B437A-84C5-489B-B9D7-39FD4413CEA6}"/>
    <w:embedBold r:id="rId7" w:fontKey="{D85F25E3-2682-478E-AEE4-734B60619F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C033DB6-1098-4363-980C-21172FFF76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uzeile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DF870" w14:textId="77777777" w:rsidR="00CE147A" w:rsidRDefault="00CE147A" w:rsidP="002E70FC">
      <w:pPr>
        <w:spacing w:before="0" w:after="0"/>
      </w:pPr>
      <w:r>
        <w:separator/>
      </w:r>
    </w:p>
  </w:footnote>
  <w:footnote w:type="continuationSeparator" w:id="0">
    <w:p w14:paraId="030DB472" w14:textId="77777777" w:rsidR="00CE147A" w:rsidRDefault="00CE147A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6E1BD315" w:rsidR="00466905" w:rsidRPr="00E06A59" w:rsidRDefault="00466905" w:rsidP="00960D2A">
    <w:pPr>
      <w:pStyle w:val="Kopfzeile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7473">
          <w:rPr>
            <w:lang w:val="en-US"/>
          </w:rPr>
          <w:t>Market Consultation FWUGLOBC/VROBUST Replacement of Australian Futures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5121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34A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3ECA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2D6F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3B0F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53A62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137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E147A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473"/>
    <w:rsid w:val="00F77D37"/>
    <w:rsid w:val="00F8097C"/>
    <w:rsid w:val="00F863D9"/>
    <w:rsid w:val="00F9255A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>
      <o:colormru v:ext="edit" colors="#806be4"/>
    </o:shapedefaults>
    <o:shapelayout v:ext="edit">
      <o:idmap v:ext="edit" data="2"/>
    </o:shapelayout>
  </w:shapeDefaults>
  <w:decimalSymbol w:val=",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KopfzeileZchn">
    <w:name w:val="Kopfzeile Zchn"/>
    <w:basedOn w:val="Absatz-Standardschriftart"/>
    <w:link w:val="Kopfzeile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KeinLeerraum">
    <w:name w:val="No Spacing"/>
    <w:link w:val="KeinLeerraumZchn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75079"/>
    <w:pPr>
      <w:spacing w:after="100"/>
    </w:pPr>
    <w:rPr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Absatz-Standardschriftar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tzhaltertext">
    <w:name w:val="Placeholder Text"/>
    <w:basedOn w:val="Absatz-Standardschriftart"/>
    <w:uiPriority w:val="99"/>
    <w:semiHidden/>
    <w:rsid w:val="00592EE3"/>
    <w:rPr>
      <w:color w:val="808080"/>
    </w:rPr>
  </w:style>
  <w:style w:type="paragraph" w:styleId="Listenabsatz">
    <w:name w:val="List Paragraph"/>
    <w:basedOn w:val="Standard"/>
    <w:uiPriority w:val="34"/>
    <w:qFormat/>
    <w:rsid w:val="00983D90"/>
    <w:pPr>
      <w:ind w:left="7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35E34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chwacheHervorhebung">
    <w:name w:val="Subtle Emphasis"/>
    <w:basedOn w:val="Absatz-Standardschriftar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Fett">
    <w:name w:val="Strong"/>
    <w:basedOn w:val="Absatz-Standardschriftar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chwacherVerweis">
    <w:name w:val="Subtle Reference"/>
    <w:basedOn w:val="Absatz-Standardschriftar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30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30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30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13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olactiv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tzhalt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B9286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tzhaltertext">
    <w:name w:val="Placeholder Text"/>
    <w:basedOn w:val="Absatz-Standardschriftar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2021-10-11T00:00:00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DD6BA-7FC7-4365-AED6-90307224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400</Words>
  <Characters>2523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FWUGLOBC/VROBUST Replacement of Australian Futures</vt:lpstr>
      <vt:lpstr>Market Consultation [&lt;insert index name and topic of consultation&gt;]</vt:lpstr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FWUGLOBC/VROBUST Replacement of Australian Futures</dc:title>
  <dc:subject>Calculation Documents &amp; Methodologies</dc:subject>
  <dc:creator>Solactive AG</dc:creator>
  <cp:keywords/>
  <dc:description/>
  <cp:lastModifiedBy>Schröder, Florian</cp:lastModifiedBy>
  <cp:revision>5</cp:revision>
  <cp:lastPrinted>2018-12-10T16:54:00Z</cp:lastPrinted>
  <dcterms:created xsi:type="dcterms:W3CDTF">2021-10-14T13:11:00Z</dcterms:created>
  <dcterms:modified xsi:type="dcterms:W3CDTF">2021-10-14T13:38:00Z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