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709B5BFD" w:rsidR="0092193A" w:rsidRPr="0097651D" w:rsidRDefault="00710D70" w:rsidP="0092193A">
              <w:pPr>
                <w:pStyle w:val="Title"/>
                <w:rPr>
                  <w:lang w:val="en-US"/>
                </w:rPr>
              </w:pPr>
              <w:r w:rsidRPr="00391E59">
                <w:rPr>
                  <w:color w:val="FFFFFF" w:themeColor="background1"/>
                  <w:lang w:val="en-US"/>
                </w:rPr>
                <w:t>Market Consultation Solactive U.S. Large &amp; Mid Cap Value 100 Index | Guideline Modification</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2ADA07A6" w:rsidR="00466905" w:rsidRPr="00D902A1" w:rsidRDefault="00AD2772"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9-02T00:00:00Z">
                                      <w:dateFormat w:val="dd MMMM yyyy"/>
                                      <w:lid w:val="en-GB"/>
                                      <w:storeMappedDataAs w:val="dateTime"/>
                                      <w:calendar w:val="gregorian"/>
                                    </w:date>
                                  </w:sdtPr>
                                  <w:sdtEndPr/>
                                  <w:sdtContent>
                                    <w:r w:rsidR="00710D70">
                                      <w:rPr>
                                        <w:color w:val="FFFFFF" w:themeColor="background1"/>
                                        <w:sz w:val="26"/>
                                        <w:szCs w:val="26"/>
                                        <w:lang w:val="en-GB"/>
                                      </w:rPr>
                                      <w:t>02 September 2020</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2ADA07A6" w:rsidR="00466905" w:rsidRPr="00D902A1" w:rsidRDefault="00903A2E"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9-02T00:00:00Z">
                                <w:dateFormat w:val="dd MMMM yyyy"/>
                                <w:lid w:val="en-GB"/>
                                <w:storeMappedDataAs w:val="dateTime"/>
                                <w:calendar w:val="gregorian"/>
                              </w:date>
                            </w:sdtPr>
                            <w:sdtEndPr/>
                            <w:sdtContent>
                              <w:r w:rsidR="00710D70">
                                <w:rPr>
                                  <w:color w:val="FFFFFF" w:themeColor="background1"/>
                                  <w:sz w:val="26"/>
                                  <w:szCs w:val="26"/>
                                  <w:lang w:val="en-GB"/>
                                </w:rPr>
                                <w:t>02 September 2020</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DC57B1" w14:textId="1FC4CDCD" w:rsidR="00E05994" w:rsidRDefault="002663E0" w:rsidP="00E05994">
      <w:pPr>
        <w:spacing w:before="0" w:after="160" w:line="259" w:lineRule="auto"/>
        <w:rPr>
          <w:lang w:val="en-US"/>
        </w:rPr>
      </w:pPr>
      <w:proofErr w:type="spellStart"/>
      <w:r w:rsidRPr="002663E0">
        <w:rPr>
          <w:lang w:val="en-GB"/>
        </w:rPr>
        <w:t>Solactive</w:t>
      </w:r>
      <w:proofErr w:type="spellEnd"/>
      <w:r w:rsidRPr="002663E0">
        <w:rPr>
          <w:lang w:val="en-GB"/>
        </w:rPr>
        <w:t xml:space="preser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w:t>
      </w:r>
      <w:r w:rsidR="00E05994" w:rsidRPr="006343D9">
        <w:rPr>
          <w:lang w:val="en-GB"/>
        </w:rPr>
        <w:t xml:space="preserve">of the following </w:t>
      </w:r>
      <w:r w:rsidR="00E05994" w:rsidRPr="006343D9">
        <w:rPr>
          <w:lang w:val="en-US"/>
        </w:rPr>
        <w:t>Ind</w:t>
      </w:r>
      <w:r w:rsidR="00A97E61" w:rsidRPr="006343D9">
        <w:rPr>
          <w:lang w:val="en-US"/>
        </w:rPr>
        <w:t>ex</w:t>
      </w:r>
      <w:r w:rsidR="00E05994" w:rsidRPr="006343D9">
        <w:rPr>
          <w:lang w:val="en-US"/>
        </w:rPr>
        <w:t xml:space="preserve"> (the ‘Ind</w:t>
      </w:r>
      <w:r w:rsidR="00A97E61" w:rsidRPr="006343D9">
        <w:rPr>
          <w:lang w:val="en-US"/>
        </w:rPr>
        <w:t>ex</w:t>
      </w:r>
      <w:r w:rsidR="00E05994" w:rsidRPr="006343D9">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rsidRPr="006343D9"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986C86E" w14:textId="1D89CE7D" w:rsidR="00E05994" w:rsidRPr="003A1DD5" w:rsidRDefault="006343D9" w:rsidP="00466905">
            <w:pPr>
              <w:spacing w:line="256" w:lineRule="auto"/>
              <w:rPr>
                <w:rFonts w:eastAsia="Calibri"/>
                <w:color w:val="000000"/>
                <w:sz w:val="22"/>
                <w:szCs w:val="22"/>
                <w:lang w:val="en-US" w:eastAsia="en-US"/>
              </w:rPr>
            </w:pPr>
            <w:proofErr w:type="spellStart"/>
            <w:r w:rsidRPr="006343D9">
              <w:rPr>
                <w:rFonts w:eastAsia="Calibri"/>
                <w:color w:val="000000"/>
                <w:sz w:val="22"/>
                <w:szCs w:val="22"/>
                <w:lang w:val="en-US" w:eastAsia="en-US"/>
              </w:rPr>
              <w:t>Solactive</w:t>
            </w:r>
            <w:proofErr w:type="spellEnd"/>
            <w:r w:rsidRPr="006343D9">
              <w:rPr>
                <w:rFonts w:eastAsia="Calibri"/>
                <w:color w:val="000000"/>
                <w:sz w:val="22"/>
                <w:szCs w:val="22"/>
                <w:lang w:val="en-US" w:eastAsia="en-US"/>
              </w:rPr>
              <w:t xml:space="preserve"> U.S. Large &amp; Mid Cap Value 100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2C3F688" w14:textId="679989B8" w:rsidR="00E05994" w:rsidRDefault="00B92CC4" w:rsidP="00466905">
            <w:pPr>
              <w:spacing w:line="256" w:lineRule="auto"/>
              <w:rPr>
                <w:rFonts w:eastAsia="Calibri"/>
                <w:color w:val="000000"/>
                <w:lang w:val="en-GB" w:eastAsia="en-US"/>
              </w:rPr>
            </w:pPr>
            <w:r>
              <w:rPr>
                <w:rFonts w:eastAsia="Calibri"/>
                <w:color w:val="000000"/>
                <w:lang w:val="en-GB" w:eastAsia="en-US"/>
              </w:rPr>
              <w:t>.</w:t>
            </w:r>
            <w:r>
              <w:t xml:space="preserve"> </w:t>
            </w:r>
            <w:r w:rsidRPr="00B92CC4">
              <w:rPr>
                <w:rFonts w:eastAsia="Calibri"/>
                <w:color w:val="000000"/>
                <w:lang w:val="en-GB" w:eastAsia="en-US"/>
              </w:rPr>
              <w:t>SOUSLMVT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2D59FB1" w14:textId="0E6B526F" w:rsidR="00E05994" w:rsidRDefault="00B92CC4" w:rsidP="00466905">
            <w:pPr>
              <w:spacing w:line="256" w:lineRule="auto"/>
              <w:rPr>
                <w:rFonts w:eastAsia="Calibri"/>
                <w:color w:val="000000"/>
                <w:lang w:val="en-GB" w:eastAsia="en-US"/>
              </w:rPr>
            </w:pPr>
            <w:r w:rsidRPr="00B92CC4">
              <w:rPr>
                <w:rFonts w:eastAsia="Calibri"/>
                <w:color w:val="000000"/>
                <w:lang w:val="en-GB" w:eastAsia="en-US"/>
              </w:rPr>
              <w:t>DE000SLA5ZZ6</w:t>
            </w:r>
          </w:p>
        </w:tc>
      </w:tr>
    </w:tbl>
    <w:p w14:paraId="590E3787" w14:textId="77777777" w:rsidR="00E05994" w:rsidRDefault="00E05994" w:rsidP="00E05994">
      <w:pPr>
        <w:spacing w:before="0" w:after="160" w:line="259" w:lineRule="auto"/>
        <w:rPr>
          <w:lang w:val="en-GB"/>
        </w:rPr>
      </w:pPr>
    </w:p>
    <w:p w14:paraId="012DE387" w14:textId="04707C27" w:rsidR="00783C68" w:rsidRPr="00B01B34" w:rsidRDefault="00E05994" w:rsidP="00995D4A">
      <w:pPr>
        <w:spacing w:before="0" w:after="160" w:line="259" w:lineRule="auto"/>
        <w:jc w:val="left"/>
        <w:rPr>
          <w:sz w:val="22"/>
          <w:szCs w:val="22"/>
          <w:lang w:val="en-GB"/>
        </w:rPr>
      </w:pPr>
      <w:r>
        <w:rPr>
          <w:lang w:val="en-GB"/>
        </w:rPr>
        <w:t xml:space="preserve"> </w:t>
      </w:r>
      <w:r w:rsidR="00783C68" w:rsidRPr="00995D4A">
        <w:rPr>
          <w:sz w:val="28"/>
          <w:szCs w:val="28"/>
          <w:u w:val="single"/>
          <w:lang w:val="en-GB"/>
        </w:rPr>
        <w:t xml:space="preserve">Rationale for </w:t>
      </w:r>
      <w:r w:rsidR="004D6535" w:rsidRPr="00995D4A">
        <w:rPr>
          <w:sz w:val="28"/>
          <w:szCs w:val="28"/>
          <w:u w:val="single"/>
          <w:lang w:val="en-GB"/>
        </w:rPr>
        <w:t>Market Consultation</w:t>
      </w:r>
    </w:p>
    <w:p w14:paraId="7843EC0D" w14:textId="0C6F723D" w:rsidR="00710D70" w:rsidRDefault="00B92CC4" w:rsidP="00710D70">
      <w:pPr>
        <w:spacing w:before="0" w:after="0" w:line="259" w:lineRule="auto"/>
        <w:rPr>
          <w:lang w:val="en-GB"/>
        </w:rPr>
      </w:pPr>
      <w:r w:rsidRPr="00B92CC4">
        <w:rPr>
          <w:lang w:val="en-GB"/>
        </w:rPr>
        <w:t>The Index aims to track 100 stocks from the US equity market that exhibit strong value characteristics</w:t>
      </w:r>
      <w:r w:rsidR="00710D70" w:rsidRPr="00395628">
        <w:rPr>
          <w:lang w:val="en-US"/>
        </w:rPr>
        <w:t xml:space="preserve"> </w:t>
      </w:r>
      <w:r w:rsidRPr="00B92CC4">
        <w:rPr>
          <w:lang w:val="en-GB"/>
        </w:rPr>
        <w:t xml:space="preserve">as measured by 3 common value </w:t>
      </w:r>
      <w:r>
        <w:rPr>
          <w:lang w:val="en-GB"/>
        </w:rPr>
        <w:t xml:space="preserve">measures </w:t>
      </w:r>
      <w:r w:rsidRPr="00B92CC4">
        <w:rPr>
          <w:lang w:val="en-GB"/>
        </w:rPr>
        <w:t>(book</w:t>
      </w:r>
      <w:r w:rsidR="006D2F3A">
        <w:rPr>
          <w:lang w:val="en-GB"/>
        </w:rPr>
        <w:t>-</w:t>
      </w:r>
      <w:r w:rsidRPr="00B92CC4">
        <w:rPr>
          <w:lang w:val="en-GB"/>
        </w:rPr>
        <w:t>to</w:t>
      </w:r>
      <w:r w:rsidR="006D2F3A">
        <w:rPr>
          <w:lang w:val="en-GB"/>
        </w:rPr>
        <w:t>-</w:t>
      </w:r>
      <w:r w:rsidRPr="00B92CC4">
        <w:rPr>
          <w:lang w:val="en-GB"/>
        </w:rPr>
        <w:t>market, dividend yield, and price</w:t>
      </w:r>
      <w:r w:rsidR="006D2F3A">
        <w:rPr>
          <w:lang w:val="en-GB"/>
        </w:rPr>
        <w:t>-</w:t>
      </w:r>
      <w:r w:rsidRPr="00B92CC4">
        <w:rPr>
          <w:lang w:val="en-GB"/>
        </w:rPr>
        <w:t>to</w:t>
      </w:r>
      <w:r w:rsidR="006D2F3A">
        <w:rPr>
          <w:lang w:val="en-GB"/>
        </w:rPr>
        <w:t>-</w:t>
      </w:r>
      <w:r w:rsidRPr="00B92CC4">
        <w:rPr>
          <w:lang w:val="en-GB"/>
        </w:rPr>
        <w:t xml:space="preserve">earnings). </w:t>
      </w:r>
      <w:r>
        <w:rPr>
          <w:lang w:val="en-GB"/>
        </w:rPr>
        <w:t xml:space="preserve">Given that all of the 3 value measures are based on fundamental reported measurements by the company, these end up largely influenced by accounting differences among various industries. This makes it rather difficult to compare company ratios across industries and leads thus to a distorted sector exposure in the index. </w:t>
      </w:r>
    </w:p>
    <w:p w14:paraId="2ECA3676" w14:textId="77777777" w:rsidR="00710D70" w:rsidRDefault="00710D70" w:rsidP="00710D70">
      <w:pPr>
        <w:spacing w:before="0" w:after="0" w:line="259" w:lineRule="auto"/>
        <w:rPr>
          <w:lang w:val="en-GB"/>
        </w:rPr>
      </w:pPr>
    </w:p>
    <w:p w14:paraId="75E96E90" w14:textId="1E2E1297" w:rsidR="00233B75" w:rsidRDefault="00B92CC4" w:rsidP="00903A2E">
      <w:pPr>
        <w:spacing w:before="0" w:after="0" w:line="259" w:lineRule="auto"/>
        <w:rPr>
          <w:lang w:val="en-GB"/>
        </w:rPr>
      </w:pPr>
      <w:r>
        <w:rPr>
          <w:lang w:val="en-GB"/>
        </w:rPr>
        <w:t xml:space="preserve">In order to ensure the scope of the index is </w:t>
      </w:r>
      <w:r w:rsidR="00754068">
        <w:rPr>
          <w:lang w:val="en-GB"/>
        </w:rPr>
        <w:t>correctly</w:t>
      </w:r>
      <w:r>
        <w:rPr>
          <w:lang w:val="en-GB"/>
        </w:rPr>
        <w:t xml:space="preserve"> fulfilled, </w:t>
      </w:r>
      <w:proofErr w:type="spellStart"/>
      <w:r>
        <w:rPr>
          <w:lang w:val="en-GB"/>
        </w:rPr>
        <w:t>Solactive</w:t>
      </w:r>
      <w:proofErr w:type="spellEnd"/>
      <w:r>
        <w:rPr>
          <w:lang w:val="en-GB"/>
        </w:rPr>
        <w:t xml:space="preserve"> suggests an adjustment to the normalization procedure applied to the index, so that this is done sector-neutral</w:t>
      </w:r>
      <w:r w:rsidR="00754068">
        <w:rPr>
          <w:lang w:val="en-GB"/>
        </w:rPr>
        <w:t>ly</w:t>
      </w:r>
      <w:r>
        <w:rPr>
          <w:lang w:val="en-GB"/>
        </w:rPr>
        <w:t xml:space="preserve">, rather than across the entire universe. </w:t>
      </w:r>
      <w:r w:rsidR="00754068">
        <w:rPr>
          <w:lang w:val="en-GB"/>
        </w:rPr>
        <w:t xml:space="preserve">This </w:t>
      </w:r>
      <w:r w:rsidR="00710D70" w:rsidRPr="00395628">
        <w:rPr>
          <w:lang w:val="en-US"/>
        </w:rPr>
        <w:t xml:space="preserve">approach </w:t>
      </w:r>
      <w:r w:rsidR="00754068">
        <w:rPr>
          <w:lang w:val="en-GB"/>
        </w:rPr>
        <w:t xml:space="preserve">will bring the methodology in line with broad market standards and balance the sector exposure. </w:t>
      </w:r>
    </w:p>
    <w:p w14:paraId="2BF4DE5A" w14:textId="77777777" w:rsidR="007E47D4" w:rsidRDefault="007E47D4" w:rsidP="00F568D6">
      <w:pPr>
        <w:spacing w:before="0" w:after="160" w:line="259" w:lineRule="auto"/>
        <w:jc w:val="left"/>
        <w:rPr>
          <w:u w:val="single"/>
          <w:lang w:val="en-GB"/>
        </w:rPr>
      </w:pPr>
    </w:p>
    <w:p w14:paraId="2A079CAD" w14:textId="47588B05" w:rsidR="00F568D6" w:rsidRPr="0010358C" w:rsidRDefault="004A428F" w:rsidP="00F568D6">
      <w:pPr>
        <w:spacing w:before="0" w:after="160" w:line="259" w:lineRule="auto"/>
        <w:jc w:val="left"/>
        <w:rPr>
          <w:sz w:val="28"/>
          <w:szCs w:val="28"/>
          <w:u w:val="single"/>
          <w:lang w:val="en-GB"/>
        </w:rPr>
      </w:pPr>
      <w:r w:rsidRPr="0010358C">
        <w:rPr>
          <w:sz w:val="28"/>
          <w:szCs w:val="28"/>
          <w:u w:val="single"/>
          <w:lang w:val="en-GB"/>
        </w:rPr>
        <w:t xml:space="preserve">Proposed </w:t>
      </w:r>
      <w:r w:rsidR="00F568D6" w:rsidRPr="0010358C">
        <w:rPr>
          <w:sz w:val="28"/>
          <w:szCs w:val="28"/>
          <w:u w:val="single"/>
          <w:lang w:val="en-GB"/>
        </w:rPr>
        <w:t>Changes to the Index Guideline</w:t>
      </w:r>
    </w:p>
    <w:p w14:paraId="42904B9F" w14:textId="77777777" w:rsidR="00710D70" w:rsidRPr="00395628" w:rsidRDefault="004A428F" w:rsidP="004A428F">
      <w:pPr>
        <w:spacing w:before="0" w:after="160" w:line="259" w:lineRule="auto"/>
        <w:jc w:val="left"/>
        <w:rPr>
          <w:lang w:val="en-US"/>
        </w:rPr>
      </w:pPr>
      <w:r>
        <w:rPr>
          <w:lang w:val="en-GB"/>
        </w:rPr>
        <w:t>The following Methodology changes are proposed in the following point</w:t>
      </w:r>
      <w:r w:rsidR="00C32515">
        <w:rPr>
          <w:lang w:val="en-GB"/>
        </w:rPr>
        <w:t xml:space="preserve"> of the Index Guideline</w:t>
      </w:r>
      <w:r w:rsidR="00710D70" w:rsidRPr="00395628">
        <w:rPr>
          <w:lang w:val="en-US"/>
        </w:rPr>
        <w:t>.</w:t>
      </w:r>
    </w:p>
    <w:p w14:paraId="7D66871B" w14:textId="557FD8DA" w:rsidR="004A428F" w:rsidRPr="00903A2E" w:rsidRDefault="00754068" w:rsidP="004A428F">
      <w:pPr>
        <w:spacing w:before="0" w:after="160" w:line="259" w:lineRule="auto"/>
        <w:jc w:val="left"/>
        <w:rPr>
          <w:b/>
          <w:bCs/>
          <w:lang w:val="en-GB"/>
        </w:rPr>
      </w:pPr>
      <w:r w:rsidRPr="00903A2E">
        <w:rPr>
          <w:b/>
          <w:bCs/>
          <w:lang w:val="en-GB"/>
        </w:rPr>
        <w:t>Section 2.1</w:t>
      </w:r>
      <w:r w:rsidR="00710D70" w:rsidRPr="00395628">
        <w:rPr>
          <w:b/>
          <w:bCs/>
          <w:lang w:val="en-US"/>
        </w:rPr>
        <w:t xml:space="preserve"> </w:t>
      </w:r>
      <w:r w:rsidR="00710D70" w:rsidRPr="00903A2E">
        <w:rPr>
          <w:b/>
          <w:bCs/>
          <w:lang w:val="en-GB"/>
        </w:rPr>
        <w:t xml:space="preserve">Selection </w:t>
      </w:r>
      <w:r w:rsidR="00710D70" w:rsidRPr="00395628">
        <w:rPr>
          <w:b/>
          <w:bCs/>
          <w:lang w:val="en-US"/>
        </w:rPr>
        <w:t>o</w:t>
      </w:r>
      <w:r w:rsidR="00710D70" w:rsidRPr="00903A2E">
        <w:rPr>
          <w:b/>
          <w:bCs/>
          <w:lang w:val="en-GB"/>
        </w:rPr>
        <w:t xml:space="preserve">f </w:t>
      </w:r>
      <w:r w:rsidR="00710D70" w:rsidRPr="00395628">
        <w:rPr>
          <w:b/>
          <w:bCs/>
          <w:lang w:val="en-US"/>
        </w:rPr>
        <w:t>t</w:t>
      </w:r>
      <w:r w:rsidR="00710D70" w:rsidRPr="00903A2E">
        <w:rPr>
          <w:b/>
          <w:bCs/>
          <w:lang w:val="en-GB"/>
        </w:rPr>
        <w:t>he Index Components</w:t>
      </w:r>
    </w:p>
    <w:p w14:paraId="7FE2E922" w14:textId="763453C2" w:rsidR="00754068" w:rsidRDefault="00754068" w:rsidP="002663E0">
      <w:pPr>
        <w:spacing w:before="0" w:after="160" w:line="259" w:lineRule="auto"/>
        <w:jc w:val="left"/>
        <w:rPr>
          <w:sz w:val="28"/>
          <w:szCs w:val="28"/>
          <w:u w:val="single"/>
          <w:lang w:val="en-GB"/>
        </w:rPr>
      </w:pPr>
      <w:r w:rsidRPr="00754068">
        <w:rPr>
          <w:b/>
          <w:bCs/>
          <w:color w:val="0070C0"/>
          <w:sz w:val="28"/>
          <w:szCs w:val="28"/>
          <w:u w:val="single"/>
          <w:lang w:val="en-GB"/>
        </w:rPr>
        <w:t>Old Text</w:t>
      </w:r>
      <w:r>
        <w:rPr>
          <w:sz w:val="28"/>
          <w:szCs w:val="28"/>
          <w:u w:val="single"/>
          <w:lang w:val="en-GB"/>
        </w:rPr>
        <w:t>:</w:t>
      </w:r>
    </w:p>
    <w:p w14:paraId="3707EE76" w14:textId="4B43B77C" w:rsidR="00754068" w:rsidRDefault="00754068" w:rsidP="002663E0">
      <w:pPr>
        <w:spacing w:before="0" w:after="160" w:line="259" w:lineRule="auto"/>
        <w:jc w:val="left"/>
        <w:rPr>
          <w:sz w:val="28"/>
          <w:szCs w:val="28"/>
          <w:u w:val="single"/>
          <w:lang w:val="en-GB"/>
        </w:rPr>
      </w:pPr>
      <w:r>
        <w:rPr>
          <w:sz w:val="28"/>
          <w:szCs w:val="28"/>
          <w:u w:val="single"/>
          <w:lang w:val="en-GB"/>
        </w:rPr>
        <w:t>[…]</w:t>
      </w:r>
    </w:p>
    <w:p w14:paraId="6DB8B98E" w14:textId="314A21CA" w:rsidR="00754068" w:rsidRDefault="00754068" w:rsidP="00754068">
      <w:pPr>
        <w:rPr>
          <w:rFonts w:eastAsia="Calibri"/>
          <w:lang w:val="en-US" w:eastAsia="en-US"/>
        </w:rPr>
      </w:pPr>
      <w:r>
        <w:rPr>
          <w:rFonts w:eastAsia="Calibri"/>
          <w:lang w:val="en-US" w:eastAsia="en-US"/>
        </w:rPr>
        <w:t>For a</w:t>
      </w:r>
      <w:r w:rsidRPr="0055532C">
        <w:rPr>
          <w:rFonts w:eastAsia="Calibri"/>
          <w:lang w:val="en-US" w:eastAsia="en-US"/>
        </w:rPr>
        <w:t xml:space="preserve">ll companies in the Index Universe </w:t>
      </w:r>
      <w:r>
        <w:rPr>
          <w:rFonts w:eastAsia="Calibri"/>
          <w:lang w:val="en-US" w:eastAsia="en-US"/>
        </w:rPr>
        <w:t>a Value Score is calculated as follows</w:t>
      </w:r>
      <w:r w:rsidRPr="0055532C">
        <w:rPr>
          <w:rFonts w:eastAsia="Calibri"/>
          <w:lang w:val="en-US" w:eastAsia="en-US"/>
        </w:rPr>
        <w:t>:</w:t>
      </w:r>
    </w:p>
    <w:p w14:paraId="03FF1901" w14:textId="19FF0855" w:rsidR="00754068" w:rsidRDefault="00754068" w:rsidP="00754068">
      <w:pPr>
        <w:rPr>
          <w:rFonts w:eastAsia="Calibri"/>
          <w:lang w:val="en-US" w:eastAsia="en-US"/>
        </w:rPr>
      </w:pPr>
      <w:r>
        <w:rPr>
          <w:rFonts w:eastAsia="Calibri"/>
          <w:lang w:val="en-US" w:eastAsia="en-US"/>
        </w:rPr>
        <w:t>[…]</w:t>
      </w:r>
    </w:p>
    <w:p w14:paraId="4D95C918" w14:textId="6081587F" w:rsidR="00754068" w:rsidRPr="00754068" w:rsidRDefault="00754068" w:rsidP="00754068">
      <w:pPr>
        <w:pStyle w:val="ListParagraph"/>
        <w:numPr>
          <w:ilvl w:val="0"/>
          <w:numId w:val="23"/>
        </w:numPr>
        <w:rPr>
          <w:rFonts w:eastAsia="Calibri"/>
          <w:lang w:val="en-US" w:eastAsia="en-US"/>
        </w:rPr>
      </w:pPr>
      <w:r w:rsidRPr="00754068">
        <w:rPr>
          <w:rFonts w:eastAsia="Calibri"/>
          <w:lang w:val="en-US" w:eastAsia="en-US"/>
        </w:rPr>
        <w:t>Calculate a z-score for each of the three metrics under 1.a-1.c as:</w:t>
      </w:r>
    </w:p>
    <w:p w14:paraId="06507876" w14:textId="77777777" w:rsidR="00754068" w:rsidRPr="00754068" w:rsidRDefault="00AD2772" w:rsidP="00754068">
      <w:pPr>
        <w:ind w:left="720"/>
        <w:rPr>
          <w:rFonts w:eastAsia="Calibri"/>
          <w:lang w:val="en-US" w:eastAsia="en-US"/>
        </w:rPr>
      </w:pPr>
      <m:oMathPara>
        <m:oMath>
          <m:sSub>
            <m:sSubPr>
              <m:ctrlPr>
                <w:rPr>
                  <w:rFonts w:ascii="Cambria Math" w:hAnsi="Cambria Math"/>
                  <w:i/>
                  <w:lang w:val="en-US" w:eastAsia="en-US"/>
                </w:rPr>
              </m:ctrlPr>
            </m:sSubPr>
            <m:e>
              <m:r>
                <w:rPr>
                  <w:rFonts w:ascii="Cambria Math" w:hAnsi="Cambria Math"/>
                  <w:lang w:val="en-US" w:eastAsia="en-US"/>
                </w:rPr>
                <m:t>Z</m:t>
              </m:r>
            </m:e>
            <m:sub>
              <m:r>
                <w:rPr>
                  <w:rFonts w:ascii="Cambria Math" w:hAnsi="Cambria Math"/>
                  <w:lang w:val="en-US" w:eastAsia="en-US"/>
                </w:rPr>
                <m:t>i</m:t>
              </m:r>
            </m:sub>
          </m:sSub>
          <m:r>
            <w:rPr>
              <w:rFonts w:ascii="Cambria Math" w:hAnsi="Cambria Math"/>
              <w:lang w:val="en-US" w:eastAsia="en-US"/>
            </w:rPr>
            <m:t>=</m:t>
          </m:r>
          <m:f>
            <m:fPr>
              <m:ctrlPr>
                <w:rPr>
                  <w:rFonts w:ascii="Cambria Math" w:hAnsi="Cambria Math"/>
                  <w:i/>
                  <w:lang w:val="en-US" w:eastAsia="en-US"/>
                </w:rPr>
              </m:ctrlPr>
            </m:fPr>
            <m:num>
              <m:r>
                <w:rPr>
                  <w:rFonts w:ascii="Cambria Math" w:hAnsi="Cambria Math"/>
                  <w:lang w:val="en-US" w:eastAsia="en-US"/>
                </w:rPr>
                <m:t>x-μ</m:t>
              </m:r>
            </m:num>
            <m:den>
              <m:r>
                <w:rPr>
                  <w:rFonts w:ascii="Cambria Math" w:hAnsi="Cambria Math"/>
                  <w:lang w:val="en-US" w:eastAsia="en-US"/>
                </w:rPr>
                <m:t>σ</m:t>
              </m:r>
            </m:den>
          </m:f>
        </m:oMath>
      </m:oMathPara>
    </w:p>
    <w:p w14:paraId="5829F911" w14:textId="77777777" w:rsidR="00754068" w:rsidRPr="00754068" w:rsidRDefault="00754068" w:rsidP="00754068">
      <w:pPr>
        <w:ind w:firstLine="708"/>
        <w:rPr>
          <w:rFonts w:eastAsia="Calibri"/>
          <w:lang w:val="en-US" w:eastAsia="en-US"/>
        </w:rPr>
      </w:pPr>
      <w:r w:rsidRPr="00754068">
        <w:rPr>
          <w:rFonts w:eastAsia="Calibri"/>
          <w:lang w:val="en-US" w:eastAsia="en-US"/>
        </w:rPr>
        <w:t>where:</w:t>
      </w:r>
    </w:p>
    <w:p w14:paraId="5D44F5D6" w14:textId="77777777" w:rsidR="00754068" w:rsidRPr="00CB7DB3" w:rsidRDefault="00AD2772" w:rsidP="00754068">
      <w:pPr>
        <w:ind w:left="708"/>
        <w:rPr>
          <w:rFonts w:eastAsia="Calibri"/>
          <w:lang w:val="en-US" w:eastAsia="en-US"/>
        </w:rPr>
      </w:pPr>
      <m:oMath>
        <m:sSub>
          <m:sSubPr>
            <m:ctrlPr>
              <w:rPr>
                <w:rFonts w:ascii="Cambria Math" w:eastAsia="Calibri" w:hAnsi="Cambria Math"/>
                <w:i/>
                <w:caps/>
                <w:lang w:val="en-US" w:eastAsia="en-US"/>
              </w:rPr>
            </m:ctrlPr>
          </m:sSubPr>
          <m:e>
            <m:r>
              <w:rPr>
                <w:rFonts w:ascii="Cambria Math" w:eastAsia="Calibri" w:hAnsi="Cambria Math"/>
                <w:caps/>
                <w:lang w:val="en-US" w:eastAsia="en-US"/>
              </w:rPr>
              <m:t>Z</m:t>
            </m:r>
          </m:e>
          <m:sub>
            <m:r>
              <w:rPr>
                <w:rFonts w:ascii="Cambria Math" w:eastAsia="Calibri" w:hAnsi="Cambria Math"/>
                <w:caps/>
                <w:lang w:val="en-US" w:eastAsia="en-US"/>
              </w:rPr>
              <m:t>i</m:t>
            </m:r>
          </m:sub>
        </m:sSub>
      </m:oMath>
      <w:r w:rsidR="00754068" w:rsidRPr="00754068">
        <w:rPr>
          <w:rFonts w:eastAsia="Calibri"/>
          <w:caps/>
          <w:lang w:val="en-US" w:eastAsia="en-US"/>
        </w:rPr>
        <w:tab/>
        <w:t xml:space="preserve">= </w:t>
      </w:r>
      <w:r w:rsidR="00754068" w:rsidRPr="00754068">
        <w:rPr>
          <w:rFonts w:eastAsia="Calibri"/>
          <w:lang w:val="en-US" w:eastAsia="en-US"/>
        </w:rPr>
        <w:t xml:space="preserve">Z-score of stock </w:t>
      </w:r>
      <w:proofErr w:type="spellStart"/>
      <w:r w:rsidR="00754068" w:rsidRPr="00754068">
        <w:rPr>
          <w:rFonts w:eastAsia="Calibri"/>
          <w:lang w:val="en-US" w:eastAsia="en-US"/>
        </w:rPr>
        <w:t>i</w:t>
      </w:r>
      <w:proofErr w:type="spellEnd"/>
    </w:p>
    <w:p w14:paraId="39980BD4" w14:textId="77777777" w:rsidR="00754068" w:rsidRPr="00CB7DB3" w:rsidRDefault="00754068" w:rsidP="00754068">
      <w:pPr>
        <w:ind w:left="708"/>
        <w:rPr>
          <w:rFonts w:eastAsia="Calibri"/>
          <w:lang w:val="en-US" w:eastAsia="en-US"/>
        </w:rPr>
      </w:pPr>
      <m:oMath>
        <m:r>
          <w:rPr>
            <w:rFonts w:ascii="Cambria Math" w:eastAsia="Calibri" w:hAnsi="Cambria Math"/>
            <w:caps/>
            <w:lang w:val="en-US" w:eastAsia="en-US"/>
          </w:rPr>
          <w:lastRenderedPageBreak/>
          <m:t>x</m:t>
        </m:r>
      </m:oMath>
      <w:r w:rsidRPr="00CB7DB3">
        <w:rPr>
          <w:rFonts w:eastAsia="Calibri"/>
          <w:caps/>
          <w:lang w:val="en-US" w:eastAsia="en-US"/>
        </w:rPr>
        <w:tab/>
        <w:t xml:space="preserve">= </w:t>
      </w:r>
      <w:r w:rsidRPr="00CB7DB3">
        <w:rPr>
          <w:rFonts w:eastAsia="Calibri"/>
          <w:lang w:val="en-US" w:eastAsia="en-US"/>
        </w:rPr>
        <w:t xml:space="preserve">B/P, DY or E/P of stock </w:t>
      </w:r>
      <w:proofErr w:type="spellStart"/>
      <w:r w:rsidRPr="00CB7DB3">
        <w:rPr>
          <w:rFonts w:eastAsia="Calibri"/>
          <w:lang w:val="en-US" w:eastAsia="en-US"/>
        </w:rPr>
        <w:t>i</w:t>
      </w:r>
      <w:proofErr w:type="spellEnd"/>
    </w:p>
    <w:p w14:paraId="190A8BE0" w14:textId="77777777" w:rsidR="00754068" w:rsidRPr="00CB7DB3" w:rsidRDefault="00754068" w:rsidP="00754068">
      <w:pPr>
        <w:ind w:left="708"/>
        <w:rPr>
          <w:rFonts w:eastAsia="Calibri"/>
          <w:lang w:val="en-US" w:eastAsia="en-US"/>
        </w:rPr>
      </w:pPr>
      <m:oMath>
        <m:r>
          <w:rPr>
            <w:rFonts w:ascii="Cambria Math" w:eastAsia="Calibri" w:hAnsi="Cambria Math"/>
            <w:caps/>
            <w:lang w:val="en-US" w:eastAsia="en-US"/>
          </w:rPr>
          <m:t>μ</m:t>
        </m:r>
      </m:oMath>
      <w:r w:rsidRPr="00CB7DB3">
        <w:rPr>
          <w:rFonts w:eastAsia="Calibri"/>
          <w:caps/>
          <w:lang w:val="en-US" w:eastAsia="en-US"/>
        </w:rPr>
        <w:tab/>
        <w:t xml:space="preserve">= </w:t>
      </w:r>
      <w:r w:rsidRPr="00CB7DB3">
        <w:rPr>
          <w:rFonts w:eastAsia="Calibri"/>
          <w:lang w:val="en-US" w:eastAsia="en-US"/>
        </w:rPr>
        <w:t>average B/P, DY or E/P</w:t>
      </w:r>
    </w:p>
    <w:p w14:paraId="44A4CB45" w14:textId="77777777" w:rsidR="00754068" w:rsidRDefault="00754068" w:rsidP="00754068">
      <w:pPr>
        <w:ind w:left="708"/>
        <w:rPr>
          <w:rFonts w:eastAsia="Calibri"/>
          <w:lang w:val="en-US" w:eastAsia="en-US"/>
        </w:rPr>
      </w:pPr>
      <m:oMath>
        <m:r>
          <w:rPr>
            <w:rFonts w:ascii="Cambria Math" w:eastAsia="Calibri" w:hAnsi="Cambria Math"/>
            <w:caps/>
            <w:lang w:val="en-US" w:eastAsia="en-US"/>
          </w:rPr>
          <m:t>σ</m:t>
        </m:r>
      </m:oMath>
      <w:r w:rsidRPr="00CB7DB3">
        <w:rPr>
          <w:rFonts w:eastAsia="Calibri"/>
          <w:caps/>
          <w:lang w:val="en-US" w:eastAsia="en-US"/>
        </w:rPr>
        <w:tab/>
        <w:t xml:space="preserve">= </w:t>
      </w:r>
      <w:r w:rsidRPr="00CB7DB3">
        <w:rPr>
          <w:rFonts w:eastAsia="Calibri"/>
          <w:lang w:val="en-US" w:eastAsia="en-US"/>
        </w:rPr>
        <w:t>standard deviation of B/P, DY or E/P</w:t>
      </w:r>
    </w:p>
    <w:p w14:paraId="0116E711" w14:textId="1C034E32" w:rsidR="00754068" w:rsidRPr="00CF7A68" w:rsidRDefault="00754068" w:rsidP="00754068">
      <w:pPr>
        <w:pStyle w:val="ListParagraph"/>
        <w:numPr>
          <w:ilvl w:val="0"/>
          <w:numId w:val="23"/>
        </w:numPr>
        <w:rPr>
          <w:rFonts w:eastAsia="Calibri"/>
          <w:lang w:val="en-US" w:eastAsia="en-US"/>
        </w:rPr>
      </w:pPr>
      <w:r>
        <w:rPr>
          <w:rFonts w:eastAsia="Calibri"/>
          <w:lang w:val="en-US" w:eastAsia="en-US"/>
        </w:rPr>
        <w:t>Calculate the Value Score for each stock as the average of the three z-scores. If a stock has less than 2 z-scores available, it is dropped from the universe</w:t>
      </w:r>
    </w:p>
    <w:p w14:paraId="66AB3836" w14:textId="77777777" w:rsidR="00754068" w:rsidRDefault="00AD2772" w:rsidP="00754068">
      <w:pPr>
        <w:ind w:left="708"/>
        <w:rPr>
          <w:rFonts w:eastAsia="Calibri"/>
          <w:lang w:val="en-US" w:eastAsia="en-US"/>
        </w:rPr>
      </w:pPr>
      <m:oMathPara>
        <m:oMath>
          <m:sSub>
            <m:sSubPr>
              <m:ctrlPr>
                <w:rPr>
                  <w:rFonts w:ascii="Cambria Math" w:hAnsi="Cambria Math"/>
                  <w:i/>
                  <w:lang w:val="en-US" w:eastAsia="en-US"/>
                </w:rPr>
              </m:ctrlPr>
            </m:sSubPr>
            <m:e>
              <m:r>
                <w:rPr>
                  <w:rFonts w:ascii="Cambria Math" w:hAnsi="Cambria Math"/>
                  <w:lang w:val="en-US" w:eastAsia="en-US"/>
                </w:rPr>
                <m:t>Value Score</m:t>
              </m:r>
            </m:e>
            <m:sub>
              <m:r>
                <w:rPr>
                  <w:rFonts w:ascii="Cambria Math" w:hAnsi="Cambria Math"/>
                  <w:lang w:val="en-US" w:eastAsia="en-US"/>
                </w:rPr>
                <m:t>i</m:t>
              </m:r>
            </m:sub>
          </m:sSub>
          <m:r>
            <w:rPr>
              <w:rFonts w:ascii="Cambria Math" w:hAnsi="Cambria Math"/>
              <w:lang w:val="en-US" w:eastAsia="en-US"/>
            </w:rPr>
            <m:t>=</m:t>
          </m:r>
          <m:f>
            <m:fPr>
              <m:ctrlPr>
                <w:rPr>
                  <w:rFonts w:ascii="Cambria Math" w:hAnsi="Cambria Math"/>
                  <w:i/>
                  <w:lang w:val="en-US" w:eastAsia="en-US"/>
                </w:rPr>
              </m:ctrlPr>
            </m:fPr>
            <m:num>
              <m:sSubSup>
                <m:sSubSupPr>
                  <m:ctrlPr>
                    <w:rPr>
                      <w:rFonts w:ascii="Cambria Math" w:hAnsi="Cambria Math"/>
                      <w:i/>
                      <w:lang w:val="en-US" w:eastAsia="en-US"/>
                    </w:rPr>
                  </m:ctrlPr>
                </m:sSubSupPr>
                <m:e>
                  <m:r>
                    <w:rPr>
                      <w:rFonts w:ascii="Cambria Math" w:hAnsi="Cambria Math"/>
                      <w:lang w:val="en-US" w:eastAsia="en-US"/>
                    </w:rPr>
                    <m:t>Z</m:t>
                  </m:r>
                </m:e>
                <m:sub>
                  <m:r>
                    <w:rPr>
                      <w:rFonts w:ascii="Cambria Math" w:hAnsi="Cambria Math"/>
                      <w:lang w:val="en-US" w:eastAsia="en-US"/>
                    </w:rPr>
                    <m:t>i</m:t>
                  </m:r>
                </m:sub>
                <m:sup>
                  <m:r>
                    <w:rPr>
                      <w:rFonts w:ascii="Cambria Math" w:hAnsi="Cambria Math"/>
                      <w:lang w:val="en-US" w:eastAsia="en-US"/>
                    </w:rPr>
                    <m:t>B/P</m:t>
                  </m:r>
                </m:sup>
              </m:sSubSup>
              <m:r>
                <w:rPr>
                  <w:rFonts w:ascii="Cambria Math" w:hAnsi="Cambria Math"/>
                  <w:lang w:val="en-US" w:eastAsia="en-US"/>
                </w:rPr>
                <m:t>+</m:t>
              </m:r>
              <m:sSubSup>
                <m:sSubSupPr>
                  <m:ctrlPr>
                    <w:rPr>
                      <w:rFonts w:ascii="Cambria Math" w:hAnsi="Cambria Math"/>
                      <w:i/>
                      <w:lang w:val="en-US" w:eastAsia="en-US"/>
                    </w:rPr>
                  </m:ctrlPr>
                </m:sSubSupPr>
                <m:e>
                  <m:r>
                    <w:rPr>
                      <w:rFonts w:ascii="Cambria Math" w:hAnsi="Cambria Math"/>
                      <w:lang w:val="en-US" w:eastAsia="en-US"/>
                    </w:rPr>
                    <m:t>Z</m:t>
                  </m:r>
                </m:e>
                <m:sub>
                  <m:r>
                    <w:rPr>
                      <w:rFonts w:ascii="Cambria Math" w:hAnsi="Cambria Math"/>
                      <w:lang w:val="en-US" w:eastAsia="en-US"/>
                    </w:rPr>
                    <m:t>i</m:t>
                  </m:r>
                </m:sub>
                <m:sup>
                  <m:r>
                    <w:rPr>
                      <w:rFonts w:ascii="Cambria Math" w:hAnsi="Cambria Math"/>
                      <w:lang w:val="en-US" w:eastAsia="en-US"/>
                    </w:rPr>
                    <m:t>DY</m:t>
                  </m:r>
                </m:sup>
              </m:sSubSup>
              <m:r>
                <w:rPr>
                  <w:rFonts w:ascii="Cambria Math" w:hAnsi="Cambria Math"/>
                  <w:lang w:val="en-US" w:eastAsia="en-US"/>
                </w:rPr>
                <m:t>+</m:t>
              </m:r>
              <m:sSubSup>
                <m:sSubSupPr>
                  <m:ctrlPr>
                    <w:rPr>
                      <w:rFonts w:ascii="Cambria Math" w:hAnsi="Cambria Math"/>
                      <w:i/>
                      <w:lang w:val="en-US" w:eastAsia="en-US"/>
                    </w:rPr>
                  </m:ctrlPr>
                </m:sSubSupPr>
                <m:e>
                  <m:r>
                    <w:rPr>
                      <w:rFonts w:ascii="Cambria Math" w:hAnsi="Cambria Math"/>
                      <w:lang w:val="en-US" w:eastAsia="en-US"/>
                    </w:rPr>
                    <m:t>Z</m:t>
                  </m:r>
                </m:e>
                <m:sub>
                  <m:r>
                    <w:rPr>
                      <w:rFonts w:ascii="Cambria Math" w:hAnsi="Cambria Math"/>
                      <w:lang w:val="en-US" w:eastAsia="en-US"/>
                    </w:rPr>
                    <m:t>i</m:t>
                  </m:r>
                </m:sub>
                <m:sup>
                  <m:r>
                    <w:rPr>
                      <w:rFonts w:ascii="Cambria Math" w:hAnsi="Cambria Math"/>
                      <w:lang w:val="en-US" w:eastAsia="en-US"/>
                    </w:rPr>
                    <m:t>E/P</m:t>
                  </m:r>
                </m:sup>
              </m:sSubSup>
            </m:num>
            <m:den>
              <m:r>
                <w:rPr>
                  <w:rFonts w:ascii="Cambria Math" w:hAnsi="Cambria Math"/>
                  <w:lang w:val="en-US" w:eastAsia="en-US"/>
                </w:rPr>
                <m:t>#z-score</m:t>
              </m:r>
              <m:sSub>
                <m:sSubPr>
                  <m:ctrlPr>
                    <w:rPr>
                      <w:rFonts w:ascii="Cambria Math" w:hAnsi="Cambria Math"/>
                      <w:i/>
                      <w:lang w:val="en-US" w:eastAsia="en-US"/>
                    </w:rPr>
                  </m:ctrlPr>
                </m:sSubPr>
                <m:e>
                  <m:r>
                    <w:rPr>
                      <w:rFonts w:ascii="Cambria Math" w:hAnsi="Cambria Math"/>
                      <w:lang w:val="en-US" w:eastAsia="en-US"/>
                    </w:rPr>
                    <m:t>s</m:t>
                  </m:r>
                </m:e>
                <m:sub>
                  <m:r>
                    <w:rPr>
                      <w:rFonts w:ascii="Cambria Math" w:hAnsi="Cambria Math"/>
                      <w:lang w:val="en-US" w:eastAsia="en-US"/>
                    </w:rPr>
                    <m:t>i</m:t>
                  </m:r>
                </m:sub>
              </m:sSub>
            </m:den>
          </m:f>
        </m:oMath>
      </m:oMathPara>
    </w:p>
    <w:p w14:paraId="519862EF" w14:textId="77777777" w:rsidR="00754068" w:rsidRDefault="00754068" w:rsidP="00754068">
      <w:pPr>
        <w:ind w:left="708"/>
        <w:rPr>
          <w:rFonts w:eastAsia="Calibri"/>
          <w:lang w:val="en-US" w:eastAsia="en-US"/>
        </w:rPr>
      </w:pPr>
      <w:r>
        <w:rPr>
          <w:rFonts w:eastAsia="Calibri"/>
          <w:lang w:val="en-US" w:eastAsia="en-US"/>
        </w:rPr>
        <w:t>where:</w:t>
      </w:r>
    </w:p>
    <w:p w14:paraId="5E183EAB" w14:textId="77777777" w:rsidR="00754068" w:rsidRPr="00CF7A68" w:rsidRDefault="00754068" w:rsidP="00754068">
      <w:pPr>
        <w:ind w:left="708"/>
        <w:rPr>
          <w:rFonts w:eastAsia="Calibri"/>
          <w:lang w:val="en-US" w:eastAsia="en-US"/>
        </w:rPr>
      </w:pPr>
      <m:oMath>
        <m:r>
          <w:rPr>
            <w:rFonts w:ascii="Cambria Math" w:hAnsi="Cambria Math"/>
            <w:lang w:val="en-US" w:eastAsia="en-US"/>
          </w:rPr>
          <m:t>#z-score</m:t>
        </m:r>
        <m:sSub>
          <m:sSubPr>
            <m:ctrlPr>
              <w:rPr>
                <w:rFonts w:ascii="Cambria Math" w:hAnsi="Cambria Math"/>
                <w:i/>
                <w:lang w:val="en-US" w:eastAsia="en-US"/>
              </w:rPr>
            </m:ctrlPr>
          </m:sSubPr>
          <m:e>
            <m:r>
              <w:rPr>
                <w:rFonts w:ascii="Cambria Math" w:hAnsi="Cambria Math"/>
                <w:lang w:val="en-US" w:eastAsia="en-US"/>
              </w:rPr>
              <m:t>s</m:t>
            </m:r>
          </m:e>
          <m:sub>
            <m:r>
              <w:rPr>
                <w:rFonts w:ascii="Cambria Math" w:hAnsi="Cambria Math"/>
                <w:lang w:val="en-US" w:eastAsia="en-US"/>
              </w:rPr>
              <m:t>i</m:t>
            </m:r>
          </m:sub>
        </m:sSub>
      </m:oMath>
      <w:r>
        <w:rPr>
          <w:rFonts w:eastAsia="Calibri"/>
          <w:caps/>
          <w:lang w:val="en-US" w:eastAsia="en-US"/>
        </w:rPr>
        <w:tab/>
        <w:t xml:space="preserve">= </w:t>
      </w:r>
      <w:r>
        <w:rPr>
          <w:rFonts w:eastAsia="Calibri"/>
          <w:lang w:val="en-US" w:eastAsia="en-US"/>
        </w:rPr>
        <w:t>number of z-scores for stock i:</w:t>
      </w:r>
    </w:p>
    <w:p w14:paraId="14F1CD98" w14:textId="0F118082" w:rsidR="00754068" w:rsidRPr="00395628" w:rsidRDefault="00710D70" w:rsidP="002663E0">
      <w:pPr>
        <w:spacing w:before="0" w:after="160" w:line="259" w:lineRule="auto"/>
        <w:jc w:val="left"/>
        <w:rPr>
          <w:color w:val="0070C0"/>
          <w:sz w:val="28"/>
          <w:szCs w:val="28"/>
          <w:lang w:val="en-US"/>
        </w:rPr>
      </w:pPr>
      <w:r w:rsidRPr="00395628">
        <w:rPr>
          <w:color w:val="0070C0"/>
          <w:sz w:val="28"/>
          <w:szCs w:val="28"/>
          <w:lang w:val="en-US"/>
        </w:rPr>
        <w:t>[...]</w:t>
      </w:r>
    </w:p>
    <w:p w14:paraId="5FC25D78" w14:textId="45DB9BB8" w:rsidR="00754068" w:rsidRPr="00754068" w:rsidRDefault="00754068" w:rsidP="002663E0">
      <w:pPr>
        <w:spacing w:before="0" w:after="160" w:line="259" w:lineRule="auto"/>
        <w:jc w:val="left"/>
        <w:rPr>
          <w:b/>
          <w:bCs/>
          <w:color w:val="0070C0"/>
          <w:sz w:val="28"/>
          <w:szCs w:val="28"/>
          <w:u w:val="single"/>
          <w:lang w:val="en-US"/>
        </w:rPr>
      </w:pPr>
      <w:r w:rsidRPr="00754068">
        <w:rPr>
          <w:b/>
          <w:bCs/>
          <w:color w:val="0070C0"/>
          <w:sz w:val="28"/>
          <w:szCs w:val="28"/>
          <w:u w:val="single"/>
          <w:lang w:val="en-US"/>
        </w:rPr>
        <w:t>New Text:</w:t>
      </w:r>
    </w:p>
    <w:p w14:paraId="71A3671E" w14:textId="21320E1F" w:rsidR="00754068" w:rsidRDefault="00754068" w:rsidP="002663E0">
      <w:pPr>
        <w:spacing w:before="0" w:after="160" w:line="259" w:lineRule="auto"/>
        <w:jc w:val="left"/>
        <w:rPr>
          <w:sz w:val="28"/>
          <w:szCs w:val="28"/>
          <w:u w:val="single"/>
          <w:lang w:val="en-US"/>
        </w:rPr>
      </w:pPr>
      <w:r>
        <w:rPr>
          <w:sz w:val="28"/>
          <w:szCs w:val="28"/>
          <w:u w:val="single"/>
          <w:lang w:val="en-US"/>
        </w:rPr>
        <w:t>[…]</w:t>
      </w:r>
    </w:p>
    <w:p w14:paraId="7BF225C4" w14:textId="77777777" w:rsidR="00754068" w:rsidRDefault="00754068" w:rsidP="00754068">
      <w:pPr>
        <w:rPr>
          <w:rFonts w:eastAsia="Calibri"/>
          <w:lang w:val="en-US" w:eastAsia="en-US"/>
        </w:rPr>
      </w:pPr>
      <w:r>
        <w:rPr>
          <w:rFonts w:eastAsia="Calibri"/>
          <w:lang w:val="en-US" w:eastAsia="en-US"/>
        </w:rPr>
        <w:t>For a</w:t>
      </w:r>
      <w:r w:rsidRPr="0055532C">
        <w:rPr>
          <w:rFonts w:eastAsia="Calibri"/>
          <w:lang w:val="en-US" w:eastAsia="en-US"/>
        </w:rPr>
        <w:t xml:space="preserve">ll companies in the Index Universe </w:t>
      </w:r>
      <w:r>
        <w:rPr>
          <w:rFonts w:eastAsia="Calibri"/>
          <w:lang w:val="en-US" w:eastAsia="en-US"/>
        </w:rPr>
        <w:t>a sector-neutral Value Score is calculated as follows</w:t>
      </w:r>
      <w:r w:rsidRPr="0055532C">
        <w:rPr>
          <w:rFonts w:eastAsia="Calibri"/>
          <w:lang w:val="en-US" w:eastAsia="en-US"/>
        </w:rPr>
        <w:t>:</w:t>
      </w:r>
    </w:p>
    <w:p w14:paraId="257EF826" w14:textId="77777777" w:rsidR="00754068" w:rsidRDefault="00754068" w:rsidP="00754068">
      <w:pPr>
        <w:spacing w:before="0" w:after="160" w:line="259" w:lineRule="auto"/>
        <w:jc w:val="left"/>
        <w:rPr>
          <w:sz w:val="28"/>
          <w:szCs w:val="28"/>
          <w:u w:val="single"/>
          <w:lang w:val="en-US"/>
        </w:rPr>
      </w:pPr>
      <w:r>
        <w:rPr>
          <w:sz w:val="28"/>
          <w:szCs w:val="28"/>
          <w:u w:val="single"/>
          <w:lang w:val="en-US"/>
        </w:rPr>
        <w:t>[…]</w:t>
      </w:r>
    </w:p>
    <w:p w14:paraId="246DB55E" w14:textId="2D50D78A" w:rsidR="00754068" w:rsidRPr="00754068" w:rsidRDefault="00754068" w:rsidP="00754068">
      <w:pPr>
        <w:pStyle w:val="ListParagraph"/>
        <w:numPr>
          <w:ilvl w:val="0"/>
          <w:numId w:val="24"/>
        </w:numPr>
        <w:rPr>
          <w:lang w:val="en-US"/>
        </w:rPr>
      </w:pPr>
      <w:r w:rsidRPr="00754068">
        <w:rPr>
          <w:lang w:val="en-US"/>
        </w:rPr>
        <w:t>Calculate a sector-neutral Z-score for each of the three metrics under 1.a-1.c as:</w:t>
      </w:r>
    </w:p>
    <w:p w14:paraId="1FD394D1" w14:textId="77777777" w:rsidR="00754068" w:rsidRPr="00E938D1" w:rsidRDefault="00754068" w:rsidP="00754068">
      <w:pPr>
        <w:ind w:left="360"/>
        <w:rPr>
          <w:lang w:val="en-US"/>
        </w:rPr>
      </w:pPr>
    </w:p>
    <w:p w14:paraId="1300DC36" w14:textId="77777777" w:rsidR="00754068" w:rsidRDefault="00AD2772" w:rsidP="00754068">
      <w:pPr>
        <w:rPr>
          <w:lang w:val="en-US"/>
        </w:rPr>
      </w:pPr>
      <m:oMathPara>
        <m:oMath>
          <m:sSubSup>
            <m:sSubSupPr>
              <m:ctrlPr>
                <w:rPr>
                  <w:rFonts w:ascii="Cambria Math" w:hAnsi="Cambria Math"/>
                  <w:lang w:val="en-US"/>
                </w:rPr>
              </m:ctrlPr>
            </m:sSubSupPr>
            <m:e>
              <m:r>
                <w:rPr>
                  <w:rFonts w:ascii="Cambria Math" w:hAnsi="Cambria Math"/>
                  <w:lang w:val="en-US"/>
                </w:rPr>
                <m:t>Z</m:t>
              </m:r>
            </m:e>
            <m:sub>
              <m:r>
                <w:rPr>
                  <w:rFonts w:ascii="Cambria Math" w:hAnsi="Cambria Math"/>
                  <w:lang w:val="en-US"/>
                </w:rPr>
                <m:t>i</m:t>
              </m:r>
              <m:r>
                <m:rPr>
                  <m:sty m:val="p"/>
                </m:rPr>
                <w:rPr>
                  <w:rFonts w:ascii="Cambria Math" w:hAnsi="Cambria Math"/>
                  <w:lang w:val="en-US"/>
                </w:rPr>
                <m:t>,</m:t>
              </m:r>
              <m:r>
                <w:rPr>
                  <w:rFonts w:ascii="Cambria Math" w:hAnsi="Cambria Math"/>
                  <w:lang w:val="en-US"/>
                </w:rPr>
                <m:t>t</m:t>
              </m:r>
            </m:sub>
            <m:sup>
              <m:r>
                <w:rPr>
                  <w:rFonts w:ascii="Cambria Math" w:hAnsi="Cambria Math"/>
                  <w:lang w:val="en-US"/>
                </w:rPr>
                <m:t>SN</m:t>
              </m:r>
            </m:sup>
          </m:sSubSup>
          <m:r>
            <m:rPr>
              <m:sty m:val="p"/>
            </m:rPr>
            <w:rPr>
              <w:rFonts w:ascii="Cambria Math" w:hAnsi="Cambria Math"/>
              <w:lang w:val="en-US"/>
            </w:rPr>
            <m:t xml:space="preserve">= </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i</m:t>
                  </m:r>
                  <m:r>
                    <m:rPr>
                      <m:sty m:val="p"/>
                    </m:rPr>
                    <w:rPr>
                      <w:rFonts w:ascii="Cambria Math" w:hAnsi="Cambria Math"/>
                      <w:lang w:val="en-US"/>
                    </w:rPr>
                    <m:t>,</m:t>
                  </m:r>
                  <m:r>
                    <w:rPr>
                      <w:rFonts w:ascii="Cambria Math" w:hAnsi="Cambria Math"/>
                      <w:lang w:val="en-US"/>
                    </w:rPr>
                    <m:t>t</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μ</m:t>
                  </m:r>
                </m:e>
                <m:sub>
                  <m:r>
                    <w:rPr>
                      <w:rFonts w:ascii="Cambria Math" w:hAnsi="Cambria Math"/>
                      <w:lang w:val="en-US"/>
                    </w:rPr>
                    <m:t>sector</m:t>
                  </m:r>
                  <m:r>
                    <m:rPr>
                      <m:sty m:val="p"/>
                    </m:rPr>
                    <w:rPr>
                      <w:rFonts w:ascii="Cambria Math" w:hAnsi="Cambria Math"/>
                      <w:lang w:val="en-US"/>
                    </w:rPr>
                    <m:t>,</m:t>
                  </m:r>
                  <m:r>
                    <w:rPr>
                      <w:rFonts w:ascii="Cambria Math" w:hAnsi="Cambria Math"/>
                      <w:lang w:val="en-US"/>
                    </w:rPr>
                    <m:t>t</m:t>
                  </m:r>
                </m:sub>
              </m:sSub>
            </m:num>
            <m:den>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sector</m:t>
                  </m:r>
                  <m:r>
                    <m:rPr>
                      <m:sty m:val="p"/>
                    </m:rPr>
                    <w:rPr>
                      <w:rFonts w:ascii="Cambria Math" w:hAnsi="Cambria Math"/>
                      <w:lang w:val="en-US"/>
                    </w:rPr>
                    <m:t>,</m:t>
                  </m:r>
                  <m:r>
                    <w:rPr>
                      <w:rFonts w:ascii="Cambria Math" w:hAnsi="Cambria Math"/>
                      <w:lang w:val="en-US"/>
                    </w:rPr>
                    <m:t>t</m:t>
                  </m:r>
                </m:sub>
              </m:sSub>
            </m:den>
          </m:f>
        </m:oMath>
      </m:oMathPara>
    </w:p>
    <w:p w14:paraId="230CC5A2" w14:textId="77777777" w:rsidR="00754068" w:rsidRDefault="00754068" w:rsidP="00754068">
      <w:pPr>
        <w:rPr>
          <w:lang w:val="en-US"/>
        </w:rPr>
      </w:pPr>
      <w:r>
        <w:rPr>
          <w:lang w:val="en-US"/>
        </w:rPr>
        <w:t>Where:</w:t>
      </w:r>
    </w:p>
    <w:p w14:paraId="3C068C4D" w14:textId="77777777" w:rsidR="00754068" w:rsidRDefault="00754068" w:rsidP="00754068">
      <w:pPr>
        <w:rPr>
          <w:lang w:val="en-US"/>
        </w:rPr>
      </w:pPr>
    </w:p>
    <w:p w14:paraId="62414581" w14:textId="158C6EA1" w:rsidR="00754068" w:rsidRPr="003D4E81" w:rsidRDefault="00754068" w:rsidP="00754068">
      <w:pPr>
        <w:rPr>
          <w:lang w:val="en-US"/>
        </w:rPr>
      </w:pPr>
      <w:r>
        <w:rPr>
          <w:lang w:val="en-US"/>
        </w:rPr>
        <w:t xml:space="preserve">              </w:t>
      </w:r>
      <m:oMath>
        <m:sSubSup>
          <m:sSubSupPr>
            <m:ctrlPr>
              <w:rPr>
                <w:rFonts w:ascii="Cambria Math" w:hAnsi="Cambria Math"/>
                <w:lang w:val="en-US"/>
              </w:rPr>
            </m:ctrlPr>
          </m:sSubSupPr>
          <m:e>
            <m:r>
              <w:rPr>
                <w:rFonts w:ascii="Cambria Math" w:hAnsi="Cambria Math"/>
                <w:lang w:val="en-US"/>
              </w:rPr>
              <m:t>Z</m:t>
            </m:r>
          </m:e>
          <m:sub>
            <m:r>
              <w:rPr>
                <w:rFonts w:ascii="Cambria Math" w:hAnsi="Cambria Math"/>
                <w:lang w:val="en-US"/>
              </w:rPr>
              <m:t>i</m:t>
            </m:r>
            <m:r>
              <m:rPr>
                <m:sty m:val="p"/>
              </m:rPr>
              <w:rPr>
                <w:rFonts w:ascii="Cambria Math" w:hAnsi="Cambria Math"/>
                <w:lang w:val="en-US"/>
              </w:rPr>
              <m:t>,</m:t>
            </m:r>
            <m:r>
              <w:rPr>
                <w:rFonts w:ascii="Cambria Math" w:hAnsi="Cambria Math"/>
                <w:lang w:val="en-US"/>
              </w:rPr>
              <m:t>t</m:t>
            </m:r>
          </m:sub>
          <m:sup>
            <m:r>
              <w:rPr>
                <w:rFonts w:ascii="Cambria Math" w:hAnsi="Cambria Math"/>
                <w:lang w:val="en-US"/>
              </w:rPr>
              <m:t>SN</m:t>
            </m:r>
          </m:sup>
        </m:sSubSup>
      </m:oMath>
      <w:r w:rsidRPr="00BF4648">
        <w:rPr>
          <w:lang w:val="en-US"/>
        </w:rPr>
        <w:t xml:space="preserve"> </w:t>
      </w:r>
      <w:r>
        <w:rPr>
          <w:lang w:val="en-US"/>
        </w:rPr>
        <w:t xml:space="preserve">                         = </w:t>
      </w:r>
      <w:r w:rsidRPr="00BF4648">
        <w:rPr>
          <w:lang w:val="en-US"/>
        </w:rPr>
        <w:t xml:space="preserve">Sector-neutral Z-Score of stock </w:t>
      </w:r>
      <w:proofErr w:type="spellStart"/>
      <w:r w:rsidR="006D2F3A">
        <w:rPr>
          <w:lang w:val="en-US"/>
        </w:rPr>
        <w:t>i</w:t>
      </w:r>
      <w:proofErr w:type="spellEnd"/>
      <w:r>
        <w:rPr>
          <w:lang w:val="en-US"/>
        </w:rPr>
        <w:t>,</w:t>
      </w:r>
      <w:r w:rsidRPr="00BF4648">
        <w:rPr>
          <w:lang w:val="en-US"/>
        </w:rPr>
        <w:t xml:space="preserve"> at time t</w:t>
      </w:r>
    </w:p>
    <w:p w14:paraId="7D145667" w14:textId="77777777" w:rsidR="00754068" w:rsidRPr="00BF4648" w:rsidRDefault="00754068" w:rsidP="00754068">
      <w:pPr>
        <w:rPr>
          <w:lang w:val="en-US"/>
        </w:rPr>
      </w:pPr>
      <w:r>
        <w:rPr>
          <w:lang w:val="en-US"/>
        </w:rPr>
        <w:t xml:space="preserve">              </w:t>
      </w:r>
      <m:oMath>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i</m:t>
            </m:r>
            <m:r>
              <m:rPr>
                <m:sty m:val="p"/>
              </m:rPr>
              <w:rPr>
                <w:rFonts w:ascii="Cambria Math" w:hAnsi="Cambria Math"/>
                <w:lang w:val="en-US"/>
              </w:rPr>
              <m:t>,</m:t>
            </m:r>
            <m:r>
              <w:rPr>
                <w:rFonts w:ascii="Cambria Math" w:hAnsi="Cambria Math"/>
                <w:lang w:val="en-US"/>
              </w:rPr>
              <m:t>t</m:t>
            </m:r>
          </m:sub>
        </m:sSub>
      </m:oMath>
      <w:r w:rsidRPr="00BF4648">
        <w:rPr>
          <w:lang w:val="en-US"/>
        </w:rPr>
        <w:t xml:space="preserve"> </w:t>
      </w:r>
      <w:r>
        <w:rPr>
          <w:lang w:val="en-US"/>
        </w:rPr>
        <w:t xml:space="preserve">                           </w:t>
      </w:r>
      <w:r w:rsidRPr="00BF4648">
        <w:rPr>
          <w:lang w:val="en-US"/>
        </w:rPr>
        <w:t>=</w:t>
      </w:r>
      <w:r>
        <w:rPr>
          <w:lang w:val="en-US"/>
        </w:rPr>
        <w:t xml:space="preserve"> </w:t>
      </w:r>
      <w:r w:rsidRPr="00BF4648">
        <w:rPr>
          <w:lang w:val="en-US"/>
        </w:rPr>
        <w:t xml:space="preserve">B/P, DY or E/P of stock </w:t>
      </w:r>
      <w:proofErr w:type="spellStart"/>
      <w:r>
        <w:rPr>
          <w:lang w:val="en-US"/>
        </w:rPr>
        <w:t>i</w:t>
      </w:r>
      <w:proofErr w:type="spellEnd"/>
      <w:r>
        <w:rPr>
          <w:lang w:val="en-US"/>
        </w:rPr>
        <w:t>,</w:t>
      </w:r>
      <w:r w:rsidRPr="00BF4648">
        <w:rPr>
          <w:lang w:val="en-US"/>
        </w:rPr>
        <w:t xml:space="preserve"> at time t</w:t>
      </w:r>
    </w:p>
    <w:p w14:paraId="1043A6E1" w14:textId="77777777" w:rsidR="00754068" w:rsidRDefault="00754068" w:rsidP="00754068">
      <w:pPr>
        <w:rPr>
          <w:lang w:val="en-US"/>
        </w:rPr>
      </w:pPr>
      <w:r>
        <w:rPr>
          <w:lang w:val="en-US"/>
        </w:rPr>
        <w:t xml:space="preserve">              </w:t>
      </w:r>
      <m:oMath>
        <m:sSub>
          <m:sSubPr>
            <m:ctrlPr>
              <w:rPr>
                <w:rFonts w:ascii="Cambria Math" w:hAnsi="Cambria Math"/>
                <w:lang w:val="en-US"/>
              </w:rPr>
            </m:ctrlPr>
          </m:sSubPr>
          <m:e>
            <m:r>
              <w:rPr>
                <w:rFonts w:ascii="Cambria Math" w:hAnsi="Cambria Math"/>
                <w:lang w:val="en-US"/>
              </w:rPr>
              <m:t>μ</m:t>
            </m:r>
          </m:e>
          <m:sub>
            <m:r>
              <w:rPr>
                <w:rFonts w:ascii="Cambria Math" w:hAnsi="Cambria Math"/>
                <w:lang w:val="en-US"/>
              </w:rPr>
              <m:t>sector</m:t>
            </m:r>
            <m:r>
              <m:rPr>
                <m:sty m:val="p"/>
              </m:rPr>
              <w:rPr>
                <w:rFonts w:ascii="Cambria Math" w:hAnsi="Cambria Math"/>
                <w:lang w:val="en-US"/>
              </w:rPr>
              <m:t>,</m:t>
            </m:r>
            <m:r>
              <w:rPr>
                <w:rFonts w:ascii="Cambria Math" w:hAnsi="Cambria Math"/>
                <w:lang w:val="en-US"/>
              </w:rPr>
              <m:t>t</m:t>
            </m:r>
          </m:sub>
        </m:sSub>
      </m:oMath>
      <w:r w:rsidRPr="00BF4648">
        <w:rPr>
          <w:lang w:val="en-US"/>
        </w:rPr>
        <w:t xml:space="preserve"> </w:t>
      </w:r>
      <w:r>
        <w:rPr>
          <w:lang w:val="en-US"/>
        </w:rPr>
        <w:t xml:space="preserve">                </w:t>
      </w:r>
      <w:r w:rsidRPr="00BF4648">
        <w:rPr>
          <w:lang w:val="en-US"/>
        </w:rPr>
        <w:t>=</w:t>
      </w:r>
      <w:r>
        <w:rPr>
          <w:lang w:val="en-US"/>
        </w:rPr>
        <w:t xml:space="preserve"> </w:t>
      </w:r>
      <w:r w:rsidRPr="00BF4648">
        <w:rPr>
          <w:lang w:val="en-US"/>
        </w:rPr>
        <w:t>Sector average of B/P, DY or E/P at time t. Sector</w:t>
      </w:r>
      <w:r>
        <w:rPr>
          <w:lang w:val="en-US"/>
        </w:rPr>
        <w:t xml:space="preserve">s </w:t>
      </w:r>
      <w:r w:rsidRPr="00BF4648">
        <w:rPr>
          <w:lang w:val="en-US"/>
        </w:rPr>
        <w:t>are</w:t>
      </w:r>
      <w:r>
        <w:rPr>
          <w:lang w:val="en-US"/>
        </w:rPr>
        <w:t xml:space="preserve"> defined by the</w:t>
      </w:r>
    </w:p>
    <w:p w14:paraId="0E65CA27" w14:textId="77777777" w:rsidR="00754068" w:rsidRDefault="00754068" w:rsidP="00754068">
      <w:pPr>
        <w:rPr>
          <w:lang w:val="en-US"/>
        </w:rPr>
      </w:pPr>
      <w:r>
        <w:rPr>
          <w:lang w:val="en-US"/>
        </w:rPr>
        <w:t xml:space="preserve">                                                     </w:t>
      </w:r>
      <w:proofErr w:type="spellStart"/>
      <w:r>
        <w:rPr>
          <w:lang w:val="en-US"/>
        </w:rPr>
        <w:t>Factset</w:t>
      </w:r>
      <w:proofErr w:type="spellEnd"/>
      <w:r>
        <w:rPr>
          <w:lang w:val="en-US"/>
        </w:rPr>
        <w:t xml:space="preserve"> Economy classification.</w:t>
      </w:r>
    </w:p>
    <w:p w14:paraId="5AA30F59" w14:textId="4F48FA50" w:rsidR="00754068" w:rsidRDefault="00754068" w:rsidP="00754068">
      <w:pPr>
        <w:rPr>
          <w:rFonts w:eastAsia="Calibri"/>
          <w:lang w:val="en-US" w:eastAsia="en-US"/>
        </w:rPr>
      </w:pPr>
      <w:r>
        <w:rPr>
          <w:lang w:val="en-US"/>
        </w:rPr>
        <w:t xml:space="preserve">               </w:t>
      </w:r>
      <m:oMath>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sector</m:t>
            </m:r>
            <m:r>
              <m:rPr>
                <m:sty m:val="p"/>
              </m:rPr>
              <w:rPr>
                <w:rFonts w:ascii="Cambria Math" w:hAnsi="Cambria Math"/>
                <w:lang w:val="en-US"/>
              </w:rPr>
              <m:t>,</m:t>
            </m:r>
            <m:r>
              <w:rPr>
                <w:rFonts w:ascii="Cambria Math" w:hAnsi="Cambria Math"/>
                <w:lang w:val="en-US"/>
              </w:rPr>
              <m:t>t</m:t>
            </m:r>
          </m:sub>
        </m:sSub>
      </m:oMath>
      <w:r w:rsidRPr="00BF4648">
        <w:rPr>
          <w:lang w:val="en-US"/>
        </w:rPr>
        <w:t xml:space="preserve"> </w:t>
      </w:r>
      <w:r>
        <w:rPr>
          <w:lang w:val="en-US"/>
        </w:rPr>
        <w:t xml:space="preserve">               </w:t>
      </w:r>
      <w:r w:rsidRPr="00BF4648">
        <w:rPr>
          <w:lang w:val="en-US"/>
        </w:rPr>
        <w:t>=</w:t>
      </w:r>
      <w:r>
        <w:rPr>
          <w:lang w:val="en-US"/>
        </w:rPr>
        <w:t xml:space="preserve"> S</w:t>
      </w:r>
      <w:r w:rsidRPr="00BF4648">
        <w:rPr>
          <w:lang w:val="en-US"/>
        </w:rPr>
        <w:t>tandard deviation of B/P, DY or E/P at time t, for each sector</w:t>
      </w:r>
    </w:p>
    <w:p w14:paraId="3C909F93" w14:textId="44C61338" w:rsidR="00754068" w:rsidRPr="00754068" w:rsidRDefault="00754068" w:rsidP="00754068">
      <w:pPr>
        <w:pStyle w:val="ListParagraph"/>
        <w:numPr>
          <w:ilvl w:val="0"/>
          <w:numId w:val="24"/>
        </w:numPr>
        <w:rPr>
          <w:rFonts w:eastAsia="Calibri"/>
          <w:lang w:val="en-US" w:eastAsia="en-US"/>
        </w:rPr>
      </w:pPr>
      <w:r w:rsidRPr="00754068">
        <w:rPr>
          <w:rFonts w:eastAsia="Calibri"/>
          <w:lang w:val="en-US" w:eastAsia="en-US"/>
        </w:rPr>
        <w:t>Calculate the sector-neutral Value Score for each stock as the average of the three sector neutralized Z-scores. If a stock has less than 2 Z-scores available, it is dropped from the universe</w:t>
      </w:r>
    </w:p>
    <w:p w14:paraId="1346A6DE" w14:textId="77777777" w:rsidR="00754068" w:rsidRDefault="00AD2772" w:rsidP="00754068">
      <w:pPr>
        <w:ind w:left="708"/>
        <w:rPr>
          <w:rFonts w:eastAsia="Calibri"/>
          <w:lang w:val="en-US" w:eastAsia="en-US"/>
        </w:rPr>
      </w:pPr>
      <m:oMathPara>
        <m:oMath>
          <m:sSubSup>
            <m:sSubSupPr>
              <m:ctrlPr>
                <w:rPr>
                  <w:rFonts w:ascii="Cambria Math" w:hAnsi="Cambria Math"/>
                  <w:i/>
                  <w:lang w:val="en-US" w:eastAsia="en-US"/>
                </w:rPr>
              </m:ctrlPr>
            </m:sSubSupPr>
            <m:e>
              <m:r>
                <w:rPr>
                  <w:rFonts w:ascii="Cambria Math" w:hAnsi="Cambria Math"/>
                  <w:lang w:val="en-US" w:eastAsia="en-US"/>
                </w:rPr>
                <m:t>Value Score</m:t>
              </m:r>
            </m:e>
            <m:sub>
              <m:r>
                <w:rPr>
                  <w:rFonts w:ascii="Cambria Math" w:hAnsi="Cambria Math"/>
                  <w:lang w:val="en-US" w:eastAsia="en-US"/>
                </w:rPr>
                <m:t>i,t</m:t>
              </m:r>
            </m:sub>
            <m:sup>
              <m:r>
                <w:rPr>
                  <w:rFonts w:ascii="Cambria Math" w:hAnsi="Cambria Math"/>
                  <w:lang w:val="en-US" w:eastAsia="en-US"/>
                </w:rPr>
                <m:t>SN</m:t>
              </m:r>
            </m:sup>
          </m:sSubSup>
          <m:r>
            <w:rPr>
              <w:rFonts w:ascii="Cambria Math" w:hAnsi="Cambria Math"/>
              <w:lang w:val="en-US" w:eastAsia="en-US"/>
            </w:rPr>
            <m:t>=</m:t>
          </m:r>
          <m:f>
            <m:fPr>
              <m:ctrlPr>
                <w:rPr>
                  <w:rFonts w:ascii="Cambria Math" w:hAnsi="Cambria Math"/>
                  <w:i/>
                  <w:lang w:val="en-US" w:eastAsia="en-US"/>
                </w:rPr>
              </m:ctrlPr>
            </m:fPr>
            <m:num>
              <m:sSubSup>
                <m:sSubSupPr>
                  <m:ctrlPr>
                    <w:rPr>
                      <w:rFonts w:ascii="Cambria Math" w:hAnsi="Cambria Math"/>
                      <w:i/>
                      <w:lang w:val="en-US" w:eastAsia="en-US"/>
                    </w:rPr>
                  </m:ctrlPr>
                </m:sSubSupPr>
                <m:e>
                  <m:r>
                    <w:rPr>
                      <w:rFonts w:ascii="Cambria Math" w:hAnsi="Cambria Math"/>
                      <w:lang w:val="en-US" w:eastAsia="en-US"/>
                    </w:rPr>
                    <m:t>Z</m:t>
                  </m:r>
                </m:e>
                <m:sub>
                  <m:r>
                    <w:rPr>
                      <w:rFonts w:ascii="Cambria Math" w:hAnsi="Cambria Math"/>
                      <w:lang w:val="en-US" w:eastAsia="en-US"/>
                    </w:rPr>
                    <m:t>i,t</m:t>
                  </m:r>
                </m:sub>
                <m:sup>
                  <m:r>
                    <w:rPr>
                      <w:rFonts w:ascii="Cambria Math" w:hAnsi="Cambria Math"/>
                      <w:lang w:val="en-US" w:eastAsia="en-US"/>
                    </w:rPr>
                    <m:t>SN, B/P</m:t>
                  </m:r>
                </m:sup>
              </m:sSubSup>
              <m:r>
                <w:rPr>
                  <w:rFonts w:ascii="Cambria Math" w:hAnsi="Cambria Math"/>
                  <w:lang w:val="en-US" w:eastAsia="en-US"/>
                </w:rPr>
                <m:t>+</m:t>
              </m:r>
              <m:sSubSup>
                <m:sSubSupPr>
                  <m:ctrlPr>
                    <w:rPr>
                      <w:rFonts w:ascii="Cambria Math" w:hAnsi="Cambria Math"/>
                      <w:i/>
                      <w:lang w:val="en-US" w:eastAsia="en-US"/>
                    </w:rPr>
                  </m:ctrlPr>
                </m:sSubSupPr>
                <m:e>
                  <m:r>
                    <w:rPr>
                      <w:rFonts w:ascii="Cambria Math" w:hAnsi="Cambria Math"/>
                      <w:lang w:val="en-US" w:eastAsia="en-US"/>
                    </w:rPr>
                    <m:t>Z</m:t>
                  </m:r>
                </m:e>
                <m:sub>
                  <m:r>
                    <w:rPr>
                      <w:rFonts w:ascii="Cambria Math" w:hAnsi="Cambria Math"/>
                      <w:lang w:val="en-US" w:eastAsia="en-US"/>
                    </w:rPr>
                    <m:t>i,t</m:t>
                  </m:r>
                </m:sub>
                <m:sup>
                  <m:r>
                    <w:rPr>
                      <w:rFonts w:ascii="Cambria Math" w:hAnsi="Cambria Math"/>
                      <w:lang w:val="en-US" w:eastAsia="en-US"/>
                    </w:rPr>
                    <m:t>SN, DY</m:t>
                  </m:r>
                </m:sup>
              </m:sSubSup>
              <m:r>
                <w:rPr>
                  <w:rFonts w:ascii="Cambria Math" w:hAnsi="Cambria Math"/>
                  <w:lang w:val="en-US" w:eastAsia="en-US"/>
                </w:rPr>
                <m:t>+</m:t>
              </m:r>
              <m:sSubSup>
                <m:sSubSupPr>
                  <m:ctrlPr>
                    <w:rPr>
                      <w:rFonts w:ascii="Cambria Math" w:hAnsi="Cambria Math"/>
                      <w:i/>
                      <w:lang w:val="en-US" w:eastAsia="en-US"/>
                    </w:rPr>
                  </m:ctrlPr>
                </m:sSubSupPr>
                <m:e>
                  <m:r>
                    <w:rPr>
                      <w:rFonts w:ascii="Cambria Math" w:hAnsi="Cambria Math"/>
                      <w:lang w:val="en-US" w:eastAsia="en-US"/>
                    </w:rPr>
                    <m:t>Z</m:t>
                  </m:r>
                </m:e>
                <m:sub>
                  <m:r>
                    <w:rPr>
                      <w:rFonts w:ascii="Cambria Math" w:hAnsi="Cambria Math"/>
                      <w:lang w:val="en-US" w:eastAsia="en-US"/>
                    </w:rPr>
                    <m:t>i,t</m:t>
                  </m:r>
                </m:sub>
                <m:sup>
                  <m:r>
                    <w:rPr>
                      <w:rFonts w:ascii="Cambria Math" w:hAnsi="Cambria Math"/>
                      <w:lang w:val="en-US" w:eastAsia="en-US"/>
                    </w:rPr>
                    <m:t>SN, E/P</m:t>
                  </m:r>
                </m:sup>
              </m:sSubSup>
            </m:num>
            <m:den>
              <m:r>
                <w:rPr>
                  <w:rFonts w:ascii="Cambria Math" w:hAnsi="Cambria Math"/>
                  <w:lang w:val="en-US" w:eastAsia="en-US"/>
                </w:rPr>
                <m:t>#z-score</m:t>
              </m:r>
              <m:sSub>
                <m:sSubPr>
                  <m:ctrlPr>
                    <w:rPr>
                      <w:rFonts w:ascii="Cambria Math" w:hAnsi="Cambria Math"/>
                      <w:i/>
                      <w:lang w:val="en-US" w:eastAsia="en-US"/>
                    </w:rPr>
                  </m:ctrlPr>
                </m:sSubPr>
                <m:e>
                  <m:r>
                    <w:rPr>
                      <w:rFonts w:ascii="Cambria Math" w:hAnsi="Cambria Math"/>
                      <w:lang w:val="en-US" w:eastAsia="en-US"/>
                    </w:rPr>
                    <m:t>s</m:t>
                  </m:r>
                </m:e>
                <m:sub>
                  <m:r>
                    <w:rPr>
                      <w:rFonts w:ascii="Cambria Math" w:hAnsi="Cambria Math"/>
                      <w:lang w:val="en-US" w:eastAsia="en-US"/>
                    </w:rPr>
                    <m:t>i,t</m:t>
                  </m:r>
                </m:sub>
              </m:sSub>
            </m:den>
          </m:f>
        </m:oMath>
      </m:oMathPara>
    </w:p>
    <w:p w14:paraId="187C4BAC" w14:textId="77777777" w:rsidR="00754068" w:rsidRDefault="00754068" w:rsidP="00754068">
      <w:pPr>
        <w:ind w:left="708"/>
        <w:rPr>
          <w:rFonts w:eastAsia="Calibri"/>
          <w:lang w:val="en-US" w:eastAsia="en-US"/>
        </w:rPr>
      </w:pPr>
      <w:r>
        <w:rPr>
          <w:rFonts w:eastAsia="Calibri"/>
          <w:lang w:val="en-US" w:eastAsia="en-US"/>
        </w:rPr>
        <w:t>where:</w:t>
      </w:r>
    </w:p>
    <w:p w14:paraId="736FC1B9" w14:textId="56DD2F72" w:rsidR="00754068" w:rsidRDefault="00754068" w:rsidP="006D2F3A">
      <w:pPr>
        <w:ind w:left="708"/>
        <w:rPr>
          <w:rFonts w:eastAsia="Calibri"/>
          <w:lang w:val="en-US" w:eastAsia="en-US"/>
        </w:rPr>
      </w:pPr>
      <m:oMath>
        <m:r>
          <w:rPr>
            <w:rFonts w:ascii="Cambria Math" w:hAnsi="Cambria Math"/>
            <w:lang w:val="en-US" w:eastAsia="en-US"/>
          </w:rPr>
          <w:lastRenderedPageBreak/>
          <m:t>#z-score</m:t>
        </m:r>
        <m:sSub>
          <m:sSubPr>
            <m:ctrlPr>
              <w:rPr>
                <w:rFonts w:ascii="Cambria Math" w:hAnsi="Cambria Math"/>
                <w:i/>
                <w:lang w:val="en-US" w:eastAsia="en-US"/>
              </w:rPr>
            </m:ctrlPr>
          </m:sSubPr>
          <m:e>
            <m:r>
              <w:rPr>
                <w:rFonts w:ascii="Cambria Math" w:hAnsi="Cambria Math"/>
                <w:lang w:val="en-US" w:eastAsia="en-US"/>
              </w:rPr>
              <m:t>s</m:t>
            </m:r>
          </m:e>
          <m:sub>
            <m:r>
              <w:rPr>
                <w:rFonts w:ascii="Cambria Math" w:hAnsi="Cambria Math"/>
                <w:lang w:val="en-US" w:eastAsia="en-US"/>
              </w:rPr>
              <m:t>i</m:t>
            </m:r>
          </m:sub>
        </m:sSub>
      </m:oMath>
      <w:r>
        <w:rPr>
          <w:rFonts w:eastAsia="Calibri"/>
          <w:caps/>
          <w:lang w:val="en-US" w:eastAsia="en-US"/>
        </w:rPr>
        <w:tab/>
        <w:t xml:space="preserve">= </w:t>
      </w:r>
      <w:r>
        <w:rPr>
          <w:rFonts w:eastAsia="Calibri"/>
          <w:lang w:val="en-US" w:eastAsia="en-US"/>
        </w:rPr>
        <w:t xml:space="preserve">number of Z-scores for stock </w:t>
      </w:r>
      <w:proofErr w:type="spellStart"/>
      <w:r w:rsidR="006D2F3A">
        <w:rPr>
          <w:rFonts w:eastAsia="Calibri"/>
          <w:lang w:val="en-US" w:eastAsia="en-US"/>
        </w:rPr>
        <w:t>i</w:t>
      </w:r>
      <w:proofErr w:type="spellEnd"/>
    </w:p>
    <w:p w14:paraId="77D2DD83" w14:textId="501C89CA" w:rsidR="006D2F3A" w:rsidRDefault="006D2F3A" w:rsidP="006D2F3A">
      <w:pPr>
        <w:rPr>
          <w:lang w:val="en-US"/>
        </w:rPr>
      </w:pPr>
      <w:r>
        <w:rPr>
          <w:lang w:val="en-US"/>
        </w:rPr>
        <w:t xml:space="preserve">              </w:t>
      </w:r>
      <m:oMath>
        <m:sSubSup>
          <m:sSubSupPr>
            <m:ctrlPr>
              <w:rPr>
                <w:rFonts w:ascii="Cambria Math" w:hAnsi="Cambria Math"/>
                <w:lang w:val="en-US"/>
              </w:rPr>
            </m:ctrlPr>
          </m:sSubSupPr>
          <m:e>
            <m:r>
              <w:rPr>
                <w:rFonts w:ascii="Cambria Math" w:hAnsi="Cambria Math"/>
                <w:lang w:val="en-US"/>
              </w:rPr>
              <m:t>Z</m:t>
            </m:r>
          </m:e>
          <m:sub>
            <m:r>
              <w:rPr>
                <w:rFonts w:ascii="Cambria Math" w:hAnsi="Cambria Math"/>
                <w:lang w:val="en-US"/>
              </w:rPr>
              <m:t>i</m:t>
            </m:r>
            <m:r>
              <m:rPr>
                <m:sty m:val="p"/>
              </m:rPr>
              <w:rPr>
                <w:rFonts w:ascii="Cambria Math" w:hAnsi="Cambria Math"/>
                <w:lang w:val="en-US"/>
              </w:rPr>
              <m:t>,</m:t>
            </m:r>
            <m:r>
              <w:rPr>
                <w:rFonts w:ascii="Cambria Math" w:hAnsi="Cambria Math"/>
                <w:lang w:val="en-US"/>
              </w:rPr>
              <m:t>t</m:t>
            </m:r>
          </m:sub>
          <m:sup>
            <m:r>
              <w:rPr>
                <w:rFonts w:ascii="Cambria Math" w:hAnsi="Cambria Math"/>
                <w:lang w:val="en-US"/>
              </w:rPr>
              <m:t>SN</m:t>
            </m:r>
          </m:sup>
        </m:sSubSup>
      </m:oMath>
      <w:r w:rsidRPr="00BF4648">
        <w:rPr>
          <w:lang w:val="en-US"/>
        </w:rPr>
        <w:t xml:space="preserve"> </w:t>
      </w:r>
      <w:r>
        <w:rPr>
          <w:lang w:val="en-US"/>
        </w:rPr>
        <w:t xml:space="preserve">                         = </w:t>
      </w:r>
      <w:r w:rsidRPr="00BF4648">
        <w:rPr>
          <w:lang w:val="en-US"/>
        </w:rPr>
        <w:t>Sector-neutral Z-Score</w:t>
      </w:r>
      <w:r>
        <w:rPr>
          <w:lang w:val="en-US"/>
        </w:rPr>
        <w:t xml:space="preserve"> for </w:t>
      </w:r>
      <w:r w:rsidRPr="00BF4648">
        <w:rPr>
          <w:lang w:val="en-US"/>
        </w:rPr>
        <w:t>B/P, DY or E/P</w:t>
      </w:r>
      <w:r>
        <w:rPr>
          <w:lang w:val="en-US"/>
        </w:rPr>
        <w:t xml:space="preserve"> </w:t>
      </w:r>
      <w:r w:rsidRPr="00BF4648">
        <w:rPr>
          <w:lang w:val="en-US"/>
        </w:rPr>
        <w:t xml:space="preserve">of stock </w:t>
      </w:r>
      <w:proofErr w:type="spellStart"/>
      <w:r>
        <w:rPr>
          <w:lang w:val="en-US"/>
        </w:rPr>
        <w:t>i</w:t>
      </w:r>
      <w:proofErr w:type="spellEnd"/>
      <w:r>
        <w:rPr>
          <w:lang w:val="en-US"/>
        </w:rPr>
        <w:t>,</w:t>
      </w:r>
      <w:r w:rsidRPr="00BF4648">
        <w:rPr>
          <w:lang w:val="en-US"/>
        </w:rPr>
        <w:t xml:space="preserve"> at time t</w:t>
      </w:r>
    </w:p>
    <w:p w14:paraId="71DED9BB" w14:textId="1F8B3AEE" w:rsidR="00710D70" w:rsidRPr="00395628" w:rsidRDefault="00710D70" w:rsidP="006D2F3A">
      <w:pPr>
        <w:rPr>
          <w:lang w:val="en-US"/>
        </w:rPr>
      </w:pPr>
      <w:r w:rsidRPr="00395628">
        <w:rPr>
          <w:lang w:val="en-US"/>
        </w:rPr>
        <w:t>[...]</w:t>
      </w:r>
    </w:p>
    <w:p w14:paraId="3B6071BC" w14:textId="7DF818C1" w:rsidR="00710D70" w:rsidRPr="00395628" w:rsidRDefault="00710D70" w:rsidP="006D2F3A">
      <w:pPr>
        <w:rPr>
          <w:lang w:val="en-US"/>
        </w:rPr>
      </w:pPr>
    </w:p>
    <w:p w14:paraId="25653BD1" w14:textId="0BF47E69" w:rsidR="00620AA8" w:rsidRPr="00CF7A68" w:rsidRDefault="00391E59" w:rsidP="00395628">
      <w:pPr>
        <w:rPr>
          <w:rFonts w:eastAsia="Calibri"/>
          <w:lang w:val="en-US" w:eastAsia="en-US"/>
        </w:rPr>
      </w:pPr>
      <w:r w:rsidRPr="00395628">
        <w:rPr>
          <w:b/>
          <w:bCs/>
          <w:u w:val="single"/>
          <w:lang w:val="en-US"/>
        </w:rPr>
        <w:t>Note:</w:t>
      </w:r>
      <w:r w:rsidRPr="00F61F3D">
        <w:rPr>
          <w:b/>
          <w:bCs/>
          <w:u w:val="single"/>
          <w:lang w:val="en-US"/>
        </w:rPr>
        <w:t xml:space="preserve"> </w:t>
      </w:r>
      <w:r w:rsidR="00620AA8" w:rsidRPr="00620AA8">
        <w:rPr>
          <w:lang w:val="en-US"/>
        </w:rPr>
        <w:t>Based on a historical simulation over the live period,</w:t>
      </w:r>
      <w:r w:rsidR="00620AA8">
        <w:rPr>
          <w:lang w:val="en-US"/>
        </w:rPr>
        <w:t xml:space="preserve"> </w:t>
      </w:r>
      <w:r w:rsidR="00620AA8" w:rsidRPr="00620AA8">
        <w:rPr>
          <w:lang w:val="en-US"/>
        </w:rPr>
        <w:t xml:space="preserve"> one-</w:t>
      </w:r>
      <w:r w:rsidR="00620AA8">
        <w:rPr>
          <w:lang w:val="en-US"/>
        </w:rPr>
        <w:t xml:space="preserve">way turnover </w:t>
      </w:r>
      <w:r w:rsidR="00620AA8" w:rsidRPr="00620AA8">
        <w:rPr>
          <w:lang w:val="en-US"/>
        </w:rPr>
        <w:t>of approximately 56%</w:t>
      </w:r>
      <w:r w:rsidR="00A84E60">
        <w:rPr>
          <w:lang w:val="en-DE"/>
        </w:rPr>
        <w:t xml:space="preserve"> is expected</w:t>
      </w:r>
      <w:r w:rsidR="00620AA8" w:rsidRPr="00620AA8">
        <w:rPr>
          <w:lang w:val="en-US"/>
        </w:rPr>
        <w:t xml:space="preserve"> for the upcoming index rebalancing due to the </w:t>
      </w:r>
      <w:r w:rsidR="00A84E60">
        <w:rPr>
          <w:lang w:val="en-DE"/>
        </w:rPr>
        <w:t>implementation of the above changes to the Index Methodology.</w:t>
      </w:r>
    </w:p>
    <w:p w14:paraId="45154AF2" w14:textId="4653F3C4" w:rsidR="005055F5" w:rsidRPr="00F964E4" w:rsidRDefault="00C04273" w:rsidP="002663E0">
      <w:pPr>
        <w:spacing w:before="0" w:after="160" w:line="259" w:lineRule="auto"/>
        <w:jc w:val="left"/>
        <w:rPr>
          <w:lang w:val="en-GB"/>
        </w:rPr>
      </w:pPr>
      <w:r>
        <w:rPr>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 xml:space="preserve">If you would like to share your thoughts with </w:t>
      </w:r>
      <w:proofErr w:type="spellStart"/>
      <w:r w:rsidRPr="00C04273">
        <w:rPr>
          <w:lang w:val="en-US"/>
        </w:rPr>
        <w:t>Solactive</w:t>
      </w:r>
      <w:proofErr w:type="spellEnd"/>
      <w:r w:rsidRPr="00C04273">
        <w:rPr>
          <w:lang w:val="en-US"/>
        </w:rPr>
        <w:t>,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03245592" w:rsidR="005055F5" w:rsidRPr="00C04273" w:rsidRDefault="005055F5" w:rsidP="005055F5">
      <w:pPr>
        <w:spacing w:before="60" w:line="360" w:lineRule="auto"/>
        <w:rPr>
          <w:lang w:val="en-US"/>
        </w:rPr>
      </w:pPr>
      <w:proofErr w:type="spellStart"/>
      <w:r w:rsidRPr="00C04273">
        <w:rPr>
          <w:lang w:val="en-US"/>
        </w:rPr>
        <w:t>Solactive</w:t>
      </w:r>
      <w:proofErr w:type="spellEnd"/>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754068" w:rsidRPr="00754068">
        <w:rPr>
          <w:lang w:val="en-US"/>
        </w:rPr>
        <w:t xml:space="preserve">SOLACTIVE U.S. LARGE &amp; MID CAP VALUE 100 INDEX </w:t>
      </w:r>
      <w:r w:rsidRPr="00C04273">
        <w:rPr>
          <w:lang w:val="en-US"/>
        </w:rPr>
        <w:t xml:space="preserve">and welcomes any feedback on how this may affect and/or improve their use of </w:t>
      </w:r>
      <w:proofErr w:type="spellStart"/>
      <w:r w:rsidR="008D32E3" w:rsidRPr="00C04273">
        <w:rPr>
          <w:lang w:val="en-US"/>
        </w:rPr>
        <w:t>Solactive</w:t>
      </w:r>
      <w:proofErr w:type="spellEnd"/>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AD2772"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0488D330" w:rsidR="005055F5" w:rsidRDefault="005055F5" w:rsidP="005055F5">
      <w:pPr>
        <w:jc w:val="left"/>
        <w:rPr>
          <w:sz w:val="28"/>
          <w:szCs w:val="28"/>
          <w:u w:val="single"/>
          <w:lang w:val="en-GB"/>
        </w:rPr>
      </w:pPr>
      <w:r>
        <w:rPr>
          <w:sz w:val="28"/>
          <w:szCs w:val="28"/>
          <w:u w:val="single"/>
          <w:lang w:val="en-GB"/>
        </w:rPr>
        <w:t>Consultation Procedure</w:t>
      </w:r>
    </w:p>
    <w:p w14:paraId="08D8E698" w14:textId="4D2A37A3"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754068">
        <w:rPr>
          <w:lang w:val="en-US"/>
        </w:rPr>
        <w:t xml:space="preserve">September </w:t>
      </w:r>
      <w:r w:rsidR="00710D70" w:rsidRPr="00395628">
        <w:rPr>
          <w:lang w:val="en-US"/>
        </w:rPr>
        <w:t>29</w:t>
      </w:r>
      <w:r w:rsidR="00754068" w:rsidRPr="00754068">
        <w:rPr>
          <w:vertAlign w:val="superscript"/>
          <w:lang w:val="en-US"/>
        </w:rPr>
        <w:t>th</w:t>
      </w:r>
      <w:r w:rsidR="00754068">
        <w:rPr>
          <w:lang w:val="en-US"/>
        </w:rPr>
        <w:t>, 2020</w:t>
      </w:r>
      <w:r w:rsidR="00710D70" w:rsidRPr="00395628">
        <w:rPr>
          <w:lang w:val="en-US"/>
        </w:rPr>
        <w:t xml:space="preserve"> (cob)</w:t>
      </w:r>
      <w:r w:rsidR="00754068">
        <w:rPr>
          <w:lang w:val="en-US"/>
        </w:rPr>
        <w:t>.</w:t>
      </w:r>
    </w:p>
    <w:p w14:paraId="741A56A5" w14:textId="0CE651B0"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6D2F3A">
        <w:rPr>
          <w:lang w:val="en-US"/>
        </w:rPr>
        <w:t xml:space="preserve">above are intended to </w:t>
      </w:r>
      <w:r w:rsidRPr="00FE1081">
        <w:rPr>
          <w:lang w:val="en-US"/>
        </w:rPr>
        <w:t xml:space="preserve">become effective on </w:t>
      </w:r>
      <w:r w:rsidR="00710D70" w:rsidRPr="00395628">
        <w:rPr>
          <w:lang w:val="en-US"/>
        </w:rPr>
        <w:t xml:space="preserve">October </w:t>
      </w:r>
      <w:r w:rsidR="00AD2772">
        <w:rPr>
          <w:lang w:val="en-US"/>
        </w:rPr>
        <w:t>20</w:t>
      </w:r>
      <w:r w:rsidR="00754068" w:rsidRPr="00754068">
        <w:rPr>
          <w:i/>
          <w:vertAlign w:val="superscript"/>
          <w:lang w:val="en-US"/>
        </w:rPr>
        <w:t>th</w:t>
      </w:r>
      <w:r w:rsidR="00754068">
        <w:rPr>
          <w:i/>
          <w:lang w:val="en-US"/>
        </w:rPr>
        <w:t>, 2020</w:t>
      </w:r>
      <w:r w:rsidR="004819FA" w:rsidRPr="006D2F3A">
        <w:rPr>
          <w:lang w:val="en-US"/>
        </w:rPr>
        <w:t>.</w:t>
      </w:r>
    </w:p>
    <w:p w14:paraId="0D223365" w14:textId="0EC70781" w:rsidR="00651886" w:rsidRPr="00C04273" w:rsidRDefault="00651886" w:rsidP="005055F5">
      <w:pPr>
        <w:spacing w:before="0" w:after="0" w:line="360" w:lineRule="auto"/>
        <w:rPr>
          <w:lang w:val="en-US"/>
        </w:rPr>
      </w:pPr>
    </w:p>
    <w:p w14:paraId="04131284" w14:textId="59F2D1FE"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“Market Consultation</w:t>
      </w:r>
      <w:r w:rsidR="00DD3C44" w:rsidRPr="00C04273">
        <w:rPr>
          <w:lang w:val="en-US"/>
        </w:rPr>
        <w:t xml:space="preserve"> </w:t>
      </w:r>
      <w:r w:rsidR="00754068" w:rsidRPr="00754068">
        <w:rPr>
          <w:lang w:val="en-US"/>
        </w:rPr>
        <w:t>SOLACTIVE U.S. VALUE 100 INDEX</w:t>
      </w:r>
      <w:r w:rsidR="00754068">
        <w:rPr>
          <w:lang w:val="en-US"/>
        </w:rPr>
        <w:t>”</w:t>
      </w:r>
      <w:r w:rsidR="00754068" w:rsidRPr="00754068">
        <w:rPr>
          <w:lang w:val="en-US"/>
        </w:rPr>
        <w:t xml:space="preserve"> </w:t>
      </w:r>
      <w:r w:rsidRPr="00C04273">
        <w:rPr>
          <w:lang w:val="en-US"/>
        </w:rPr>
        <w:t xml:space="preserve">as the subject of the email, or </w:t>
      </w:r>
    </w:p>
    <w:p w14:paraId="6AB9F564" w14:textId="5AA001A9" w:rsidR="005055F5" w:rsidRPr="006D2F3A" w:rsidRDefault="005055F5" w:rsidP="005055F5">
      <w:pPr>
        <w:spacing w:after="0"/>
        <w:rPr>
          <w:lang w:val="it-IT"/>
        </w:rPr>
      </w:pPr>
      <w:r w:rsidRPr="006D2F3A">
        <w:rPr>
          <w:lang w:val="it-IT"/>
        </w:rPr>
        <w:t xml:space="preserve">via </w:t>
      </w:r>
      <w:proofErr w:type="spellStart"/>
      <w:r w:rsidRPr="006D2F3A">
        <w:rPr>
          <w:lang w:val="it-IT"/>
        </w:rPr>
        <w:t>postal</w:t>
      </w:r>
      <w:proofErr w:type="spellEnd"/>
      <w:r w:rsidRPr="006D2F3A">
        <w:rPr>
          <w:lang w:val="it-IT"/>
        </w:rPr>
        <w:t xml:space="preserve"> mail to:</w:t>
      </w:r>
      <w:r w:rsidRPr="006D2F3A">
        <w:rPr>
          <w:lang w:val="it-IT"/>
        </w:rPr>
        <w:tab/>
      </w:r>
      <w:proofErr w:type="spellStart"/>
      <w:r w:rsidRPr="006D2F3A">
        <w:rPr>
          <w:b/>
          <w:bCs/>
          <w:lang w:val="it-IT"/>
        </w:rPr>
        <w:t>Solactive</w:t>
      </w:r>
      <w:proofErr w:type="spellEnd"/>
      <w:r w:rsidRPr="006D2F3A">
        <w:rPr>
          <w:b/>
          <w:bCs/>
          <w:lang w:val="it-IT"/>
        </w:rPr>
        <w:t xml:space="preserve"> AG</w:t>
      </w:r>
    </w:p>
    <w:p w14:paraId="57CF10BE" w14:textId="6B3B4217" w:rsidR="003D0D25" w:rsidRDefault="003D0D25" w:rsidP="003D0D25">
      <w:pPr>
        <w:spacing w:after="0"/>
        <w:ind w:left="1416" w:firstLine="708"/>
      </w:pPr>
      <w:r>
        <w:t xml:space="preserve">Platz der Einheit 1 </w:t>
      </w:r>
    </w:p>
    <w:p w14:paraId="3DC233A6" w14:textId="4897771D" w:rsidR="003D0D25" w:rsidRDefault="003D0D25" w:rsidP="003D0D25">
      <w:pPr>
        <w:spacing w:after="0"/>
        <w:ind w:left="1416" w:firstLine="708"/>
      </w:pPr>
      <w:r>
        <w:t xml:space="preserve">60327 Frankfurt am Main </w:t>
      </w:r>
    </w:p>
    <w:p w14:paraId="1FEC3B6F" w14:textId="4A8CBBD1" w:rsidR="005055F5" w:rsidRPr="00C04273" w:rsidRDefault="00AD2772" w:rsidP="003D0D25">
      <w:pPr>
        <w:spacing w:after="0"/>
        <w:ind w:left="1416" w:firstLine="708"/>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66260D0C">
                <wp:simplePos x="0" y="0"/>
                <wp:positionH relativeFrom="page">
                  <wp:posOffset>-38100</wp:posOffset>
                </wp:positionH>
                <wp:positionV relativeFrom="page">
                  <wp:posOffset>8134350</wp:posOffset>
                </wp:positionV>
                <wp:extent cx="7585710" cy="4211955"/>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710" cy="42119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3pt;margin-top:640.5pt;width:597.3pt;height:331.65pt;z-index:-251661315;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r w:rsidR="003D0D25">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AD2772"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466905">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66905">
            <w:pPr>
              <w:spacing w:after="0"/>
              <w:rPr>
                <w:lang w:val="en-US"/>
              </w:rPr>
            </w:pPr>
          </w:p>
        </w:tc>
      </w:tr>
    </w:tbl>
    <w:p w14:paraId="110BD051" w14:textId="5334DFCD" w:rsidR="005055F5" w:rsidRDefault="005055F5" w:rsidP="0063592D">
      <w:pPr>
        <w:rPr>
          <w:lang w:val="en-GB"/>
        </w:rPr>
      </w:pPr>
    </w:p>
    <w:p w14:paraId="560A9510" w14:textId="6052261B" w:rsidR="005055F5" w:rsidRDefault="005055F5" w:rsidP="0063592D">
      <w:pPr>
        <w:rPr>
          <w:lang w:val="en-GB"/>
        </w:rPr>
      </w:pPr>
    </w:p>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16DE65B9" w:rsidR="005055F5" w:rsidRDefault="005055F5" w:rsidP="0063592D">
      <w:pPr>
        <w:rPr>
          <w:lang w:val="en-GB"/>
        </w:rPr>
      </w:pP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54F55EB7"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proofErr w:type="spellStart"/>
                            <w:r w:rsidRPr="00186DB0">
                              <w:rPr>
                                <w:rFonts w:ascii="Flama Semicondensed Medium" w:hAnsi="Flama Semicondensed Medium"/>
                                <w:color w:val="FFFFFF" w:themeColor="background1"/>
                                <w:lang w:val="en-US" w:eastAsia="en-US"/>
                              </w:rPr>
                              <w:t>Solactive</w:t>
                            </w:r>
                            <w:proofErr w:type="spellEnd"/>
                            <w:r w:rsidRPr="00186DB0">
                              <w:rPr>
                                <w:rFonts w:ascii="Flama Semicondensed Medium" w:hAnsi="Flama Semicondensed Medium"/>
                                <w:color w:val="FFFFFF" w:themeColor="background1"/>
                                <w:lang w:val="en-US" w:eastAsia="en-US"/>
                              </w:rPr>
                              <w:t xml:space="preser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6D2F3A" w:rsidRDefault="00466905" w:rsidP="00EE22E3">
                            <w:pPr>
                              <w:tabs>
                                <w:tab w:val="left" w:pos="993"/>
                              </w:tabs>
                              <w:contextualSpacing/>
                              <w:rPr>
                                <w:color w:val="FFFFFF" w:themeColor="background1"/>
                                <w:lang w:val="fr-FR" w:eastAsia="en-US"/>
                              </w:rPr>
                            </w:pPr>
                            <w:r w:rsidRPr="006D2F3A">
                              <w:rPr>
                                <w:color w:val="FFFFFF" w:themeColor="background1"/>
                                <w:lang w:val="fr-FR" w:eastAsia="en-US"/>
                              </w:rPr>
                              <w:t>Website:</w:t>
                            </w:r>
                            <w:r w:rsidRPr="006D2F3A">
                              <w:rPr>
                                <w:color w:val="FFFFFF" w:themeColor="background1"/>
                                <w:lang w:val="fr-FR" w:eastAsia="en-US"/>
                              </w:rPr>
                              <w:tab/>
                            </w:r>
                            <w:hyperlink r:id="rId13" w:history="1">
                              <w:r w:rsidRPr="006D2F3A">
                                <w:rPr>
                                  <w:rStyle w:val="Hyperlink"/>
                                  <w:color w:val="FFFFFF" w:themeColor="background1"/>
                                  <w:lang w:val="fr-FR" w:eastAsia="en-US"/>
                                </w:rPr>
                                <w:t>www.solactive.com</w:t>
                              </w:r>
                            </w:hyperlink>
                            <w:r w:rsidRPr="006D2F3A">
                              <w:rPr>
                                <w:color w:val="FFFFFF" w:themeColor="background1"/>
                                <w:lang w:val="fr-FR" w:eastAsia="en-US"/>
                              </w:rPr>
                              <w:t xml:space="preserve"> </w:t>
                            </w:r>
                          </w:p>
                          <w:p w14:paraId="7C95E775" w14:textId="77777777" w:rsidR="00466905" w:rsidRPr="006D2F3A" w:rsidRDefault="00466905" w:rsidP="00EE22E3">
                            <w:pPr>
                              <w:tabs>
                                <w:tab w:val="left" w:pos="993"/>
                              </w:tabs>
                              <w:contextualSpacing/>
                              <w:rPr>
                                <w:color w:val="FFFFFF" w:themeColor="background1"/>
                                <w:lang w:val="fr-FR"/>
                              </w:rPr>
                            </w:pPr>
                          </w:p>
                          <w:p w14:paraId="1DDD5EBB" w14:textId="77777777" w:rsidR="00466905" w:rsidRPr="006D2F3A" w:rsidRDefault="00466905" w:rsidP="00EE22E3">
                            <w:pPr>
                              <w:tabs>
                                <w:tab w:val="left" w:pos="993"/>
                              </w:tabs>
                              <w:contextualSpacing/>
                              <w:rPr>
                                <w:color w:val="FFFFFF" w:themeColor="background1"/>
                                <w:lang w:val="fr-FR"/>
                              </w:rPr>
                            </w:pPr>
                            <w:r w:rsidRPr="006D2F3A">
                              <w:rPr>
                                <w:color w:val="FFFFFF" w:themeColor="background1"/>
                                <w:lang w:val="fr-FR"/>
                              </w:rPr>
                              <w:t xml:space="preserve">© </w:t>
                            </w:r>
                            <w:proofErr w:type="spellStart"/>
                            <w:r w:rsidRPr="006D2F3A">
                              <w:rPr>
                                <w:color w:val="FFFFFF" w:themeColor="background1"/>
                                <w:lang w:val="fr-FR"/>
                              </w:rPr>
                              <w:t>Solactive</w:t>
                            </w:r>
                            <w:proofErr w:type="spellEnd"/>
                            <w:r w:rsidRPr="006D2F3A">
                              <w:rPr>
                                <w:color w:val="FFFFFF" w:themeColor="background1"/>
                                <w:lang w:val="fr-FR"/>
                              </w:rPr>
                              <w:t xml:space="preserve"> AG</w:t>
                            </w:r>
                          </w:p>
                          <w:p w14:paraId="5087DCB6" w14:textId="77777777" w:rsidR="00466905" w:rsidRPr="006D2F3A"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2E595A" id="_x0000_t202" coordsize="21600,21600" o:spt="202" path="m,l,21600r21600,l21600,xe">
                <v:stroke joinstyle="miter"/>
                <v:path gradientshapeok="t" o:connecttype="rect"/>
              </v:shapetype>
              <v:shape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proofErr w:type="spellStart"/>
                      <w:r w:rsidRPr="00186DB0">
                        <w:rPr>
                          <w:rFonts w:ascii="Flama Semicondensed Medium" w:hAnsi="Flama Semicondensed Medium"/>
                          <w:color w:val="FFFFFF" w:themeColor="background1"/>
                          <w:lang w:val="en-US" w:eastAsia="en-US"/>
                        </w:rPr>
                        <w:t>Solactive</w:t>
                      </w:r>
                      <w:proofErr w:type="spellEnd"/>
                      <w:r w:rsidRPr="00186DB0">
                        <w:rPr>
                          <w:rFonts w:ascii="Flama Semicondensed Medium" w:hAnsi="Flama Semicondensed Medium"/>
                          <w:color w:val="FFFFFF" w:themeColor="background1"/>
                          <w:lang w:val="en-US" w:eastAsia="en-US"/>
                        </w:rPr>
                        <w:t xml:space="preser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391E59">
                        <w:fldChar w:fldCharType="begin"/>
                      </w:r>
                      <w:r w:rsidR="00391E59" w:rsidRPr="00395628">
                        <w:rPr>
                          <w:lang w:val="en-US"/>
                        </w:rPr>
                        <w:instrText xml:space="preserve"> HYPERLINK "mailto:info@solactive.com" </w:instrText>
                      </w:r>
                      <w:r w:rsidR="00391E59">
                        <w:fldChar w:fldCharType="separate"/>
                      </w:r>
                      <w:r w:rsidRPr="00186DB0">
                        <w:rPr>
                          <w:rStyle w:val="Hyperlink"/>
                          <w:color w:val="FFFFFF" w:themeColor="background1"/>
                          <w:lang w:val="en-US" w:eastAsia="en-US"/>
                        </w:rPr>
                        <w:t>info@solactive.com</w:t>
                      </w:r>
                      <w:r w:rsidR="00391E59">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6D2F3A" w:rsidRDefault="00466905" w:rsidP="00EE22E3">
                      <w:pPr>
                        <w:tabs>
                          <w:tab w:val="left" w:pos="993"/>
                        </w:tabs>
                        <w:contextualSpacing/>
                        <w:rPr>
                          <w:color w:val="FFFFFF" w:themeColor="background1"/>
                          <w:lang w:val="fr-FR" w:eastAsia="en-US"/>
                        </w:rPr>
                      </w:pPr>
                      <w:r w:rsidRPr="006D2F3A">
                        <w:rPr>
                          <w:color w:val="FFFFFF" w:themeColor="background1"/>
                          <w:lang w:val="fr-FR" w:eastAsia="en-US"/>
                        </w:rPr>
                        <w:t>Website:</w:t>
                      </w:r>
                      <w:r w:rsidRPr="006D2F3A">
                        <w:rPr>
                          <w:color w:val="FFFFFF" w:themeColor="background1"/>
                          <w:lang w:val="fr-FR" w:eastAsia="en-US"/>
                        </w:rPr>
                        <w:tab/>
                      </w:r>
                      <w:r w:rsidR="00391E59">
                        <w:fldChar w:fldCharType="begin"/>
                      </w:r>
                      <w:r w:rsidR="00391E59" w:rsidRPr="00395628">
                        <w:rPr>
                          <w:lang w:val="fr-FR"/>
                        </w:rPr>
                        <w:instrText xml:space="preserve"> HYPERLINK "http://www.solactive.com" </w:instrText>
                      </w:r>
                      <w:r w:rsidR="00391E59">
                        <w:fldChar w:fldCharType="separate"/>
                      </w:r>
                      <w:r w:rsidRPr="006D2F3A">
                        <w:rPr>
                          <w:rStyle w:val="Hyperlink"/>
                          <w:color w:val="FFFFFF" w:themeColor="background1"/>
                          <w:lang w:val="fr-FR" w:eastAsia="en-US"/>
                        </w:rPr>
                        <w:t>www.solactive.com</w:t>
                      </w:r>
                      <w:r w:rsidR="00391E59">
                        <w:rPr>
                          <w:rStyle w:val="Hyperlink"/>
                          <w:color w:val="FFFFFF" w:themeColor="background1"/>
                          <w:lang w:val="fr-FR" w:eastAsia="en-US"/>
                        </w:rPr>
                        <w:fldChar w:fldCharType="end"/>
                      </w:r>
                      <w:r w:rsidRPr="006D2F3A">
                        <w:rPr>
                          <w:color w:val="FFFFFF" w:themeColor="background1"/>
                          <w:lang w:val="fr-FR" w:eastAsia="en-US"/>
                        </w:rPr>
                        <w:t xml:space="preserve"> </w:t>
                      </w:r>
                    </w:p>
                    <w:p w14:paraId="7C95E775" w14:textId="77777777" w:rsidR="00466905" w:rsidRPr="006D2F3A" w:rsidRDefault="00466905" w:rsidP="00EE22E3">
                      <w:pPr>
                        <w:tabs>
                          <w:tab w:val="left" w:pos="993"/>
                        </w:tabs>
                        <w:contextualSpacing/>
                        <w:rPr>
                          <w:color w:val="FFFFFF" w:themeColor="background1"/>
                          <w:lang w:val="fr-FR"/>
                        </w:rPr>
                      </w:pPr>
                    </w:p>
                    <w:p w14:paraId="1DDD5EBB" w14:textId="77777777" w:rsidR="00466905" w:rsidRPr="006D2F3A" w:rsidRDefault="00466905" w:rsidP="00EE22E3">
                      <w:pPr>
                        <w:tabs>
                          <w:tab w:val="left" w:pos="993"/>
                        </w:tabs>
                        <w:contextualSpacing/>
                        <w:rPr>
                          <w:color w:val="FFFFFF" w:themeColor="background1"/>
                          <w:lang w:val="fr-FR"/>
                        </w:rPr>
                      </w:pPr>
                      <w:r w:rsidRPr="006D2F3A">
                        <w:rPr>
                          <w:color w:val="FFFFFF" w:themeColor="background1"/>
                          <w:lang w:val="fr-FR"/>
                        </w:rPr>
                        <w:t xml:space="preserve">© </w:t>
                      </w:r>
                      <w:proofErr w:type="spellStart"/>
                      <w:r w:rsidRPr="006D2F3A">
                        <w:rPr>
                          <w:color w:val="FFFFFF" w:themeColor="background1"/>
                          <w:lang w:val="fr-FR"/>
                        </w:rPr>
                        <w:t>Solactive</w:t>
                      </w:r>
                      <w:proofErr w:type="spellEnd"/>
                      <w:r w:rsidRPr="006D2F3A">
                        <w:rPr>
                          <w:color w:val="FFFFFF" w:themeColor="background1"/>
                          <w:lang w:val="fr-FR"/>
                        </w:rPr>
                        <w:t xml:space="preserve"> AG</w:t>
                      </w:r>
                    </w:p>
                    <w:p w14:paraId="5087DCB6" w14:textId="77777777" w:rsidR="00466905" w:rsidRPr="006D2F3A" w:rsidRDefault="00466905" w:rsidP="00EE22E3">
                      <w:pPr>
                        <w:rPr>
                          <w:color w:val="FFFFFF" w:themeColor="background1"/>
                          <w:lang w:val="fr-FR"/>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4"/>
      <w:headerReference w:type="default" r:id="rId15"/>
      <w:footerReference w:type="even" r:id="rId16"/>
      <w:footerReference w:type="default" r:id="rId17"/>
      <w:headerReference w:type="first" r:id="rId18"/>
      <w:footerReference w:type="first" r:id="rId19"/>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10689B9-0FD1-483F-AFDD-0939C4CACB48}"/>
    <w:embedItalic r:id="rId2" w:fontKey="{D57099DC-D24C-4DB8-8D70-7479AE88F34C}"/>
  </w:font>
  <w:font w:name="Flama Semicondensed Light">
    <w:altName w:val="Times New Roman"/>
    <w:panose1 w:val="02000000000000000000"/>
    <w:charset w:val="00"/>
    <w:family w:val="auto"/>
    <w:pitch w:val="variable"/>
    <w:sig w:usb0="A00000AF" w:usb1="4000207B" w:usb2="00000000" w:usb3="00000000" w:csb0="0000008B" w:csb1="00000000"/>
    <w:embedRegular r:id="rId3" w:fontKey="{9ED16942-346B-410A-BB74-AFF602D95CB2}"/>
    <w:embedBold r:id="rId4" w:fontKey="{DF1EA3B0-F3BC-4371-98AC-D5F7D80ADAEE}"/>
    <w:embedItalic r:id="rId5" w:fontKey="{B8AB2081-98BF-4D27-B222-DB36CC8BC3A6}"/>
  </w:font>
  <w:font w:name="Segoe UI">
    <w:panose1 w:val="020B0502040204020203"/>
    <w:charset w:val="00"/>
    <w:family w:val="swiss"/>
    <w:pitch w:val="variable"/>
    <w:sig w:usb0="E4002EFF" w:usb1="C000E47F" w:usb2="00000009" w:usb3="00000000" w:csb0="000001FF" w:csb1="00000000"/>
    <w:embedRegular r:id="rId6" w:fontKey="{04C889A9-61F4-4CB5-B26D-42EAD632712D}"/>
  </w:font>
  <w:font w:name="Flama Semicondensed Medium">
    <w:altName w:val="Times New Roman"/>
    <w:panose1 w:val="02000000000000000000"/>
    <w:charset w:val="00"/>
    <w:family w:val="auto"/>
    <w:pitch w:val="variable"/>
    <w:sig w:usb0="A00000AF" w:usb1="4000207B" w:usb2="00000000" w:usb3="00000000" w:csb0="0000008B" w:csb1="00000000"/>
    <w:embedRegular r:id="rId7" w:fontKey="{1DB56653-17ED-44B4-B792-37C225FA3CE6}"/>
    <w:embedBold r:id="rId8" w:fontKey="{0AE47118-E21D-491E-9A9E-FCC9ACC6AA36}"/>
  </w:font>
  <w:font w:name="Cambria Math">
    <w:panose1 w:val="02040503050406030204"/>
    <w:charset w:val="00"/>
    <w:family w:val="roman"/>
    <w:pitch w:val="variable"/>
    <w:sig w:usb0="E00006FF" w:usb1="420024FF" w:usb2="02000000" w:usb3="00000000" w:csb0="0000019F" w:csb1="00000000"/>
    <w:embedRegular r:id="rId9" w:fontKey="{92181BBA-FC52-484A-B0A0-8BA3363034E2}"/>
    <w:embedItalic r:id="rId10" w:fontKey="{0E6952E3-511D-4B93-B586-A17CE5DFE163}"/>
  </w:font>
  <w:font w:name="Calibri Light">
    <w:panose1 w:val="020F0302020204030204"/>
    <w:charset w:val="00"/>
    <w:family w:val="swiss"/>
    <w:pitch w:val="variable"/>
    <w:sig w:usb0="E4002EFF" w:usb1="C000247B" w:usb2="00000009" w:usb3="00000000" w:csb0="000001FF" w:csb1="00000000"/>
    <w:embedRegular r:id="rId11" w:fontKey="{9A99CE03-8DCE-4B16-AE98-C156F10CD1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E5D9C" w14:textId="1324FDE9"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710D70">
          <w:rPr>
            <w:lang w:val="en-US"/>
          </w:rPr>
          <w:t xml:space="preserve">Market Consultation </w:t>
        </w:r>
        <w:proofErr w:type="spellStart"/>
        <w:r w:rsidR="00710D70">
          <w:rPr>
            <w:lang w:val="en-US"/>
          </w:rPr>
          <w:t>Solactive</w:t>
        </w:r>
        <w:proofErr w:type="spellEnd"/>
        <w:r w:rsidR="00710D70">
          <w:rPr>
            <w:lang w:val="en-US"/>
          </w:rPr>
          <w:t xml:space="preserve"> U.S. Large &amp; Mid Cap Value 100 Index | Guideline Modification</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043" type="#_x0000_t75" style="width:25.9pt;height:19.9pt" o:bullet="t">
        <v:imagedata r:id="rId1" o:title="S_Icons-Haken_02"/>
      </v:shape>
    </w:pict>
  </w:numPicBullet>
  <w:numPicBullet w:numPicBulletId="1">
    <w:pict>
      <v:shape id="_x0000_i5044" type="#_x0000_t75" style="width:19.9pt;height:19.9pt" o:bullet="t">
        <v:imagedata r:id="rId2" o:title="S_Icons-Pfeil_02"/>
      </v:shape>
    </w:pict>
  </w:numPicBullet>
  <w:numPicBullet w:numPicBulletId="2">
    <w:pict>
      <v:shape id="_x0000_i5045" type="#_x0000_t75" style="width:15.35pt;height:15.85pt" o:bullet="t">
        <v:imagedata r:id="rId3" o:title="Bullet_2_Indices_Small"/>
      </v:shape>
    </w:pict>
  </w:numPicBullet>
  <w:numPicBullet w:numPicBulletId="3">
    <w:pict>
      <v:shape id="_x0000_i5046"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1691ADD"/>
    <w:multiLevelType w:val="hybridMultilevel"/>
    <w:tmpl w:val="0382DF8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2C21DD"/>
    <w:multiLevelType w:val="hybridMultilevel"/>
    <w:tmpl w:val="A5D0934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DCE4799"/>
    <w:multiLevelType w:val="hybridMultilevel"/>
    <w:tmpl w:val="B1CEDBC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1"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6"/>
  </w:num>
  <w:num w:numId="4">
    <w:abstractNumId w:val="22"/>
  </w:num>
  <w:num w:numId="5">
    <w:abstractNumId w:val="15"/>
  </w:num>
  <w:num w:numId="6">
    <w:abstractNumId w:val="8"/>
  </w:num>
  <w:num w:numId="7">
    <w:abstractNumId w:val="21"/>
  </w:num>
  <w:num w:numId="8">
    <w:abstractNumId w:val="3"/>
  </w:num>
  <w:num w:numId="9">
    <w:abstractNumId w:val="13"/>
  </w:num>
  <w:num w:numId="10">
    <w:abstractNumId w:val="12"/>
  </w:num>
  <w:num w:numId="11">
    <w:abstractNumId w:val="2"/>
  </w:num>
  <w:num w:numId="12">
    <w:abstractNumId w:val="1"/>
  </w:num>
  <w:num w:numId="13">
    <w:abstractNumId w:val="14"/>
  </w:num>
  <w:num w:numId="14">
    <w:abstractNumId w:val="10"/>
  </w:num>
  <w:num w:numId="15">
    <w:abstractNumId w:val="5"/>
  </w:num>
  <w:num w:numId="16">
    <w:abstractNumId w:val="11"/>
  </w:num>
  <w:num w:numId="17">
    <w:abstractNumId w:val="23"/>
  </w:num>
  <w:num w:numId="18">
    <w:abstractNumId w:val="9"/>
  </w:num>
  <w:num w:numId="19">
    <w:abstractNumId w:val="18"/>
  </w:num>
  <w:num w:numId="20">
    <w:abstractNumId w:val="20"/>
  </w:num>
  <w:num w:numId="21">
    <w:abstractNumId w:val="0"/>
  </w:num>
  <w:num w:numId="22">
    <w:abstractNumId w:val="19"/>
  </w:num>
  <w:num w:numId="23">
    <w:abstractNumId w:val="17"/>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1E59"/>
    <w:rsid w:val="00393783"/>
    <w:rsid w:val="00395582"/>
    <w:rsid w:val="00395628"/>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5C57"/>
    <w:rsid w:val="005E61B4"/>
    <w:rsid w:val="00620AA8"/>
    <w:rsid w:val="00621EE1"/>
    <w:rsid w:val="00626C9C"/>
    <w:rsid w:val="0063017D"/>
    <w:rsid w:val="00631951"/>
    <w:rsid w:val="00632135"/>
    <w:rsid w:val="006343D9"/>
    <w:rsid w:val="0063592D"/>
    <w:rsid w:val="00650433"/>
    <w:rsid w:val="00651886"/>
    <w:rsid w:val="00656E53"/>
    <w:rsid w:val="0065775A"/>
    <w:rsid w:val="00687F0D"/>
    <w:rsid w:val="0069329B"/>
    <w:rsid w:val="00694010"/>
    <w:rsid w:val="006954CA"/>
    <w:rsid w:val="006A0793"/>
    <w:rsid w:val="006C091C"/>
    <w:rsid w:val="006C2A33"/>
    <w:rsid w:val="006C3E4C"/>
    <w:rsid w:val="006C5EE2"/>
    <w:rsid w:val="006D163F"/>
    <w:rsid w:val="006D2F3A"/>
    <w:rsid w:val="006E0DEB"/>
    <w:rsid w:val="006F11E8"/>
    <w:rsid w:val="006F1D5D"/>
    <w:rsid w:val="006F54CB"/>
    <w:rsid w:val="00710D70"/>
    <w:rsid w:val="007357DE"/>
    <w:rsid w:val="00736C70"/>
    <w:rsid w:val="007372FA"/>
    <w:rsid w:val="00746268"/>
    <w:rsid w:val="00750A5D"/>
    <w:rsid w:val="00753112"/>
    <w:rsid w:val="00754068"/>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4A40"/>
    <w:rsid w:val="008C5730"/>
    <w:rsid w:val="008D13A0"/>
    <w:rsid w:val="008D19A9"/>
    <w:rsid w:val="008D32E3"/>
    <w:rsid w:val="008D7A68"/>
    <w:rsid w:val="008E0EE0"/>
    <w:rsid w:val="008E4BEE"/>
    <w:rsid w:val="00903A2E"/>
    <w:rsid w:val="009133CD"/>
    <w:rsid w:val="0092193A"/>
    <w:rsid w:val="009224D5"/>
    <w:rsid w:val="00927618"/>
    <w:rsid w:val="00932F11"/>
    <w:rsid w:val="0093363F"/>
    <w:rsid w:val="009369D6"/>
    <w:rsid w:val="00960D2A"/>
    <w:rsid w:val="00970C26"/>
    <w:rsid w:val="0097651D"/>
    <w:rsid w:val="00983D90"/>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5C78"/>
    <w:rsid w:val="00A74BB3"/>
    <w:rsid w:val="00A8219E"/>
    <w:rsid w:val="00A84E60"/>
    <w:rsid w:val="00A94468"/>
    <w:rsid w:val="00A97E61"/>
    <w:rsid w:val="00AB6B57"/>
    <w:rsid w:val="00AC0BF4"/>
    <w:rsid w:val="00AD1AED"/>
    <w:rsid w:val="00AD2772"/>
    <w:rsid w:val="00AF0FFD"/>
    <w:rsid w:val="00AF46AF"/>
    <w:rsid w:val="00B01B34"/>
    <w:rsid w:val="00B04ABF"/>
    <w:rsid w:val="00B1629F"/>
    <w:rsid w:val="00B210BC"/>
    <w:rsid w:val="00B302B4"/>
    <w:rsid w:val="00B4681A"/>
    <w:rsid w:val="00B5343D"/>
    <w:rsid w:val="00B61371"/>
    <w:rsid w:val="00B915B6"/>
    <w:rsid w:val="00B92CC4"/>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A595E"/>
    <w:rsid w:val="00CC4A71"/>
    <w:rsid w:val="00CD41EB"/>
    <w:rsid w:val="00CD7B75"/>
    <w:rsid w:val="00CF29CC"/>
    <w:rsid w:val="00D06800"/>
    <w:rsid w:val="00D06D8B"/>
    <w:rsid w:val="00D30535"/>
    <w:rsid w:val="00D55031"/>
    <w:rsid w:val="00D620C6"/>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710D70"/>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6.sv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altName w:val="Times New Roman"/>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Times New Roman"/>
    <w:panose1 w:val="02000000000000000000"/>
    <w:charset w:val="00"/>
    <w:family w:val="auto"/>
    <w:pitch w:val="variable"/>
    <w:sig w:usb0="A00000AF" w:usb1="4000207B" w:usb2="00000000" w:usb3="00000000" w:csb0="0000008B"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2020-09-02T00:00:00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744</Words>
  <Characters>4245</Characters>
  <Application>Microsoft Office Word</Application>
  <DocSecurity>0</DocSecurity>
  <Lines>35</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U.S. Large &amp; Mid Cap Value 100 Index | Guideline Modification</dc:title>
  <dc:subject>Calculation Documents &amp; Methodologies</dc:subject>
  <dc:creator>Solactive AG</dc:creator>
  <cp:keywords/>
  <dc:description/>
  <cp:lastModifiedBy>Sibbe, Marcel</cp:lastModifiedBy>
  <cp:revision>5</cp:revision>
  <cp:lastPrinted>2018-12-10T16:54:00Z</cp:lastPrinted>
  <dcterms:created xsi:type="dcterms:W3CDTF">2020-09-02T15:52:00Z</dcterms:created>
  <dcterms:modified xsi:type="dcterms:W3CDTF">2020-09-02T16:49:00Z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