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smallCaps/>
              <w:color w:val="FFFFFF" w:themeColor="background1"/>
              <w:sz w:val="32"/>
              <w:szCs w:val="28"/>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4337F19" w:rsidR="0092193A" w:rsidRPr="0097651D" w:rsidRDefault="00A67C1B" w:rsidP="0092193A">
              <w:pPr>
                <w:pStyle w:val="Title"/>
                <w:rPr>
                  <w:lang w:val="en-US"/>
                </w:rPr>
              </w:pPr>
              <w:r w:rsidRPr="00A67C1B">
                <w:rPr>
                  <w:smallCaps/>
                  <w:color w:val="FFFFFF" w:themeColor="background1"/>
                  <w:sz w:val="32"/>
                  <w:szCs w:val="28"/>
                  <w:lang w:val="en-US"/>
                </w:rPr>
                <w:t>Market Consultation SOLACTIVE CHINA CLEAN ENERGY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99CC41E" w:rsidR="00466905" w:rsidRPr="00D902A1" w:rsidRDefault="00276D2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6T00:00:00Z">
                                      <w:dateFormat w:val="dd MMMM yyyy"/>
                                      <w:lid w:val="en-GB"/>
                                      <w:storeMappedDataAs w:val="dateTime"/>
                                      <w:calendar w:val="gregorian"/>
                                    </w:date>
                                  </w:sdtPr>
                                  <w:sdtEndPr/>
                                  <w:sdtContent>
                                    <w:r w:rsidR="00D6768D">
                                      <w:rPr>
                                        <w:color w:val="FFFFFF" w:themeColor="background1"/>
                                        <w:sz w:val="26"/>
                                        <w:szCs w:val="26"/>
                                        <w:lang w:val="en-GB"/>
                                      </w:rPr>
                                      <w:t>16 June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99CC41E" w:rsidR="00466905" w:rsidRPr="00D902A1" w:rsidRDefault="00176E7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6T00:00:00Z">
                                <w:dateFormat w:val="dd MMMM yyyy"/>
                                <w:lid w:val="en-GB"/>
                                <w:storeMappedDataAs w:val="dateTime"/>
                                <w:calendar w:val="gregorian"/>
                              </w:date>
                            </w:sdtPr>
                            <w:sdtEndPr/>
                            <w:sdtContent>
                              <w:r w:rsidR="00D6768D">
                                <w:rPr>
                                  <w:color w:val="FFFFFF" w:themeColor="background1"/>
                                  <w:sz w:val="26"/>
                                  <w:szCs w:val="26"/>
                                  <w:lang w:val="en-GB"/>
                                </w:rPr>
                                <w:t>16 June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4603E497"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6C215F">
        <w:rPr>
          <w:lang w:val="en-GB"/>
        </w:rPr>
        <w:t>Index Methodology</w:t>
      </w:r>
      <w:r w:rsidR="00E05994">
        <w:rPr>
          <w:lang w:val="en-GB"/>
        </w:rPr>
        <w:t xml:space="preserve"> of the </w:t>
      </w:r>
      <w:r w:rsidR="00E05994" w:rsidRPr="00592EDA">
        <w:rPr>
          <w:lang w:val="en-GB"/>
        </w:rPr>
        <w:t xml:space="preserve">following </w:t>
      </w:r>
      <w:r w:rsidR="00A97E61" w:rsidRPr="009253FB">
        <w:rPr>
          <w:lang w:val="en-US"/>
        </w:rPr>
        <w:t>Ind</w:t>
      </w:r>
      <w:r w:rsidR="00E05994" w:rsidRPr="009253FB">
        <w:rPr>
          <w:lang w:val="en-US"/>
        </w:rPr>
        <w:t>ices</w:t>
      </w:r>
      <w:r w:rsidR="00E05994" w:rsidRPr="00592EDA">
        <w:rPr>
          <w:lang w:val="en-US"/>
        </w:rPr>
        <w:t xml:space="preserve"> (the ‘</w:t>
      </w:r>
      <w:r w:rsidR="00A97E61" w:rsidRPr="009253FB">
        <w:rPr>
          <w:lang w:val="en-US"/>
        </w:rPr>
        <w:t>Ind</w:t>
      </w:r>
      <w:r w:rsidR="00E05994" w:rsidRPr="009253FB">
        <w:rPr>
          <w:lang w:val="en-US"/>
        </w:rPr>
        <w:t>ices</w:t>
      </w:r>
      <w:r w:rsidR="00E05994" w:rsidRPr="00592EDA">
        <w:rPr>
          <w:lang w:val="en-US"/>
        </w:rPr>
        <w:t>’</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A67C1B" w:rsidRPr="00A67C1B" w14:paraId="285C0C70" w14:textId="77777777" w:rsidTr="009253FB">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1986C86E" w14:textId="08D47E76" w:rsidR="00A67C1B" w:rsidRPr="003A1DD5" w:rsidRDefault="00A67C1B" w:rsidP="00A67C1B">
            <w:pPr>
              <w:spacing w:line="256" w:lineRule="auto"/>
              <w:rPr>
                <w:rFonts w:eastAsia="Calibri"/>
                <w:color w:val="000000"/>
                <w:sz w:val="22"/>
                <w:szCs w:val="22"/>
                <w:lang w:val="en-US" w:eastAsia="en-US"/>
              </w:rPr>
            </w:pPr>
            <w:r w:rsidRPr="003C53FD">
              <w:rPr>
                <w:lang w:val="en-US"/>
              </w:rPr>
              <w:t>Solactive China Clean Energy Index PR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62C3F688" w14:textId="04D79649" w:rsidR="00A67C1B" w:rsidRDefault="00A67C1B" w:rsidP="00A67C1B">
            <w:pPr>
              <w:spacing w:line="256" w:lineRule="auto"/>
              <w:rPr>
                <w:rFonts w:eastAsia="Calibri"/>
                <w:color w:val="000000"/>
                <w:lang w:val="en-GB" w:eastAsia="en-US"/>
              </w:rPr>
            </w:pPr>
            <w:r w:rsidRPr="003C53FD">
              <w:rPr>
                <w:lang w:val="en-US"/>
              </w:rPr>
              <w:t>.SOLCCEIP</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12D59FB1" w14:textId="0F44BB44" w:rsidR="00A67C1B" w:rsidRDefault="00A67C1B" w:rsidP="00A67C1B">
            <w:pPr>
              <w:spacing w:line="256" w:lineRule="auto"/>
              <w:rPr>
                <w:rFonts w:eastAsia="Calibri"/>
                <w:color w:val="000000"/>
                <w:lang w:val="en-GB" w:eastAsia="en-US"/>
              </w:rPr>
            </w:pPr>
            <w:r w:rsidRPr="00261FD3">
              <w:rPr>
                <w:lang w:val="en-US"/>
              </w:rPr>
              <w:t>DE000SLA9KC9</w:t>
            </w:r>
          </w:p>
        </w:tc>
      </w:tr>
      <w:tr w:rsidR="00A67C1B" w:rsidRPr="00A67C1B" w14:paraId="68A45EE2" w14:textId="77777777" w:rsidTr="009253FB">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16B7C7CA" w14:textId="5B0432C2" w:rsidR="00A67C1B" w:rsidRPr="003A1DD5" w:rsidRDefault="00A67C1B" w:rsidP="00A67C1B">
            <w:pPr>
              <w:spacing w:line="256" w:lineRule="auto"/>
              <w:rPr>
                <w:rFonts w:eastAsia="Calibri"/>
                <w:color w:val="000000"/>
                <w:sz w:val="22"/>
                <w:szCs w:val="22"/>
                <w:lang w:val="en-US" w:eastAsia="en-US"/>
              </w:rPr>
            </w:pPr>
            <w:r w:rsidRPr="003C53FD">
              <w:rPr>
                <w:lang w:val="en-US"/>
              </w:rPr>
              <w:t>Solactive China Clean Energy Index NTR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23783CD1" w14:textId="5DAD315B" w:rsidR="00A67C1B" w:rsidRDefault="00A67C1B" w:rsidP="00A67C1B">
            <w:pPr>
              <w:spacing w:line="256" w:lineRule="auto"/>
              <w:rPr>
                <w:rFonts w:eastAsia="Calibri"/>
                <w:color w:val="000000"/>
                <w:lang w:val="en-GB" w:eastAsia="en-US"/>
              </w:rPr>
            </w:pPr>
            <w:r w:rsidRPr="003C53FD">
              <w:rPr>
                <w:lang w:val="en-US"/>
              </w:rPr>
              <w:t>.SOLCCEIN</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56C1ECC0" w14:textId="5AD0C83D" w:rsidR="00A67C1B" w:rsidRDefault="00A67C1B" w:rsidP="00A67C1B">
            <w:pPr>
              <w:spacing w:line="256" w:lineRule="auto"/>
              <w:rPr>
                <w:rFonts w:eastAsia="Calibri"/>
                <w:color w:val="000000"/>
                <w:lang w:val="en-GB" w:eastAsia="en-US"/>
              </w:rPr>
            </w:pPr>
            <w:r w:rsidRPr="00261FD3">
              <w:rPr>
                <w:lang w:val="en-US"/>
              </w:rPr>
              <w:t>DE000SLA9KD7</w:t>
            </w:r>
          </w:p>
        </w:tc>
      </w:tr>
      <w:tr w:rsidR="00A67C1B" w:rsidRPr="00A67C1B" w14:paraId="77276C72" w14:textId="77777777" w:rsidTr="009253FB">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961DA36" w14:textId="4B1C17AA" w:rsidR="00A67C1B" w:rsidRPr="003A1DD5" w:rsidRDefault="00A67C1B" w:rsidP="00A67C1B">
            <w:pPr>
              <w:spacing w:line="256" w:lineRule="auto"/>
              <w:rPr>
                <w:rFonts w:eastAsia="Calibri"/>
                <w:color w:val="000000"/>
                <w:sz w:val="22"/>
                <w:szCs w:val="22"/>
                <w:lang w:val="en-US" w:eastAsia="en-US"/>
              </w:rPr>
            </w:pPr>
            <w:r w:rsidRPr="003C53FD">
              <w:rPr>
                <w:lang w:val="en-US"/>
              </w:rPr>
              <w:t>Solactive China Clean Energy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9FD23C1" w14:textId="584B4ACC" w:rsidR="00A67C1B" w:rsidRDefault="00A67C1B" w:rsidP="00A67C1B">
            <w:pPr>
              <w:spacing w:line="256" w:lineRule="auto"/>
              <w:rPr>
                <w:rFonts w:eastAsia="Calibri"/>
                <w:color w:val="000000"/>
                <w:lang w:val="en-GB" w:eastAsia="en-US"/>
              </w:rPr>
            </w:pPr>
            <w:r w:rsidRPr="003C53FD">
              <w:rPr>
                <w:lang w:val="en-US"/>
              </w:rPr>
              <w:t>.SOLCCEIT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F5190A8" w14:textId="169EB044" w:rsidR="00A67C1B" w:rsidRDefault="00A67C1B" w:rsidP="00A67C1B">
            <w:pPr>
              <w:spacing w:line="256" w:lineRule="auto"/>
              <w:rPr>
                <w:rFonts w:eastAsia="Calibri"/>
                <w:color w:val="000000"/>
                <w:lang w:val="en-GB" w:eastAsia="en-US"/>
              </w:rPr>
            </w:pPr>
            <w:r w:rsidRPr="00261FD3">
              <w:rPr>
                <w:lang w:val="en-US"/>
              </w:rPr>
              <w:t>DE000SLA9KE5</w:t>
            </w:r>
          </w:p>
        </w:tc>
      </w:tr>
    </w:tbl>
    <w:p w14:paraId="590E3787" w14:textId="77777777" w:rsidR="00E05994" w:rsidRDefault="00E05994" w:rsidP="00E05994">
      <w:pPr>
        <w:spacing w:before="0" w:after="160" w:line="259" w:lineRule="auto"/>
        <w:rPr>
          <w:lang w:val="en-GB"/>
        </w:rPr>
      </w:pPr>
    </w:p>
    <w:p w14:paraId="012DE387" w14:textId="1E655BE2" w:rsidR="00783C68" w:rsidRPr="007328B2" w:rsidRDefault="00783C68" w:rsidP="00783C68">
      <w:pPr>
        <w:spacing w:before="0" w:after="160" w:line="259" w:lineRule="auto"/>
        <w:rPr>
          <w:b/>
          <w:bCs/>
          <w:sz w:val="28"/>
          <w:szCs w:val="28"/>
          <w:lang w:val="en-GB"/>
        </w:rPr>
      </w:pPr>
      <w:r w:rsidRPr="007328B2">
        <w:rPr>
          <w:b/>
          <w:bCs/>
          <w:sz w:val="28"/>
          <w:szCs w:val="28"/>
          <w:u w:val="single"/>
          <w:lang w:val="en-GB"/>
        </w:rPr>
        <w:t xml:space="preserve">Rationale for </w:t>
      </w:r>
      <w:r w:rsidR="00B01B34" w:rsidRPr="007328B2">
        <w:rPr>
          <w:b/>
          <w:bCs/>
          <w:sz w:val="28"/>
          <w:szCs w:val="28"/>
          <w:u w:val="single"/>
          <w:lang w:val="en-GB"/>
        </w:rPr>
        <w:t>Proposed Changes</w:t>
      </w:r>
    </w:p>
    <w:p w14:paraId="75E96E90" w14:textId="17450F8D" w:rsidR="00233B75" w:rsidRDefault="00A67C1B" w:rsidP="00D90981">
      <w:pPr>
        <w:spacing w:before="0" w:after="200" w:line="276" w:lineRule="auto"/>
        <w:contextualSpacing/>
        <w:rPr>
          <w:lang w:val="en-GB"/>
        </w:rPr>
      </w:pPr>
      <w:r w:rsidRPr="009253FB">
        <w:rPr>
          <w:lang w:val="en-GB"/>
        </w:rPr>
        <w:t>Solactive</w:t>
      </w:r>
      <w:r w:rsidR="003C647A">
        <w:rPr>
          <w:lang w:val="en-GB"/>
        </w:rPr>
        <w:t xml:space="preserve"> AG</w:t>
      </w:r>
      <w:r w:rsidRPr="009253FB">
        <w:rPr>
          <w:lang w:val="en-GB"/>
        </w:rPr>
        <w:t xml:space="preserve"> deems the current </w:t>
      </w:r>
      <w:r w:rsidR="00064C0E">
        <w:rPr>
          <w:lang w:val="en-GB"/>
        </w:rPr>
        <w:t>I</w:t>
      </w:r>
      <w:r w:rsidRPr="009253FB">
        <w:rPr>
          <w:lang w:val="en-GB"/>
        </w:rPr>
        <w:t xml:space="preserve">ndex </w:t>
      </w:r>
      <w:r w:rsidR="00064C0E">
        <w:rPr>
          <w:lang w:val="en-GB"/>
        </w:rPr>
        <w:t>M</w:t>
      </w:r>
      <w:r w:rsidRPr="009253FB">
        <w:rPr>
          <w:lang w:val="en-GB"/>
        </w:rPr>
        <w:t xml:space="preserve">ethodology lacking in regards to the </w:t>
      </w:r>
      <w:r w:rsidR="00D6768D">
        <w:rPr>
          <w:lang w:val="en-GB"/>
        </w:rPr>
        <w:t>corporate governance</w:t>
      </w:r>
      <w:r w:rsidRPr="009253FB">
        <w:rPr>
          <w:lang w:val="en-GB"/>
        </w:rPr>
        <w:t xml:space="preserve"> risk</w:t>
      </w:r>
      <w:r w:rsidR="00705C0F">
        <w:rPr>
          <w:lang w:val="en-GB"/>
        </w:rPr>
        <w:t xml:space="preserve"> of the companies included in the index universe. Companies with a recent IPO are less thoroughly </w:t>
      </w:r>
      <w:proofErr w:type="spellStart"/>
      <w:r w:rsidR="00705C0F">
        <w:rPr>
          <w:lang w:val="en-GB"/>
        </w:rPr>
        <w:t>analyzed</w:t>
      </w:r>
      <w:proofErr w:type="spellEnd"/>
      <w:r w:rsidR="00705C0F">
        <w:rPr>
          <w:lang w:val="en-GB"/>
        </w:rPr>
        <w:t xml:space="preserve"> by the market and are therefore, to a higher degree, subject to potential corporate governance risk.</w:t>
      </w:r>
      <w:r w:rsidR="00D90981">
        <w:rPr>
          <w:lang w:val="en-DE"/>
        </w:rPr>
        <w:t xml:space="preserve"> </w:t>
      </w:r>
      <w:r w:rsidR="003C647A">
        <w:rPr>
          <w:lang w:val="en-GB"/>
        </w:rPr>
        <w:t xml:space="preserve">In order to reflect these economic circumstances, </w:t>
      </w:r>
      <w:r w:rsidR="003478E1">
        <w:rPr>
          <w:lang w:val="en-GB"/>
        </w:rPr>
        <w:t>Solactive</w:t>
      </w:r>
      <w:r w:rsidR="003C647A">
        <w:rPr>
          <w:lang w:val="en-GB"/>
        </w:rPr>
        <w:t xml:space="preserve"> AG</w:t>
      </w:r>
      <w:r w:rsidR="003478E1">
        <w:rPr>
          <w:lang w:val="en-GB"/>
        </w:rPr>
        <w:t xml:space="preserve"> decided to apply one additional</w:t>
      </w:r>
      <w:r w:rsidRPr="009253FB">
        <w:rPr>
          <w:lang w:val="en-GB"/>
        </w:rPr>
        <w:t xml:space="preserve"> criteri</w:t>
      </w:r>
      <w:r w:rsidR="003478E1">
        <w:rPr>
          <w:lang w:val="en-GB"/>
        </w:rPr>
        <w:t>um</w:t>
      </w:r>
      <w:r w:rsidRPr="009253FB">
        <w:rPr>
          <w:lang w:val="en-GB"/>
        </w:rPr>
        <w:t xml:space="preserve">, </w:t>
      </w:r>
      <w:r w:rsidR="00705C0F">
        <w:rPr>
          <w:lang w:val="en-GB"/>
        </w:rPr>
        <w:t xml:space="preserve">only including securities in index universe with </w:t>
      </w:r>
      <w:r w:rsidR="003478E1">
        <w:rPr>
          <w:lang w:val="en-GB"/>
        </w:rPr>
        <w:t>the</w:t>
      </w:r>
      <w:r w:rsidRPr="009253FB">
        <w:rPr>
          <w:lang w:val="en-GB"/>
        </w:rPr>
        <w:t xml:space="preserve"> </w:t>
      </w:r>
      <w:r w:rsidR="00705C0F">
        <w:rPr>
          <w:lang w:val="en-GB"/>
        </w:rPr>
        <w:t>first trade date not within the past six months from the Selection Day.</w:t>
      </w:r>
    </w:p>
    <w:p w14:paraId="275D526A" w14:textId="77777777" w:rsidR="003B12E0" w:rsidRDefault="003B12E0" w:rsidP="007328B2">
      <w:pPr>
        <w:spacing w:before="0" w:after="200" w:line="276" w:lineRule="auto"/>
        <w:contextualSpacing/>
        <w:rPr>
          <w:lang w:val="en-GB"/>
        </w:rPr>
      </w:pPr>
    </w:p>
    <w:p w14:paraId="6F6CE538" w14:textId="77777777" w:rsidR="006D2B19" w:rsidRDefault="00705C0F" w:rsidP="009E3A7D">
      <w:pPr>
        <w:spacing w:before="0" w:after="160" w:line="259" w:lineRule="auto"/>
        <w:rPr>
          <w:lang w:val="en-GB"/>
        </w:rPr>
      </w:pPr>
      <w:r>
        <w:rPr>
          <w:lang w:val="en-GB"/>
        </w:rPr>
        <w:t>Secondly, Solactive AG deems the current Index Methodology lack</w:t>
      </w:r>
      <w:r w:rsidR="00264854">
        <w:rPr>
          <w:lang w:val="en-GB"/>
        </w:rPr>
        <w:t>s</w:t>
      </w:r>
      <w:r>
        <w:rPr>
          <w:lang w:val="en-GB"/>
        </w:rPr>
        <w:t xml:space="preserve"> </w:t>
      </w:r>
      <w:r w:rsidR="00264854">
        <w:rPr>
          <w:lang w:val="en-GB"/>
        </w:rPr>
        <w:t>the diversification</w:t>
      </w:r>
      <w:r>
        <w:rPr>
          <w:lang w:val="en-GB"/>
        </w:rPr>
        <w:t xml:space="preserve"> </w:t>
      </w:r>
      <w:r w:rsidR="00264854">
        <w:rPr>
          <w:lang w:val="en-GB"/>
        </w:rPr>
        <w:t xml:space="preserve">of </w:t>
      </w:r>
      <w:r>
        <w:rPr>
          <w:lang w:val="en-GB"/>
        </w:rPr>
        <w:t xml:space="preserve">the index and the accurate representation of the Index Objective. Hence, Solactive AG decided to add an additional industry to the list of eligible industries, </w:t>
      </w:r>
      <w:r w:rsidR="00C0786A">
        <w:rPr>
          <w:lang w:val="en-GB"/>
        </w:rPr>
        <w:t xml:space="preserve">“Chemicals: Specialty”. The industry is particularly relevant to solar power, as </w:t>
      </w:r>
      <w:r w:rsidR="00C0786A" w:rsidRPr="00C0786A">
        <w:rPr>
          <w:lang w:val="en-GB"/>
        </w:rPr>
        <w:t>solar cells are made of silicon through</w:t>
      </w:r>
      <w:r w:rsidR="00C0786A">
        <w:rPr>
          <w:lang w:val="en-GB"/>
        </w:rPr>
        <w:t xml:space="preserve"> a</w:t>
      </w:r>
      <w:r w:rsidR="00C0786A" w:rsidRPr="00C0786A">
        <w:rPr>
          <w:lang w:val="en-GB"/>
        </w:rPr>
        <w:t xml:space="preserve"> chemical process</w:t>
      </w:r>
      <w:r w:rsidR="00C0786A">
        <w:rPr>
          <w:lang w:val="en-GB"/>
        </w:rPr>
        <w:t xml:space="preserve">. </w:t>
      </w:r>
    </w:p>
    <w:p w14:paraId="2BF4DE5A" w14:textId="15942570" w:rsidR="007E47D4" w:rsidRDefault="00C0786A" w:rsidP="007328B2">
      <w:pPr>
        <w:spacing w:before="0" w:after="160" w:line="259" w:lineRule="auto"/>
        <w:rPr>
          <w:u w:val="single"/>
          <w:lang w:val="en-GB"/>
        </w:rPr>
      </w:pPr>
      <w:r>
        <w:rPr>
          <w:lang w:val="en-GB"/>
        </w:rPr>
        <w:t>Additionally, the weight cap in the index will be increased from 7% to 9%. Several large m</w:t>
      </w:r>
      <w:r w:rsidRPr="00C0786A">
        <w:rPr>
          <w:lang w:val="en-GB"/>
        </w:rPr>
        <w:t xml:space="preserve">arket leaders have emerged in </w:t>
      </w:r>
      <w:r>
        <w:rPr>
          <w:lang w:val="en-GB"/>
        </w:rPr>
        <w:t xml:space="preserve">the </w:t>
      </w:r>
      <w:r w:rsidRPr="00C0786A">
        <w:rPr>
          <w:lang w:val="en-GB"/>
        </w:rPr>
        <w:t>clean energy industries</w:t>
      </w:r>
      <w:r>
        <w:rPr>
          <w:lang w:val="en-GB"/>
        </w:rPr>
        <w:t xml:space="preserve"> and </w:t>
      </w:r>
      <w:r w:rsidRPr="00C0786A">
        <w:rPr>
          <w:lang w:val="en-GB"/>
        </w:rPr>
        <w:t>underweight</w:t>
      </w:r>
      <w:r>
        <w:rPr>
          <w:lang w:val="en-GB"/>
        </w:rPr>
        <w:t>ing</w:t>
      </w:r>
      <w:r w:rsidRPr="00C0786A">
        <w:rPr>
          <w:lang w:val="en-GB"/>
        </w:rPr>
        <w:t xml:space="preserve"> (compared with simply free-float market cap weight) such leaders</w:t>
      </w:r>
      <w:r>
        <w:rPr>
          <w:lang w:val="en-GB"/>
        </w:rPr>
        <w:t xml:space="preserve"> while overweighting the smaller companies would deteriorate the index performance compared to actual market conditions and the impact of larger companies</w:t>
      </w:r>
      <w:r w:rsidRPr="00C0786A">
        <w:rPr>
          <w:lang w:val="en-GB"/>
        </w:rPr>
        <w:t>.</w:t>
      </w:r>
    </w:p>
    <w:p w14:paraId="2A079CAD" w14:textId="0CCFF8C4" w:rsidR="00F568D6" w:rsidRPr="007328B2" w:rsidRDefault="004A428F" w:rsidP="007328B2">
      <w:pPr>
        <w:spacing w:before="0" w:after="160" w:line="259" w:lineRule="auto"/>
        <w:rPr>
          <w:b/>
          <w:bCs/>
          <w:sz w:val="28"/>
          <w:szCs w:val="28"/>
          <w:u w:val="single"/>
          <w:lang w:val="en-GB"/>
        </w:rPr>
      </w:pPr>
      <w:r w:rsidRPr="007328B2">
        <w:rPr>
          <w:b/>
          <w:bCs/>
          <w:sz w:val="28"/>
          <w:szCs w:val="28"/>
          <w:u w:val="single"/>
          <w:lang w:val="en-GB"/>
        </w:rPr>
        <w:t xml:space="preserve">Proposed </w:t>
      </w:r>
      <w:r w:rsidR="00F568D6" w:rsidRPr="007328B2">
        <w:rPr>
          <w:b/>
          <w:bCs/>
          <w:sz w:val="28"/>
          <w:szCs w:val="28"/>
          <w:u w:val="single"/>
          <w:lang w:val="en-GB"/>
        </w:rPr>
        <w:t>Changes to the Index Guideline</w:t>
      </w:r>
    </w:p>
    <w:p w14:paraId="1835BC17" w14:textId="77777777" w:rsidR="00264854" w:rsidRDefault="004A428F" w:rsidP="009253FB">
      <w:pPr>
        <w:spacing w:before="0" w:after="160" w:line="259" w:lineRule="auto"/>
        <w:rPr>
          <w:lang w:val="en-GB"/>
        </w:rPr>
      </w:pPr>
      <w:r>
        <w:rPr>
          <w:lang w:val="en-GB"/>
        </w:rPr>
        <w:t xml:space="preserve">The following Methodology changes are proposed in the </w:t>
      </w:r>
      <w:r w:rsidRPr="006C215F">
        <w:rPr>
          <w:lang w:val="en-GB"/>
        </w:rPr>
        <w:t>following points</w:t>
      </w:r>
      <w:r w:rsidR="00C32515">
        <w:rPr>
          <w:lang w:val="en-GB"/>
        </w:rPr>
        <w:t xml:space="preserve"> of the Index Guideline </w:t>
      </w:r>
      <w:r>
        <w:rPr>
          <w:lang w:val="en-GB"/>
        </w:rPr>
        <w:t>(ordered in accordance with the numbering of the affected sections):</w:t>
      </w:r>
      <w:r w:rsidR="00592EDA">
        <w:rPr>
          <w:lang w:val="en-GB"/>
        </w:rPr>
        <w:t xml:space="preserve"> </w:t>
      </w:r>
    </w:p>
    <w:p w14:paraId="44090DAF" w14:textId="4F725A6E" w:rsidR="00C0404D" w:rsidRPr="007328B2" w:rsidRDefault="00B9596D" w:rsidP="00264854">
      <w:pPr>
        <w:pStyle w:val="ListParagraph"/>
        <w:numPr>
          <w:ilvl w:val="0"/>
          <w:numId w:val="33"/>
        </w:numPr>
        <w:spacing w:before="0" w:after="160" w:line="259" w:lineRule="auto"/>
        <w:rPr>
          <w:b/>
          <w:bCs/>
          <w:lang w:val="en-US"/>
        </w:rPr>
      </w:pPr>
      <w:r w:rsidRPr="007328B2">
        <w:rPr>
          <w:b/>
          <w:bCs/>
          <w:lang w:val="en-US"/>
        </w:rPr>
        <w:t>Chapter 2.1</w:t>
      </w:r>
      <w:r w:rsidR="00C0404D" w:rsidRPr="007328B2">
        <w:rPr>
          <w:b/>
          <w:bCs/>
          <w:lang w:val="en-DE"/>
        </w:rPr>
        <w:t xml:space="preserve"> Index Universe Requirements</w:t>
      </w:r>
    </w:p>
    <w:p w14:paraId="0B0968ED" w14:textId="43CE6815" w:rsidR="00B9596D" w:rsidRPr="00264854" w:rsidRDefault="00B9596D" w:rsidP="007328B2">
      <w:pPr>
        <w:pStyle w:val="ListParagraph"/>
        <w:numPr>
          <w:ilvl w:val="0"/>
          <w:numId w:val="34"/>
        </w:numPr>
        <w:spacing w:before="0" w:after="160" w:line="259" w:lineRule="auto"/>
        <w:rPr>
          <w:lang w:val="en-US"/>
        </w:rPr>
      </w:pPr>
      <w:r w:rsidRPr="00264854">
        <w:rPr>
          <w:lang w:val="en-US"/>
        </w:rPr>
        <w:t xml:space="preserve">an additional </w:t>
      </w:r>
      <w:r w:rsidR="00C0786A" w:rsidRPr="00264854">
        <w:rPr>
          <w:lang w:val="en-US"/>
        </w:rPr>
        <w:t>bullet</w:t>
      </w:r>
      <w:r w:rsidRPr="00264854">
        <w:rPr>
          <w:lang w:val="en-US"/>
        </w:rPr>
        <w:t xml:space="preserve"> will be included </w:t>
      </w:r>
      <w:r w:rsidR="00C0786A" w:rsidRPr="00264854">
        <w:rPr>
          <w:lang w:val="en-US"/>
        </w:rPr>
        <w:t>after point 3.h)</w:t>
      </w:r>
      <w:r w:rsidRPr="00264854">
        <w:rPr>
          <w:lang w:val="en-US"/>
        </w:rPr>
        <w:t>:</w:t>
      </w:r>
    </w:p>
    <w:p w14:paraId="59AB6E57" w14:textId="11EE5FA4" w:rsidR="00C0786A" w:rsidRDefault="00C0786A" w:rsidP="00C0786A">
      <w:pPr>
        <w:pStyle w:val="ListParagraph"/>
        <w:numPr>
          <w:ilvl w:val="1"/>
          <w:numId w:val="4"/>
        </w:numPr>
        <w:rPr>
          <w:lang w:val="en-US"/>
        </w:rPr>
      </w:pPr>
      <w:r w:rsidRPr="00C0786A">
        <w:rPr>
          <w:lang w:val="en-US"/>
        </w:rPr>
        <w:t xml:space="preserve"> </w:t>
      </w:r>
      <w:r>
        <w:rPr>
          <w:lang w:val="en-US"/>
        </w:rPr>
        <w:t>Chemicals: Specialty</w:t>
      </w:r>
    </w:p>
    <w:p w14:paraId="6794536B" w14:textId="61CC6F8B" w:rsidR="00C0786A" w:rsidRDefault="00C0786A" w:rsidP="007328B2">
      <w:pPr>
        <w:pStyle w:val="ListParagraph"/>
        <w:numPr>
          <w:ilvl w:val="0"/>
          <w:numId w:val="34"/>
        </w:numPr>
        <w:spacing w:before="0" w:after="160" w:line="259" w:lineRule="auto"/>
        <w:rPr>
          <w:lang w:val="en-US"/>
        </w:rPr>
      </w:pPr>
      <w:r w:rsidRPr="00B9596D">
        <w:rPr>
          <w:lang w:val="en-US"/>
        </w:rPr>
        <w:lastRenderedPageBreak/>
        <w:t>a</w:t>
      </w:r>
      <w:r>
        <w:rPr>
          <w:lang w:val="en-US"/>
        </w:rPr>
        <w:t xml:space="preserve">n </w:t>
      </w:r>
      <w:r w:rsidRPr="00B9596D">
        <w:rPr>
          <w:lang w:val="en-US"/>
        </w:rPr>
        <w:t xml:space="preserve">additional </w:t>
      </w:r>
      <w:r>
        <w:rPr>
          <w:lang w:val="en-US"/>
        </w:rPr>
        <w:t>point</w:t>
      </w:r>
      <w:r w:rsidRPr="00B9596D">
        <w:rPr>
          <w:lang w:val="en-US"/>
        </w:rPr>
        <w:t xml:space="preserve"> will be included </w:t>
      </w:r>
      <w:r>
        <w:rPr>
          <w:lang w:val="en-US"/>
        </w:rPr>
        <w:t>between points 5. and 6:</w:t>
      </w:r>
    </w:p>
    <w:p w14:paraId="357F24DB" w14:textId="77777777" w:rsidR="00C0786A" w:rsidRDefault="00C0786A" w:rsidP="007328B2">
      <w:pPr>
        <w:pStyle w:val="ListParagraph"/>
        <w:numPr>
          <w:ilvl w:val="0"/>
          <w:numId w:val="27"/>
        </w:numPr>
        <w:ind w:left="1560" w:hanging="426"/>
        <w:rPr>
          <w:lang w:val="en-US"/>
        </w:rPr>
      </w:pPr>
      <w:r>
        <w:rPr>
          <w:lang w:val="en-US"/>
        </w:rPr>
        <w:t xml:space="preserve">The first trade date of the security should not be within the last six months until and including the </w:t>
      </w:r>
      <w:r w:rsidRPr="00C278A2">
        <w:rPr>
          <w:smallCaps/>
          <w:lang w:val="en-US"/>
        </w:rPr>
        <w:t>Selection Day</w:t>
      </w:r>
      <w:r>
        <w:rPr>
          <w:lang w:val="en-US"/>
        </w:rPr>
        <w:t>.</w:t>
      </w:r>
    </w:p>
    <w:p w14:paraId="33DE1772" w14:textId="0713F488" w:rsidR="00C0786A" w:rsidRDefault="00C0404D" w:rsidP="007328B2">
      <w:pPr>
        <w:pStyle w:val="ListParagraph"/>
        <w:numPr>
          <w:ilvl w:val="0"/>
          <w:numId w:val="34"/>
        </w:numPr>
        <w:spacing w:before="0" w:after="160" w:line="259" w:lineRule="auto"/>
        <w:rPr>
          <w:lang w:val="en-US"/>
        </w:rPr>
      </w:pPr>
      <w:r>
        <w:rPr>
          <w:lang w:val="en-DE"/>
        </w:rPr>
        <w:t>p</w:t>
      </w:r>
      <w:proofErr w:type="spellStart"/>
      <w:r w:rsidR="00C0786A">
        <w:rPr>
          <w:lang w:val="en-US"/>
        </w:rPr>
        <w:t>oint</w:t>
      </w:r>
      <w:proofErr w:type="spellEnd"/>
      <w:r w:rsidR="00C0786A">
        <w:rPr>
          <w:lang w:val="en-US"/>
        </w:rPr>
        <w:t xml:space="preserve"> 9. will be changed </w:t>
      </w:r>
      <w:r>
        <w:rPr>
          <w:lang w:val="en-DE"/>
        </w:rPr>
        <w:t>as follows</w:t>
      </w:r>
      <w:r w:rsidR="00C0786A">
        <w:rPr>
          <w:lang w:val="en-US"/>
        </w:rPr>
        <w:t>:</w:t>
      </w:r>
    </w:p>
    <w:p w14:paraId="5EBA90CB" w14:textId="77777777" w:rsidR="00C0786A" w:rsidRPr="00F570D9" w:rsidRDefault="00C0786A" w:rsidP="007328B2">
      <w:pPr>
        <w:pStyle w:val="ListParagraph"/>
        <w:numPr>
          <w:ilvl w:val="0"/>
          <w:numId w:val="31"/>
        </w:numPr>
        <w:ind w:left="1701" w:hanging="567"/>
        <w:rPr>
          <w:lang w:val="en-US"/>
        </w:rPr>
      </w:pPr>
      <w:r w:rsidRPr="000739CF">
        <w:rPr>
          <w:lang w:val="en-US"/>
        </w:rPr>
        <w:t xml:space="preserve">The companies are ranked in their industries, as defined in step 3, according to </w:t>
      </w:r>
      <w:r w:rsidRPr="000739CF">
        <w:rPr>
          <w:bCs/>
          <w:smallCaps/>
          <w:lang w:val="en-US"/>
        </w:rPr>
        <w:t>Total Market Capitalization</w:t>
      </w:r>
      <w:r w:rsidRPr="000739CF">
        <w:rPr>
          <w:lang w:val="en-US"/>
        </w:rPr>
        <w:t xml:space="preserve">. </w:t>
      </w:r>
      <w:r w:rsidRPr="000739CF">
        <w:rPr>
          <w:rFonts w:eastAsia="Calibri"/>
          <w:lang w:val="en-US" w:eastAsia="en-US"/>
        </w:rPr>
        <w:t xml:space="preserve">The top </w:t>
      </w:r>
      <w:r>
        <w:rPr>
          <w:rFonts w:eastAsia="Calibri"/>
          <w:lang w:val="en-US" w:eastAsia="en-US"/>
        </w:rPr>
        <w:t>8</w:t>
      </w:r>
      <w:r w:rsidRPr="000739CF">
        <w:rPr>
          <w:rFonts w:eastAsia="Calibri"/>
          <w:lang w:val="en-US" w:eastAsia="en-US"/>
        </w:rPr>
        <w:t xml:space="preserve"> per industry are selected and constitute the </w:t>
      </w:r>
      <w:r w:rsidRPr="000739CF">
        <w:rPr>
          <w:smallCaps/>
          <w:lang w:val="en-US" w:eastAsia="en-US"/>
        </w:rPr>
        <w:t>INDEX UNIVERSE</w:t>
      </w:r>
      <w:r>
        <w:rPr>
          <w:smallCaps/>
          <w:lang w:val="en-US" w:eastAsia="en-US"/>
        </w:rPr>
        <w:t>.</w:t>
      </w:r>
    </w:p>
    <w:p w14:paraId="74759AA5" w14:textId="4133806B" w:rsidR="00C0786A" w:rsidRDefault="00C0786A" w:rsidP="00C0786A">
      <w:pPr>
        <w:spacing w:before="0" w:after="160" w:line="259" w:lineRule="auto"/>
        <w:rPr>
          <w:lang w:val="en-US"/>
        </w:rPr>
      </w:pPr>
    </w:p>
    <w:p w14:paraId="74137DF1" w14:textId="724B5EBC" w:rsidR="00264854" w:rsidRPr="00264854" w:rsidRDefault="00264854" w:rsidP="00264854">
      <w:pPr>
        <w:spacing w:before="0" w:after="160" w:line="259" w:lineRule="auto"/>
        <w:rPr>
          <w:b/>
          <w:bCs/>
          <w:lang w:val="en-GB"/>
        </w:rPr>
      </w:pPr>
      <w:r w:rsidRPr="00264854">
        <w:rPr>
          <w:b/>
          <w:bCs/>
          <w:lang w:val="en-GB"/>
        </w:rPr>
        <w:t xml:space="preserve">Therefore, chapter 2.1. </w:t>
      </w:r>
      <w:r w:rsidR="00C0404D" w:rsidRPr="000927E8">
        <w:rPr>
          <w:b/>
          <w:bCs/>
          <w:lang w:val="en-DE"/>
        </w:rPr>
        <w:t>Index Universe Requirements</w:t>
      </w:r>
      <w:r w:rsidR="00C0404D" w:rsidRPr="00264854">
        <w:rPr>
          <w:b/>
          <w:bCs/>
          <w:lang w:val="en-GB"/>
        </w:rPr>
        <w:t xml:space="preserve"> </w:t>
      </w:r>
      <w:r w:rsidRPr="00264854">
        <w:rPr>
          <w:b/>
          <w:bCs/>
          <w:lang w:val="en-GB"/>
        </w:rPr>
        <w:t>will read:</w:t>
      </w:r>
    </w:p>
    <w:p w14:paraId="2AD38A0D" w14:textId="77777777" w:rsidR="00264854" w:rsidRDefault="00264854" w:rsidP="00264854">
      <w:pPr>
        <w:rPr>
          <w:lang w:val="en-US" w:eastAsia="en-US"/>
        </w:rPr>
      </w:pPr>
      <w:bookmarkStart w:id="1" w:name="_Hlk29894857"/>
      <w:r>
        <w:rPr>
          <w:lang w:val="en-US" w:eastAsia="en-US"/>
        </w:rPr>
        <w:t xml:space="preserve">The </w:t>
      </w:r>
      <w:r w:rsidRPr="000515C0">
        <w:rPr>
          <w:smallCaps/>
          <w:lang w:val="en-US" w:eastAsia="en-US"/>
        </w:rPr>
        <w:t>Index</w:t>
      </w:r>
      <w:r w:rsidRPr="00980907">
        <w:rPr>
          <w:smallCaps/>
          <w:lang w:val="en-US" w:eastAsia="en-US"/>
        </w:rPr>
        <w:t xml:space="preserve"> Universe</w:t>
      </w:r>
      <w:r>
        <w:rPr>
          <w:lang w:val="en-US" w:eastAsia="en-US"/>
        </w:rPr>
        <w:t xml:space="preserve"> </w:t>
      </w:r>
      <w:r w:rsidRPr="00FB0EF0">
        <w:rPr>
          <w:lang w:val="en-US" w:eastAsia="en-US"/>
        </w:rPr>
        <w:t>is comprised of all financial instruments which fulfill the below requirements</w:t>
      </w:r>
      <w:r>
        <w:rPr>
          <w:lang w:val="en-US" w:eastAsia="en-US"/>
        </w:rPr>
        <w:t xml:space="preserve"> </w:t>
      </w:r>
      <w:r w:rsidRPr="00FB0EF0">
        <w:rPr>
          <w:lang w:val="en-US" w:eastAsia="en-US"/>
        </w:rPr>
        <w:t>(th</w:t>
      </w:r>
      <w:r>
        <w:rPr>
          <w:lang w:val="en-US" w:eastAsia="en-US"/>
        </w:rPr>
        <w:t xml:space="preserve">e </w:t>
      </w:r>
      <w:r w:rsidRPr="0049196E">
        <w:rPr>
          <w:rFonts w:eastAsia="Calibri"/>
          <w:lang w:val="en-US" w:eastAsia="en-US"/>
        </w:rPr>
        <w:t>“</w:t>
      </w:r>
      <w:r w:rsidRPr="000515C0">
        <w:rPr>
          <w:b/>
          <w:smallCaps/>
          <w:lang w:val="en-US" w:eastAsia="en-US"/>
        </w:rPr>
        <w:t>Index</w:t>
      </w:r>
      <w:r w:rsidRPr="00980907">
        <w:rPr>
          <w:b/>
          <w:smallCaps/>
          <w:lang w:val="en-US" w:eastAsia="en-US"/>
        </w:rPr>
        <w:t xml:space="preserve"> Universe Requirements</w:t>
      </w:r>
      <w:r w:rsidRPr="0049196E">
        <w:rPr>
          <w:rFonts w:eastAsia="Calibri"/>
          <w:lang w:val="en-US" w:eastAsia="en-US"/>
        </w:rPr>
        <w:t>“</w:t>
      </w:r>
      <w:r>
        <w:rPr>
          <w:lang w:val="en-US" w:eastAsia="en-US"/>
        </w:rPr>
        <w:t>):</w:t>
      </w:r>
    </w:p>
    <w:p w14:paraId="1063E62C" w14:textId="77777777" w:rsidR="00264854" w:rsidRDefault="00264854" w:rsidP="00264854">
      <w:pPr>
        <w:pStyle w:val="ListParagraph"/>
        <w:numPr>
          <w:ilvl w:val="0"/>
          <w:numId w:val="32"/>
        </w:numPr>
        <w:rPr>
          <w:lang w:val="en-US"/>
        </w:rPr>
      </w:pPr>
      <w:bookmarkStart w:id="2" w:name="_Hlk29897173"/>
      <w:r>
        <w:rPr>
          <w:lang w:val="en-US"/>
        </w:rPr>
        <w:t>Headquartered in China or Hong Kong</w:t>
      </w:r>
    </w:p>
    <w:p w14:paraId="6381EA78" w14:textId="77777777" w:rsidR="00264854" w:rsidRDefault="00264854" w:rsidP="00264854">
      <w:pPr>
        <w:pStyle w:val="ListParagraph"/>
        <w:numPr>
          <w:ilvl w:val="0"/>
          <w:numId w:val="32"/>
        </w:numPr>
        <w:rPr>
          <w:lang w:val="en-US"/>
        </w:rPr>
      </w:pPr>
      <w:r>
        <w:rPr>
          <w:lang w:val="en-US"/>
        </w:rPr>
        <w:t>Should be listed on one of the following exchanges:</w:t>
      </w:r>
    </w:p>
    <w:p w14:paraId="0A0CD830" w14:textId="77777777" w:rsidR="00264854" w:rsidRDefault="00264854" w:rsidP="00264854">
      <w:pPr>
        <w:pStyle w:val="ListParagraph"/>
        <w:numPr>
          <w:ilvl w:val="1"/>
          <w:numId w:val="23"/>
        </w:numPr>
        <w:rPr>
          <w:lang w:val="en-US"/>
        </w:rPr>
      </w:pPr>
      <w:r>
        <w:rPr>
          <w:lang w:val="en-US"/>
        </w:rPr>
        <w:t>Hong Kong: HKEX</w:t>
      </w:r>
    </w:p>
    <w:p w14:paraId="29CE4DB4" w14:textId="77777777" w:rsidR="00264854" w:rsidRDefault="00264854" w:rsidP="00264854">
      <w:pPr>
        <w:pStyle w:val="ListParagraph"/>
        <w:numPr>
          <w:ilvl w:val="1"/>
          <w:numId w:val="23"/>
        </w:numPr>
        <w:rPr>
          <w:lang w:val="en-US"/>
        </w:rPr>
      </w:pPr>
      <w:r>
        <w:rPr>
          <w:lang w:val="en-US"/>
        </w:rPr>
        <w:t>Stock Connect: Shanghai and Shenzhen</w:t>
      </w:r>
    </w:p>
    <w:p w14:paraId="6A87C8EE" w14:textId="77777777" w:rsidR="00264854" w:rsidRDefault="00264854" w:rsidP="00264854">
      <w:pPr>
        <w:pStyle w:val="ListParagraph"/>
        <w:numPr>
          <w:ilvl w:val="1"/>
          <w:numId w:val="23"/>
        </w:numPr>
        <w:rPr>
          <w:lang w:val="en-US"/>
        </w:rPr>
      </w:pPr>
      <w:r w:rsidRPr="00081E7E">
        <w:rPr>
          <w:lang w:val="en-US"/>
        </w:rPr>
        <w:t>US: NYSE and NASDAQ</w:t>
      </w:r>
    </w:p>
    <w:p w14:paraId="76344ACB" w14:textId="77777777" w:rsidR="00264854" w:rsidRDefault="00264854" w:rsidP="00264854">
      <w:pPr>
        <w:pStyle w:val="ListParagraph"/>
        <w:numPr>
          <w:ilvl w:val="0"/>
          <w:numId w:val="32"/>
        </w:numPr>
        <w:rPr>
          <w:lang w:val="en-US"/>
        </w:rPr>
      </w:pPr>
      <w:r>
        <w:rPr>
          <w:lang w:val="en-US"/>
        </w:rPr>
        <w:t xml:space="preserve">Should be from the following industries according to the </w:t>
      </w:r>
      <w:r w:rsidRPr="00EB5E2F">
        <w:rPr>
          <w:lang w:val="en-US"/>
        </w:rPr>
        <w:t>FactSet Industries and Economic Sectors</w:t>
      </w:r>
      <w:r>
        <w:rPr>
          <w:lang w:val="en-US"/>
        </w:rPr>
        <w:t>:</w:t>
      </w:r>
    </w:p>
    <w:p w14:paraId="4F264302" w14:textId="77777777" w:rsidR="00264854" w:rsidRPr="00081E7E" w:rsidRDefault="00264854" w:rsidP="00264854">
      <w:pPr>
        <w:pStyle w:val="ListParagraph"/>
        <w:numPr>
          <w:ilvl w:val="1"/>
          <w:numId w:val="32"/>
        </w:numPr>
        <w:rPr>
          <w:lang w:val="en-US"/>
        </w:rPr>
      </w:pPr>
      <w:r>
        <w:rPr>
          <w:lang w:val="en-US"/>
        </w:rPr>
        <w:t>Alternative Power Generation</w:t>
      </w:r>
    </w:p>
    <w:p w14:paraId="09E587E9" w14:textId="77777777" w:rsidR="00264854" w:rsidRPr="00B5470E" w:rsidRDefault="00264854" w:rsidP="00264854">
      <w:pPr>
        <w:pStyle w:val="ListParagraph"/>
        <w:numPr>
          <w:ilvl w:val="1"/>
          <w:numId w:val="32"/>
        </w:numPr>
        <w:rPr>
          <w:lang w:val="en-US"/>
        </w:rPr>
      </w:pPr>
      <w:r>
        <w:rPr>
          <w:lang w:val="en-US"/>
        </w:rPr>
        <w:t>Engineering &amp; Construction</w:t>
      </w:r>
    </w:p>
    <w:p w14:paraId="459BA380" w14:textId="77777777" w:rsidR="00264854" w:rsidRDefault="00264854" w:rsidP="00264854">
      <w:pPr>
        <w:pStyle w:val="ListParagraph"/>
        <w:numPr>
          <w:ilvl w:val="1"/>
          <w:numId w:val="32"/>
        </w:numPr>
        <w:rPr>
          <w:lang w:val="en-US"/>
        </w:rPr>
      </w:pPr>
      <w:r>
        <w:rPr>
          <w:lang w:val="en-US"/>
        </w:rPr>
        <w:t>Industrial Specialties</w:t>
      </w:r>
    </w:p>
    <w:p w14:paraId="7EDC45A1" w14:textId="77777777" w:rsidR="00264854" w:rsidRDefault="00264854" w:rsidP="00264854">
      <w:pPr>
        <w:pStyle w:val="ListParagraph"/>
        <w:numPr>
          <w:ilvl w:val="1"/>
          <w:numId w:val="32"/>
        </w:numPr>
        <w:rPr>
          <w:lang w:val="en-US"/>
        </w:rPr>
      </w:pPr>
      <w:r>
        <w:rPr>
          <w:lang w:val="en-US"/>
        </w:rPr>
        <w:t>Miscellaneous Manufacturing</w:t>
      </w:r>
    </w:p>
    <w:p w14:paraId="6368336A" w14:textId="77777777" w:rsidR="00264854" w:rsidRDefault="00264854" w:rsidP="00264854">
      <w:pPr>
        <w:pStyle w:val="ListParagraph"/>
        <w:numPr>
          <w:ilvl w:val="1"/>
          <w:numId w:val="32"/>
        </w:numPr>
        <w:rPr>
          <w:lang w:val="en-US"/>
        </w:rPr>
      </w:pPr>
      <w:r>
        <w:rPr>
          <w:lang w:val="en-US"/>
        </w:rPr>
        <w:t>Semiconductors</w:t>
      </w:r>
    </w:p>
    <w:p w14:paraId="2F894226" w14:textId="77777777" w:rsidR="00264854" w:rsidRDefault="00264854" w:rsidP="00264854">
      <w:pPr>
        <w:pStyle w:val="ListParagraph"/>
        <w:numPr>
          <w:ilvl w:val="1"/>
          <w:numId w:val="32"/>
        </w:numPr>
        <w:rPr>
          <w:lang w:val="en-US"/>
        </w:rPr>
      </w:pPr>
      <w:r>
        <w:rPr>
          <w:lang w:val="en-US"/>
        </w:rPr>
        <w:t>Electrical Products</w:t>
      </w:r>
    </w:p>
    <w:p w14:paraId="3FBB8113" w14:textId="77777777" w:rsidR="00264854" w:rsidRDefault="00264854" w:rsidP="00264854">
      <w:pPr>
        <w:pStyle w:val="ListParagraph"/>
        <w:numPr>
          <w:ilvl w:val="1"/>
          <w:numId w:val="32"/>
        </w:numPr>
        <w:rPr>
          <w:lang w:val="en-US"/>
        </w:rPr>
      </w:pPr>
      <w:r>
        <w:rPr>
          <w:lang w:val="en-US"/>
        </w:rPr>
        <w:t>Electronic Production Equipment</w:t>
      </w:r>
    </w:p>
    <w:p w14:paraId="17538481" w14:textId="77777777" w:rsidR="00264854" w:rsidRDefault="00264854" w:rsidP="00264854">
      <w:pPr>
        <w:pStyle w:val="ListParagraph"/>
        <w:numPr>
          <w:ilvl w:val="1"/>
          <w:numId w:val="32"/>
        </w:numPr>
        <w:rPr>
          <w:lang w:val="en-US"/>
        </w:rPr>
      </w:pPr>
      <w:r>
        <w:rPr>
          <w:lang w:val="en-US"/>
        </w:rPr>
        <w:t>Electric Utilities</w:t>
      </w:r>
    </w:p>
    <w:p w14:paraId="7A0F1117" w14:textId="77777777" w:rsidR="00264854" w:rsidRDefault="00264854" w:rsidP="00264854">
      <w:pPr>
        <w:pStyle w:val="ListParagraph"/>
        <w:numPr>
          <w:ilvl w:val="1"/>
          <w:numId w:val="32"/>
        </w:numPr>
        <w:rPr>
          <w:lang w:val="en-US"/>
        </w:rPr>
      </w:pPr>
      <w:r>
        <w:rPr>
          <w:lang w:val="en-US"/>
        </w:rPr>
        <w:t>Chemicals: Specialty</w:t>
      </w:r>
    </w:p>
    <w:p w14:paraId="2F0FA375" w14:textId="77777777" w:rsidR="00264854" w:rsidRPr="0001120E" w:rsidRDefault="00264854" w:rsidP="00264854">
      <w:pPr>
        <w:pStyle w:val="ListParagraph"/>
        <w:numPr>
          <w:ilvl w:val="0"/>
          <w:numId w:val="32"/>
        </w:numPr>
        <w:rPr>
          <w:iCs/>
          <w:lang w:val="en-US"/>
        </w:rPr>
      </w:pPr>
      <w:r w:rsidRPr="0001120E">
        <w:rPr>
          <w:iCs/>
          <w:lang w:val="en-GB"/>
        </w:rPr>
        <w:t>From the list of constituents remaining after step 3, only companies with significant exposure to clean energy are eligible. Identification is based on the company description included in FactSet, and keywords that indicate significant exposure to clean energy and its related supply chain. The keywords are subject to regular revision by the OVERSIGHT COMMITTEE</w:t>
      </w:r>
    </w:p>
    <w:p w14:paraId="05FE7BFA" w14:textId="77777777" w:rsidR="00264854" w:rsidRPr="0001120E" w:rsidRDefault="00264854" w:rsidP="00264854">
      <w:pPr>
        <w:pStyle w:val="ListParagraph"/>
        <w:numPr>
          <w:ilvl w:val="0"/>
          <w:numId w:val="32"/>
        </w:numPr>
        <w:rPr>
          <w:iCs/>
          <w:lang w:val="en-US"/>
        </w:rPr>
      </w:pPr>
      <w:r w:rsidRPr="0001120E">
        <w:rPr>
          <w:iCs/>
          <w:lang w:val="en-GB"/>
        </w:rPr>
        <w:t xml:space="preserve">As an exclusion policy, companies (i) with insignificant exposure to clean energy and its related supply chain and/or (ii) which engage in business(es) that may have adverse environmental impact </w:t>
      </w:r>
      <w:r w:rsidRPr="0001120E">
        <w:rPr>
          <w:iCs/>
          <w:lang w:val="en-GB"/>
        </w:rPr>
        <w:lastRenderedPageBreak/>
        <w:t>will be identified and removed from the list of eligible constituents after step 4 above. Identification is based on the company description included in FactSet and the “exclusion” keywords indicating limited or no exposure to clean energy and its related supply chain. The keywords are subject to regular revision by the OVERSIGHT COMMITTEE</w:t>
      </w:r>
    </w:p>
    <w:p w14:paraId="0EE6C957" w14:textId="77777777" w:rsidR="00264854" w:rsidRDefault="00264854" w:rsidP="00264854">
      <w:pPr>
        <w:pStyle w:val="ListParagraph"/>
        <w:numPr>
          <w:ilvl w:val="0"/>
          <w:numId w:val="32"/>
        </w:numPr>
        <w:rPr>
          <w:lang w:val="en-US"/>
        </w:rPr>
      </w:pPr>
      <w:r>
        <w:rPr>
          <w:lang w:val="en-US"/>
        </w:rPr>
        <w:t xml:space="preserve">The first trade date of the security should not be within the last six months until and including the </w:t>
      </w:r>
      <w:r w:rsidRPr="00C278A2">
        <w:rPr>
          <w:smallCaps/>
          <w:lang w:val="en-US"/>
        </w:rPr>
        <w:t>Selection Day</w:t>
      </w:r>
      <w:r>
        <w:rPr>
          <w:lang w:val="en-US"/>
        </w:rPr>
        <w:t>.</w:t>
      </w:r>
    </w:p>
    <w:p w14:paraId="46C6C5D4" w14:textId="77777777" w:rsidR="00264854" w:rsidRDefault="00264854" w:rsidP="00264854">
      <w:pPr>
        <w:pStyle w:val="ListParagraph"/>
        <w:numPr>
          <w:ilvl w:val="0"/>
          <w:numId w:val="32"/>
        </w:numPr>
        <w:rPr>
          <w:lang w:val="en-US"/>
        </w:rPr>
      </w:pPr>
      <w:r>
        <w:rPr>
          <w:lang w:val="en-US"/>
        </w:rPr>
        <w:t xml:space="preserve">Should have </w:t>
      </w:r>
      <w:r w:rsidRPr="003C53FD">
        <w:rPr>
          <w:bCs/>
          <w:smallCaps/>
          <w:lang w:val="en-US" w:eastAsia="en-US"/>
        </w:rPr>
        <w:t>AVERAGE DAILY VALUE TRADED</w:t>
      </w:r>
      <w:r w:rsidRPr="00D24E18">
        <w:rPr>
          <w:lang w:val="en-US"/>
        </w:rPr>
        <w:t xml:space="preserve"> of at least </w:t>
      </w:r>
      <w:r>
        <w:rPr>
          <w:lang w:val="en-US"/>
        </w:rPr>
        <w:t>HKD</w:t>
      </w:r>
      <w:r w:rsidRPr="00D24E18">
        <w:rPr>
          <w:lang w:val="en-US"/>
        </w:rPr>
        <w:t xml:space="preserve"> </w:t>
      </w:r>
      <w:r>
        <w:rPr>
          <w:lang w:val="en-US"/>
        </w:rPr>
        <w:t>20</w:t>
      </w:r>
      <w:r w:rsidRPr="00D24E18">
        <w:rPr>
          <w:lang w:val="en-US"/>
        </w:rPr>
        <w:t xml:space="preserve"> million over 6 months prior to and including the </w:t>
      </w:r>
      <w:r w:rsidRPr="00801A4D">
        <w:rPr>
          <w:smallCaps/>
          <w:lang w:val="en-US"/>
        </w:rPr>
        <w:t>Selection Day</w:t>
      </w:r>
    </w:p>
    <w:p w14:paraId="52A02AD5" w14:textId="77777777" w:rsidR="00264854" w:rsidRDefault="00264854" w:rsidP="00264854">
      <w:pPr>
        <w:pStyle w:val="ListParagraph"/>
        <w:numPr>
          <w:ilvl w:val="0"/>
          <w:numId w:val="32"/>
        </w:numPr>
        <w:rPr>
          <w:lang w:val="en-US"/>
        </w:rPr>
      </w:pPr>
      <w:r>
        <w:rPr>
          <w:lang w:val="en-US"/>
        </w:rPr>
        <w:t>If a company has more than one share classes then the most liquid share class is eligible</w:t>
      </w:r>
    </w:p>
    <w:p w14:paraId="65981EE5" w14:textId="77777777" w:rsidR="00264854" w:rsidRPr="00252677" w:rsidRDefault="00264854" w:rsidP="00264854">
      <w:pPr>
        <w:pStyle w:val="ListParagraph"/>
        <w:numPr>
          <w:ilvl w:val="0"/>
          <w:numId w:val="32"/>
        </w:numPr>
        <w:rPr>
          <w:lang w:val="en-US"/>
        </w:rPr>
      </w:pPr>
      <w:r>
        <w:rPr>
          <w:lang w:val="en-US"/>
        </w:rPr>
        <w:t xml:space="preserve">If the company is not classified in the sector UTILITIES, based on </w:t>
      </w:r>
      <w:r w:rsidRPr="00EB5E2F">
        <w:rPr>
          <w:lang w:val="en-US"/>
        </w:rPr>
        <w:t>FactSet Industries and Economic Sectors</w:t>
      </w:r>
      <w:r>
        <w:rPr>
          <w:lang w:val="en-US"/>
        </w:rPr>
        <w:t>, the company s</w:t>
      </w:r>
      <w:r w:rsidRPr="00B07F7D">
        <w:rPr>
          <w:lang w:val="en-US"/>
        </w:rPr>
        <w:t>hould have a Debt to EBIT ratio of less than, or equal to, 30</w:t>
      </w:r>
      <w:r>
        <w:rPr>
          <w:lang w:val="en-US"/>
        </w:rPr>
        <w:t xml:space="preserve"> as of the last completed financial year</w:t>
      </w:r>
    </w:p>
    <w:p w14:paraId="17E61827" w14:textId="77777777" w:rsidR="00264854" w:rsidRPr="00F570D9" w:rsidRDefault="00264854" w:rsidP="00264854">
      <w:pPr>
        <w:pStyle w:val="ListParagraph"/>
        <w:numPr>
          <w:ilvl w:val="0"/>
          <w:numId w:val="32"/>
        </w:numPr>
        <w:rPr>
          <w:lang w:val="en-US"/>
        </w:rPr>
      </w:pPr>
      <w:r w:rsidRPr="000739CF">
        <w:rPr>
          <w:lang w:val="en-US"/>
        </w:rPr>
        <w:t xml:space="preserve">The companies are ranked in their industries, as defined in step 3, according to </w:t>
      </w:r>
      <w:r w:rsidRPr="000739CF">
        <w:rPr>
          <w:bCs/>
          <w:smallCaps/>
          <w:lang w:val="en-US"/>
        </w:rPr>
        <w:t>Total Market Capitalization</w:t>
      </w:r>
      <w:r w:rsidRPr="000739CF">
        <w:rPr>
          <w:lang w:val="en-US"/>
        </w:rPr>
        <w:t xml:space="preserve">. </w:t>
      </w:r>
      <w:r w:rsidRPr="000739CF">
        <w:rPr>
          <w:rFonts w:eastAsia="Calibri"/>
          <w:lang w:val="en-US" w:eastAsia="en-US"/>
        </w:rPr>
        <w:t xml:space="preserve">The top </w:t>
      </w:r>
      <w:r>
        <w:rPr>
          <w:rFonts w:eastAsia="Calibri"/>
          <w:lang w:val="en-US" w:eastAsia="en-US"/>
        </w:rPr>
        <w:t>8</w:t>
      </w:r>
      <w:r w:rsidRPr="000739CF">
        <w:rPr>
          <w:rFonts w:eastAsia="Calibri"/>
          <w:lang w:val="en-US" w:eastAsia="en-US"/>
        </w:rPr>
        <w:t xml:space="preserve"> per industry are selected and constitute the </w:t>
      </w:r>
      <w:r w:rsidRPr="000739CF">
        <w:rPr>
          <w:smallCaps/>
          <w:lang w:val="en-US" w:eastAsia="en-US"/>
        </w:rPr>
        <w:t>INDEX UNIVERSE</w:t>
      </w:r>
      <w:bookmarkStart w:id="3" w:name="_Hlk29463314"/>
      <w:r>
        <w:rPr>
          <w:smallCaps/>
          <w:lang w:val="en-US" w:eastAsia="en-US"/>
        </w:rPr>
        <w:t>.</w:t>
      </w:r>
    </w:p>
    <w:p w14:paraId="7139454A" w14:textId="77777777" w:rsidR="00264854" w:rsidRPr="00252677" w:rsidRDefault="00264854" w:rsidP="00264854">
      <w:pPr>
        <w:pStyle w:val="ListParagraph"/>
        <w:numPr>
          <w:ilvl w:val="0"/>
          <w:numId w:val="32"/>
        </w:numPr>
        <w:rPr>
          <w:lang w:val="en-US"/>
        </w:rPr>
      </w:pPr>
      <w:r w:rsidRPr="00252677">
        <w:rPr>
          <w:lang w:val="en-US" w:eastAsia="en-US"/>
        </w:rPr>
        <w:t xml:space="preserve">Should less than 15 securities fulfill the requirements until and including step </w:t>
      </w:r>
      <w:r>
        <w:rPr>
          <w:lang w:val="en-US" w:eastAsia="en-US"/>
        </w:rPr>
        <w:t>10</w:t>
      </w:r>
      <w:r w:rsidRPr="00252677">
        <w:rPr>
          <w:lang w:val="en-US" w:eastAsia="en-US"/>
        </w:rPr>
        <w:t xml:space="preserve">, the largest security/securities per </w:t>
      </w:r>
      <w:r w:rsidRPr="00252677">
        <w:rPr>
          <w:bCs/>
          <w:smallCaps/>
          <w:lang w:val="en-US"/>
        </w:rPr>
        <w:t>Total Market Capitalization</w:t>
      </w:r>
      <w:r w:rsidRPr="00252677">
        <w:rPr>
          <w:lang w:val="en-US" w:eastAsia="en-US"/>
        </w:rPr>
        <w:t xml:space="preserve"> that does/do not fulfill the requirements until and in</w:t>
      </w:r>
      <w:r w:rsidRPr="000739CF">
        <w:rPr>
          <w:lang w:val="en-US" w:eastAsia="en-US"/>
        </w:rPr>
        <w:t xml:space="preserve">cluding step </w:t>
      </w:r>
      <w:r>
        <w:rPr>
          <w:lang w:val="en-US" w:eastAsia="en-US"/>
        </w:rPr>
        <w:t>9</w:t>
      </w:r>
      <w:r w:rsidRPr="000739CF">
        <w:rPr>
          <w:lang w:val="en-US" w:eastAsia="en-US"/>
        </w:rPr>
        <w:t xml:space="preserve">, but fulfills/fulfill the requirements until and including step </w:t>
      </w:r>
      <w:r>
        <w:rPr>
          <w:lang w:val="en-US" w:eastAsia="en-US"/>
        </w:rPr>
        <w:t>8</w:t>
      </w:r>
      <w:r w:rsidRPr="000739CF">
        <w:rPr>
          <w:lang w:val="en-US" w:eastAsia="en-US"/>
        </w:rPr>
        <w:t xml:space="preserve">, is/are selected until the </w:t>
      </w:r>
      <w:r w:rsidRPr="000739CF">
        <w:rPr>
          <w:smallCaps/>
          <w:lang w:val="en-US" w:eastAsia="en-US"/>
        </w:rPr>
        <w:t>Index Universe</w:t>
      </w:r>
      <w:r w:rsidRPr="000739CF">
        <w:rPr>
          <w:lang w:val="en-US" w:eastAsia="en-US"/>
        </w:rPr>
        <w:t xml:space="preserve"> consists of 15</w:t>
      </w:r>
      <w:r w:rsidRPr="00252677">
        <w:rPr>
          <w:lang w:val="en-US" w:eastAsia="en-US"/>
        </w:rPr>
        <w:t xml:space="preserve"> securities</w:t>
      </w:r>
      <w:bookmarkEnd w:id="3"/>
    </w:p>
    <w:bookmarkEnd w:id="1"/>
    <w:bookmarkEnd w:id="2"/>
    <w:p w14:paraId="2DE39405" w14:textId="77777777" w:rsidR="00264854" w:rsidRPr="001F5B08" w:rsidRDefault="00264854" w:rsidP="00264854">
      <w:pPr>
        <w:rPr>
          <w:lang w:val="en-US" w:eastAsia="en-US"/>
        </w:rPr>
      </w:pPr>
      <w:r w:rsidRPr="002969EB">
        <w:rPr>
          <w:lang w:val="en-US" w:eastAsia="en-US"/>
        </w:rPr>
        <w:t xml:space="preserve">The determination of the </w:t>
      </w:r>
      <w:r w:rsidRPr="000515C0">
        <w:rPr>
          <w:smallCaps/>
          <w:lang w:val="en-US" w:eastAsia="en-US"/>
        </w:rPr>
        <w:t>Index</w:t>
      </w:r>
      <w:r w:rsidRPr="00980907">
        <w:rPr>
          <w:smallCaps/>
          <w:lang w:val="en-US" w:eastAsia="en-US"/>
        </w:rPr>
        <w:t xml:space="preserve"> Universe</w:t>
      </w:r>
      <w:r w:rsidRPr="002969EB">
        <w:rPr>
          <w:lang w:val="en-US" w:eastAsia="en-US"/>
        </w:rPr>
        <w:t xml:space="preserve"> is fully rule-based </w:t>
      </w:r>
      <w:r w:rsidRPr="001F5B08">
        <w:rPr>
          <w:lang w:val="en-US" w:eastAsia="en-US"/>
        </w:rPr>
        <w:t xml:space="preserve">and the </w:t>
      </w:r>
      <w:r w:rsidRPr="001F5B08">
        <w:rPr>
          <w:smallCaps/>
          <w:lang w:val="en-US" w:eastAsia="en-US"/>
        </w:rPr>
        <w:t>Index Administrator</w:t>
      </w:r>
      <w:r w:rsidRPr="001F5B08">
        <w:rPr>
          <w:lang w:val="en-US" w:eastAsia="en-US"/>
        </w:rPr>
        <w:t xml:space="preserve"> cannot make any discretionary decisions.</w:t>
      </w:r>
    </w:p>
    <w:p w14:paraId="6FD25BAA" w14:textId="77777777" w:rsidR="00264854" w:rsidRDefault="00264854" w:rsidP="00C0786A">
      <w:pPr>
        <w:spacing w:before="0" w:after="160" w:line="259" w:lineRule="auto"/>
        <w:rPr>
          <w:lang w:val="en-US"/>
        </w:rPr>
      </w:pPr>
    </w:p>
    <w:p w14:paraId="690DE0CD" w14:textId="77777777" w:rsidR="00176E74" w:rsidRPr="007328B2" w:rsidRDefault="009253FB" w:rsidP="00176E74">
      <w:pPr>
        <w:pStyle w:val="ListParagraph"/>
        <w:numPr>
          <w:ilvl w:val="0"/>
          <w:numId w:val="33"/>
        </w:numPr>
        <w:spacing w:before="0" w:after="160" w:line="259" w:lineRule="auto"/>
        <w:rPr>
          <w:lang w:val="en-US"/>
        </w:rPr>
      </w:pPr>
      <w:r w:rsidRPr="007328B2">
        <w:rPr>
          <w:b/>
          <w:bCs/>
          <w:lang w:val="en-US"/>
        </w:rPr>
        <w:t xml:space="preserve">Chapter 2.3 </w:t>
      </w:r>
      <w:r w:rsidR="00176E74" w:rsidRPr="007328B2">
        <w:rPr>
          <w:b/>
          <w:bCs/>
          <w:lang w:val="en-DE"/>
        </w:rPr>
        <w:t>Weighting of the Index Components</w:t>
      </w:r>
    </w:p>
    <w:p w14:paraId="427F15B4" w14:textId="54BC2577" w:rsidR="009253FB" w:rsidRPr="007328B2" w:rsidRDefault="00176E74" w:rsidP="007328B2">
      <w:pPr>
        <w:pStyle w:val="ListParagraph"/>
        <w:spacing w:before="0" w:after="160" w:line="259" w:lineRule="auto"/>
        <w:ind w:left="360"/>
        <w:rPr>
          <w:lang w:val="en-DE"/>
        </w:rPr>
      </w:pPr>
      <w:r>
        <w:rPr>
          <w:lang w:val="en-DE"/>
        </w:rPr>
        <w:t>From:</w:t>
      </w:r>
    </w:p>
    <w:p w14:paraId="7F6427BA" w14:textId="0A94C12D" w:rsidR="009253FB" w:rsidRDefault="009253FB" w:rsidP="009253FB">
      <w:pPr>
        <w:spacing w:before="0" w:after="160" w:line="259" w:lineRule="auto"/>
        <w:rPr>
          <w:lang w:val="en-US" w:eastAsia="en-US"/>
        </w:rPr>
      </w:pPr>
      <w:r w:rsidRPr="001F5B08">
        <w:rPr>
          <w:lang w:val="en-US" w:eastAsia="en-US"/>
        </w:rPr>
        <w:t xml:space="preserve">On each </w:t>
      </w:r>
      <w:r w:rsidRPr="001F5B08">
        <w:rPr>
          <w:smallCaps/>
          <w:lang w:val="en-US" w:eastAsia="en-US"/>
        </w:rPr>
        <w:t>Selection Day</w:t>
      </w:r>
      <w:r w:rsidRPr="001F5B08">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7%.</w:t>
      </w:r>
    </w:p>
    <w:p w14:paraId="3BDE3623" w14:textId="2B6985F3" w:rsidR="009253FB" w:rsidRDefault="009253FB" w:rsidP="007328B2">
      <w:pPr>
        <w:pStyle w:val="ListParagraph"/>
        <w:spacing w:before="0" w:after="160" w:line="259" w:lineRule="auto"/>
        <w:ind w:left="360"/>
        <w:rPr>
          <w:lang w:val="en-US" w:eastAsia="en-US"/>
        </w:rPr>
      </w:pPr>
      <w:r>
        <w:rPr>
          <w:lang w:val="en-US" w:eastAsia="en-US"/>
        </w:rPr>
        <w:t>To:</w:t>
      </w:r>
    </w:p>
    <w:p w14:paraId="0A448649" w14:textId="184593FA" w:rsidR="009253FB" w:rsidRDefault="009253FB" w:rsidP="009253FB">
      <w:pPr>
        <w:rPr>
          <w:lang w:val="en-US" w:eastAsia="en-US"/>
        </w:rPr>
      </w:pPr>
      <w:r w:rsidRPr="001F5B08">
        <w:rPr>
          <w:lang w:val="en-US" w:eastAsia="en-US"/>
        </w:rPr>
        <w:t xml:space="preserve">On each </w:t>
      </w:r>
      <w:r w:rsidRPr="001F5B08">
        <w:rPr>
          <w:smallCaps/>
          <w:lang w:val="en-US" w:eastAsia="en-US"/>
        </w:rPr>
        <w:t>Selection Day</w:t>
      </w:r>
      <w:r w:rsidRPr="001F5B08">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9%. The excess weight will be distributed to the other </w:t>
      </w:r>
      <w:r w:rsidRPr="00C278A2">
        <w:rPr>
          <w:smallCaps/>
          <w:lang w:val="en-US" w:eastAsia="en-US"/>
        </w:rPr>
        <w:t>Index</w:t>
      </w:r>
      <w:r>
        <w:rPr>
          <w:lang w:val="en-US" w:eastAsia="en-US"/>
        </w:rPr>
        <w:t xml:space="preserve"> </w:t>
      </w:r>
      <w:r w:rsidRPr="00C278A2">
        <w:rPr>
          <w:smallCaps/>
          <w:lang w:val="en-US" w:eastAsia="en-US"/>
        </w:rPr>
        <w:t>Components</w:t>
      </w:r>
      <w:r>
        <w:rPr>
          <w:lang w:val="en-US" w:eastAsia="en-US"/>
        </w:rPr>
        <w:t xml:space="preserve"> pro-rata in an iterative process.</w:t>
      </w:r>
    </w:p>
    <w:p w14:paraId="03B71136" w14:textId="77777777" w:rsidR="00C0786A" w:rsidRDefault="00C0786A" w:rsidP="00C0786A">
      <w:pPr>
        <w:spacing w:before="0" w:after="160" w:line="259" w:lineRule="auto"/>
        <w:rPr>
          <w:lang w:val="en-GB"/>
        </w:rPr>
      </w:pPr>
    </w:p>
    <w:p w14:paraId="7B56122B" w14:textId="31A82AF0" w:rsidR="00DD59A7" w:rsidRDefault="00DD59A7" w:rsidP="00273516">
      <w:pPr>
        <w:rPr>
          <w:highlight w:val="yellow"/>
          <w:lang w:val="en-US"/>
        </w:rPr>
      </w:pPr>
    </w:p>
    <w:p w14:paraId="20A9FCB2" w14:textId="701FB728" w:rsidR="00DD59A7" w:rsidRPr="00E77CAE" w:rsidRDefault="00264854" w:rsidP="00DD59A7">
      <w:pPr>
        <w:spacing w:before="0" w:after="160" w:line="259" w:lineRule="auto"/>
        <w:jc w:val="left"/>
        <w:rPr>
          <w:u w:val="single"/>
          <w:lang w:val="en-GB"/>
        </w:rPr>
      </w:pPr>
      <w:r>
        <w:rPr>
          <w:u w:val="single"/>
          <w:lang w:val="en-GB"/>
        </w:rPr>
        <w:t>Implementation</w:t>
      </w:r>
      <w:r w:rsidR="009253FB">
        <w:rPr>
          <w:u w:val="single"/>
          <w:lang w:val="en-GB"/>
        </w:rPr>
        <w:t xml:space="preserve"> of the changes</w:t>
      </w:r>
    </w:p>
    <w:p w14:paraId="393E73D3" w14:textId="31DAEBFB" w:rsidR="00273516" w:rsidRDefault="00264854" w:rsidP="00273516">
      <w:pPr>
        <w:rPr>
          <w:lang w:val="en-GB"/>
        </w:rPr>
      </w:pPr>
      <w:r>
        <w:rPr>
          <w:lang w:val="en-GB"/>
        </w:rPr>
        <w:t xml:space="preserve">Subject to feedback received on this Market Consultation, the changes mentioned above are intended to become effective </w:t>
      </w:r>
      <w:r w:rsidR="009E3A7D">
        <w:rPr>
          <w:lang w:val="en-DE"/>
        </w:rPr>
        <w:t>on</w:t>
      </w:r>
      <w:r>
        <w:rPr>
          <w:lang w:val="en-GB"/>
        </w:rPr>
        <w:t xml:space="preserve"> 26</w:t>
      </w:r>
      <w:r w:rsidRPr="00264854">
        <w:rPr>
          <w:vertAlign w:val="superscript"/>
          <w:lang w:val="en-GB"/>
        </w:rPr>
        <w:t>th</w:t>
      </w:r>
      <w:r>
        <w:rPr>
          <w:lang w:val="en-GB"/>
        </w:rPr>
        <w:t xml:space="preserve"> June 2020.</w:t>
      </w:r>
    </w:p>
    <w:p w14:paraId="67EB5D9C" w14:textId="77777777" w:rsidR="00DD59A7" w:rsidRDefault="00DD59A7" w:rsidP="00273516">
      <w:pPr>
        <w:spacing w:before="0" w:after="160" w:line="259" w:lineRule="auto"/>
        <w:jc w:val="left"/>
        <w:rPr>
          <w:sz w:val="28"/>
          <w:szCs w:val="28"/>
          <w:u w:val="single"/>
          <w:lang w:val="en-GB"/>
        </w:rPr>
      </w:pPr>
    </w:p>
    <w:p w14:paraId="4123E943" w14:textId="2BD3658B" w:rsidR="00273516" w:rsidRPr="00F964E4" w:rsidRDefault="00273516" w:rsidP="00273516">
      <w:pPr>
        <w:spacing w:before="0" w:after="160" w:line="259" w:lineRule="auto"/>
        <w:jc w:val="left"/>
        <w:rPr>
          <w:lang w:val="en-GB"/>
        </w:rPr>
      </w:pPr>
      <w:r>
        <w:rPr>
          <w:sz w:val="28"/>
          <w:szCs w:val="28"/>
          <w:u w:val="single"/>
          <w:lang w:val="en-GB"/>
        </w:rPr>
        <w:t>Feedback on the proposed changes</w:t>
      </w:r>
    </w:p>
    <w:p w14:paraId="19B88A01" w14:textId="4DAB98FB" w:rsidR="00273516" w:rsidRDefault="00273516" w:rsidP="00273516">
      <w:pPr>
        <w:spacing w:before="0" w:after="0" w:line="360" w:lineRule="auto"/>
        <w:rPr>
          <w:sz w:val="22"/>
          <w:szCs w:val="22"/>
          <w:lang w:val="en-US"/>
        </w:rPr>
      </w:pPr>
      <w:r w:rsidRPr="00C04273">
        <w:rPr>
          <w:lang w:val="en-US"/>
        </w:rPr>
        <w:t>If you would like to share your thoughts with Solactive</w:t>
      </w:r>
      <w:r>
        <w:rPr>
          <w:lang w:val="en-US"/>
        </w:rPr>
        <w:t xml:space="preserve"> AG</w:t>
      </w:r>
      <w:r w:rsidRPr="00C04273">
        <w:rPr>
          <w:lang w:val="en-US"/>
        </w:rPr>
        <w:t>, please use this consultation form and provide us with your personal details and those of your organization</w:t>
      </w:r>
      <w:r>
        <w:rPr>
          <w:sz w:val="22"/>
          <w:szCs w:val="22"/>
          <w:lang w:val="en-US"/>
        </w:rPr>
        <w:t xml:space="preserve">. </w:t>
      </w:r>
    </w:p>
    <w:p w14:paraId="579319F6" w14:textId="77777777" w:rsidR="00273516" w:rsidRDefault="00273516" w:rsidP="00273516">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273516" w:rsidRPr="002E21CB" w14:paraId="34D71050" w14:textId="77777777" w:rsidTr="00CE7876">
        <w:tc>
          <w:tcPr>
            <w:tcW w:w="2155" w:type="dxa"/>
            <w:shd w:val="clear" w:color="auto" w:fill="auto"/>
            <w:vAlign w:val="center"/>
          </w:tcPr>
          <w:p w14:paraId="4157C4CA" w14:textId="77777777" w:rsidR="00273516" w:rsidRPr="002E21CB" w:rsidRDefault="00273516" w:rsidP="00CE7876">
            <w:pPr>
              <w:spacing w:after="0"/>
              <w:jc w:val="left"/>
              <w:rPr>
                <w:lang w:val="en-US"/>
              </w:rPr>
            </w:pPr>
            <w:r w:rsidRPr="002E21CB">
              <w:rPr>
                <w:lang w:val="en-US"/>
              </w:rPr>
              <w:t>Name</w:t>
            </w:r>
          </w:p>
        </w:tc>
        <w:tc>
          <w:tcPr>
            <w:tcW w:w="7365" w:type="dxa"/>
            <w:shd w:val="clear" w:color="auto" w:fill="auto"/>
          </w:tcPr>
          <w:p w14:paraId="5F254BBA" w14:textId="77777777" w:rsidR="00273516" w:rsidRPr="002E21CB" w:rsidRDefault="00273516" w:rsidP="00CE7876">
            <w:pPr>
              <w:spacing w:after="0"/>
              <w:jc w:val="left"/>
              <w:rPr>
                <w:lang w:val="en-US"/>
              </w:rPr>
            </w:pPr>
          </w:p>
        </w:tc>
      </w:tr>
      <w:tr w:rsidR="00273516" w:rsidRPr="002E21CB" w14:paraId="17150E56" w14:textId="77777777" w:rsidTr="00CE7876">
        <w:tc>
          <w:tcPr>
            <w:tcW w:w="2155" w:type="dxa"/>
            <w:shd w:val="clear" w:color="auto" w:fill="auto"/>
            <w:vAlign w:val="center"/>
          </w:tcPr>
          <w:p w14:paraId="39999C90" w14:textId="77777777" w:rsidR="00273516" w:rsidRPr="002E21CB" w:rsidRDefault="00273516" w:rsidP="00CE7876">
            <w:pPr>
              <w:spacing w:after="0"/>
              <w:jc w:val="left"/>
              <w:rPr>
                <w:lang w:val="en-US"/>
              </w:rPr>
            </w:pPr>
            <w:r w:rsidRPr="002E21CB">
              <w:rPr>
                <w:lang w:val="en-US"/>
              </w:rPr>
              <w:t>Function</w:t>
            </w:r>
          </w:p>
        </w:tc>
        <w:tc>
          <w:tcPr>
            <w:tcW w:w="7365" w:type="dxa"/>
            <w:shd w:val="clear" w:color="auto" w:fill="auto"/>
          </w:tcPr>
          <w:p w14:paraId="55180F70" w14:textId="77777777" w:rsidR="00273516" w:rsidRPr="002E21CB" w:rsidRDefault="00273516" w:rsidP="00CE7876">
            <w:pPr>
              <w:spacing w:after="0"/>
              <w:jc w:val="left"/>
              <w:rPr>
                <w:lang w:val="en-US"/>
              </w:rPr>
            </w:pPr>
          </w:p>
        </w:tc>
      </w:tr>
      <w:tr w:rsidR="00273516" w:rsidRPr="002E21CB" w14:paraId="180F0BC6" w14:textId="77777777" w:rsidTr="00CE7876">
        <w:tc>
          <w:tcPr>
            <w:tcW w:w="2155" w:type="dxa"/>
            <w:shd w:val="clear" w:color="auto" w:fill="auto"/>
            <w:vAlign w:val="center"/>
          </w:tcPr>
          <w:p w14:paraId="1DD3BA22" w14:textId="77777777" w:rsidR="00273516" w:rsidRPr="002E21CB" w:rsidRDefault="00273516" w:rsidP="00CE7876">
            <w:pPr>
              <w:spacing w:after="0"/>
              <w:jc w:val="left"/>
              <w:rPr>
                <w:lang w:val="en-US"/>
              </w:rPr>
            </w:pPr>
            <w:r w:rsidRPr="002E21CB">
              <w:rPr>
                <w:lang w:val="en-US"/>
              </w:rPr>
              <w:t>Organization</w:t>
            </w:r>
          </w:p>
        </w:tc>
        <w:tc>
          <w:tcPr>
            <w:tcW w:w="7365" w:type="dxa"/>
            <w:shd w:val="clear" w:color="auto" w:fill="auto"/>
          </w:tcPr>
          <w:p w14:paraId="5E98695D" w14:textId="77777777" w:rsidR="00273516" w:rsidRPr="002E21CB" w:rsidRDefault="00273516" w:rsidP="00CE7876">
            <w:pPr>
              <w:spacing w:after="0"/>
              <w:jc w:val="left"/>
              <w:rPr>
                <w:lang w:val="en-US"/>
              </w:rPr>
            </w:pPr>
          </w:p>
        </w:tc>
      </w:tr>
      <w:tr w:rsidR="00273516" w:rsidRPr="002E21CB" w14:paraId="29BAC39A" w14:textId="77777777" w:rsidTr="00CE7876">
        <w:tc>
          <w:tcPr>
            <w:tcW w:w="2155" w:type="dxa"/>
            <w:shd w:val="clear" w:color="auto" w:fill="auto"/>
            <w:vAlign w:val="center"/>
          </w:tcPr>
          <w:p w14:paraId="14436F7E" w14:textId="77777777" w:rsidR="00273516" w:rsidRPr="002E21CB" w:rsidRDefault="00273516" w:rsidP="00CE7876">
            <w:pPr>
              <w:spacing w:after="0"/>
              <w:jc w:val="left"/>
              <w:rPr>
                <w:lang w:val="en-US"/>
              </w:rPr>
            </w:pPr>
            <w:r w:rsidRPr="002E21CB">
              <w:rPr>
                <w:lang w:val="en-US"/>
              </w:rPr>
              <w:t>Email</w:t>
            </w:r>
          </w:p>
        </w:tc>
        <w:tc>
          <w:tcPr>
            <w:tcW w:w="7365" w:type="dxa"/>
            <w:shd w:val="clear" w:color="auto" w:fill="auto"/>
          </w:tcPr>
          <w:p w14:paraId="7A18EFF7" w14:textId="77777777" w:rsidR="00273516" w:rsidRPr="002E21CB" w:rsidRDefault="00273516" w:rsidP="00CE7876">
            <w:pPr>
              <w:spacing w:after="0"/>
              <w:jc w:val="left"/>
              <w:rPr>
                <w:lang w:val="en-US"/>
              </w:rPr>
            </w:pPr>
          </w:p>
        </w:tc>
      </w:tr>
      <w:tr w:rsidR="00273516" w:rsidRPr="002E21CB" w14:paraId="1518BBD9" w14:textId="77777777" w:rsidTr="00CE7876">
        <w:tc>
          <w:tcPr>
            <w:tcW w:w="2155" w:type="dxa"/>
            <w:shd w:val="clear" w:color="auto" w:fill="auto"/>
            <w:vAlign w:val="center"/>
          </w:tcPr>
          <w:p w14:paraId="7CEEC1EF" w14:textId="77777777" w:rsidR="00273516" w:rsidRPr="002E21CB" w:rsidRDefault="00273516" w:rsidP="00CE7876">
            <w:pPr>
              <w:spacing w:after="0"/>
              <w:jc w:val="left"/>
              <w:rPr>
                <w:lang w:val="en-US"/>
              </w:rPr>
            </w:pPr>
            <w:r w:rsidRPr="002E21CB">
              <w:rPr>
                <w:lang w:val="en-US"/>
              </w:rPr>
              <w:t>Phone</w:t>
            </w:r>
          </w:p>
        </w:tc>
        <w:tc>
          <w:tcPr>
            <w:tcW w:w="7365" w:type="dxa"/>
            <w:shd w:val="clear" w:color="auto" w:fill="auto"/>
          </w:tcPr>
          <w:p w14:paraId="6E92E99A" w14:textId="77777777" w:rsidR="00273516" w:rsidRPr="002E21CB" w:rsidRDefault="00273516" w:rsidP="00CE7876">
            <w:pPr>
              <w:spacing w:after="0"/>
              <w:jc w:val="left"/>
              <w:rPr>
                <w:lang w:val="en-US"/>
              </w:rPr>
            </w:pPr>
          </w:p>
        </w:tc>
      </w:tr>
      <w:tr w:rsidR="00273516" w:rsidRPr="002E21CB" w14:paraId="57A23AAE" w14:textId="77777777" w:rsidTr="00CE7876">
        <w:tc>
          <w:tcPr>
            <w:tcW w:w="2155" w:type="dxa"/>
            <w:shd w:val="clear" w:color="auto" w:fill="auto"/>
            <w:vAlign w:val="center"/>
          </w:tcPr>
          <w:p w14:paraId="70EB33E5" w14:textId="77777777" w:rsidR="00273516" w:rsidRPr="002E21CB" w:rsidRDefault="00273516" w:rsidP="00CE7876">
            <w:pPr>
              <w:spacing w:after="0"/>
              <w:jc w:val="left"/>
              <w:rPr>
                <w:lang w:val="en-US"/>
              </w:rPr>
            </w:pPr>
            <w:r w:rsidRPr="002E21CB">
              <w:rPr>
                <w:lang w:val="en-US"/>
              </w:rPr>
              <w:t>Confidentiality (Y/N)</w:t>
            </w:r>
          </w:p>
        </w:tc>
        <w:tc>
          <w:tcPr>
            <w:tcW w:w="7365" w:type="dxa"/>
            <w:shd w:val="clear" w:color="auto" w:fill="auto"/>
          </w:tcPr>
          <w:p w14:paraId="0A32BDA6" w14:textId="77777777" w:rsidR="00273516" w:rsidRPr="002E21CB" w:rsidRDefault="00273516" w:rsidP="00CE7876">
            <w:pPr>
              <w:spacing w:after="0"/>
              <w:jc w:val="left"/>
              <w:rPr>
                <w:lang w:val="en-US"/>
              </w:rPr>
            </w:pPr>
          </w:p>
        </w:tc>
      </w:tr>
    </w:tbl>
    <w:p w14:paraId="05B219F4" w14:textId="77777777" w:rsidR="00273516" w:rsidRPr="00301D88" w:rsidRDefault="00273516" w:rsidP="00273516">
      <w:pPr>
        <w:spacing w:after="0"/>
        <w:jc w:val="left"/>
        <w:rPr>
          <w:lang w:val="en-US"/>
        </w:rPr>
      </w:pPr>
    </w:p>
    <w:p w14:paraId="1C9A58F8" w14:textId="21D52EB0" w:rsidR="00273516" w:rsidRPr="00C04273" w:rsidRDefault="00273516" w:rsidP="00273516">
      <w:pPr>
        <w:spacing w:before="60" w:line="360" w:lineRule="auto"/>
        <w:rPr>
          <w:lang w:val="en-US"/>
        </w:rPr>
      </w:pPr>
      <w:r w:rsidRPr="00C04273">
        <w:rPr>
          <w:lang w:val="en-US"/>
        </w:rPr>
        <w:t>Solactive</w:t>
      </w:r>
      <w:r>
        <w:rPr>
          <w:lang w:val="en-US"/>
        </w:rPr>
        <w:t xml:space="preserve"> AG</w:t>
      </w:r>
      <w:r w:rsidRPr="00C04273">
        <w:rPr>
          <w:lang w:val="en-US"/>
        </w:rPr>
        <w:t xml:space="preserve"> is inviting all stakeholders and interested third parties to evaluate the proposed changes to the Methodology for the </w:t>
      </w:r>
      <w:r w:rsidRPr="003C53FD">
        <w:rPr>
          <w:lang w:val="en-US"/>
        </w:rPr>
        <w:t>Solactive China Clean Energy Index</w:t>
      </w:r>
      <w:r w:rsidRPr="00C04273">
        <w:rPr>
          <w:lang w:val="en-US"/>
        </w:rPr>
        <w:t xml:space="preserve"> and welcomes any feedback on how this may affect and/or improve their use of Solactive indices. </w:t>
      </w:r>
    </w:p>
    <w:p w14:paraId="6853E5D4" w14:textId="77777777" w:rsidR="00273516" w:rsidRPr="00C04273" w:rsidRDefault="00273516" w:rsidP="00273516">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73516" w:rsidRPr="00276D2C" w14:paraId="4FF1C8C8" w14:textId="77777777" w:rsidTr="00CE7876">
        <w:trPr>
          <w:trHeight w:val="4596"/>
        </w:trPr>
        <w:tc>
          <w:tcPr>
            <w:tcW w:w="10171" w:type="dxa"/>
            <w:shd w:val="clear" w:color="auto" w:fill="auto"/>
          </w:tcPr>
          <w:p w14:paraId="75A4D7A5" w14:textId="77777777" w:rsidR="00273516" w:rsidRPr="00DD3C44" w:rsidRDefault="00273516" w:rsidP="00CE7876">
            <w:pPr>
              <w:jc w:val="left"/>
              <w:rPr>
                <w:sz w:val="28"/>
                <w:szCs w:val="28"/>
                <w:u w:val="single"/>
                <w:lang w:val="en-US"/>
              </w:rPr>
            </w:pPr>
          </w:p>
        </w:tc>
      </w:tr>
    </w:tbl>
    <w:p w14:paraId="09B0739B" w14:textId="77777777" w:rsidR="00273516" w:rsidRDefault="00273516" w:rsidP="00273516">
      <w:pPr>
        <w:jc w:val="left"/>
        <w:rPr>
          <w:sz w:val="28"/>
          <w:szCs w:val="28"/>
          <w:u w:val="single"/>
          <w:lang w:val="en-GB"/>
        </w:rPr>
      </w:pPr>
      <w:r>
        <w:rPr>
          <w:sz w:val="28"/>
          <w:szCs w:val="28"/>
          <w:u w:val="single"/>
          <w:lang w:val="en-GB"/>
        </w:rPr>
        <w:t>Consultation Procedure</w:t>
      </w:r>
    </w:p>
    <w:p w14:paraId="514FB7B5" w14:textId="5E844E99" w:rsidR="00273516" w:rsidRPr="00C04273" w:rsidRDefault="00273516" w:rsidP="00273516">
      <w:pPr>
        <w:spacing w:before="0" w:after="0" w:line="360" w:lineRule="auto"/>
        <w:rPr>
          <w:lang w:val="en-US"/>
        </w:rPr>
      </w:pPr>
      <w:r w:rsidRPr="00C04273">
        <w:rPr>
          <w:lang w:val="en-US"/>
        </w:rPr>
        <w:lastRenderedPageBreak/>
        <w:t xml:space="preserve">Stakeholders and third parties who are interested in participating in this Market Consultation, are invited to respond until </w:t>
      </w:r>
      <w:r>
        <w:rPr>
          <w:i/>
          <w:lang w:val="en-US"/>
        </w:rPr>
        <w:t>2</w:t>
      </w:r>
      <w:r w:rsidR="009253FB">
        <w:rPr>
          <w:i/>
          <w:lang w:val="en-US"/>
        </w:rPr>
        <w:t>4</w:t>
      </w:r>
      <w:r>
        <w:rPr>
          <w:i/>
          <w:lang w:val="en-US"/>
        </w:rPr>
        <w:t>/0</w:t>
      </w:r>
      <w:r w:rsidR="009253FB">
        <w:rPr>
          <w:i/>
          <w:lang w:val="en-US"/>
        </w:rPr>
        <w:t>6</w:t>
      </w:r>
      <w:r>
        <w:rPr>
          <w:i/>
          <w:lang w:val="en-US"/>
        </w:rPr>
        <w:t>/2020</w:t>
      </w:r>
      <w:r w:rsidR="00EA6EB9">
        <w:rPr>
          <w:i/>
          <w:lang w:val="en-US"/>
        </w:rPr>
        <w:t xml:space="preserve"> (cob)</w:t>
      </w:r>
      <w:r>
        <w:rPr>
          <w:i/>
          <w:lang w:val="en-US"/>
        </w:rPr>
        <w:t>.</w:t>
      </w:r>
    </w:p>
    <w:p w14:paraId="7A476FA5" w14:textId="6645E8BE" w:rsidR="00273516" w:rsidRPr="00C04273" w:rsidRDefault="00273516" w:rsidP="00273516">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xml:space="preserve">, specifying “Market Consultation </w:t>
      </w:r>
      <w:r w:rsidRPr="009253FB">
        <w:rPr>
          <w:lang w:val="en-US"/>
        </w:rPr>
        <w:t>SOLACTIVE CHINA CLEAN ENERGY INDEX</w:t>
      </w:r>
      <w:r>
        <w:rPr>
          <w:lang w:val="en-US"/>
        </w:rPr>
        <w:t>”</w:t>
      </w:r>
      <w:r w:rsidRPr="00273516">
        <w:rPr>
          <w:lang w:val="en-US"/>
        </w:rPr>
        <w:t xml:space="preserve"> </w:t>
      </w:r>
      <w:r w:rsidRPr="00C04273">
        <w:rPr>
          <w:lang w:val="en-US"/>
        </w:rPr>
        <w:t xml:space="preserve">as the subject of the email, or </w:t>
      </w:r>
    </w:p>
    <w:p w14:paraId="2193056E" w14:textId="77777777" w:rsidR="00273516" w:rsidRPr="00D6768D" w:rsidRDefault="00273516" w:rsidP="00273516">
      <w:pPr>
        <w:spacing w:after="0"/>
        <w:rPr>
          <w:lang w:val="it-IT"/>
        </w:rPr>
      </w:pPr>
      <w:r w:rsidRPr="00D6768D">
        <w:rPr>
          <w:lang w:val="it-IT"/>
        </w:rPr>
        <w:t>via postal mail to:</w:t>
      </w:r>
      <w:r w:rsidRPr="00D6768D">
        <w:rPr>
          <w:lang w:val="it-IT"/>
        </w:rPr>
        <w:tab/>
      </w:r>
      <w:r w:rsidRPr="00D6768D">
        <w:rPr>
          <w:b/>
          <w:bCs/>
          <w:lang w:val="it-IT"/>
        </w:rPr>
        <w:t>Solactive AG</w:t>
      </w:r>
    </w:p>
    <w:p w14:paraId="20440370" w14:textId="77777777" w:rsidR="00273516" w:rsidRDefault="00273516" w:rsidP="00273516">
      <w:pPr>
        <w:spacing w:after="0"/>
        <w:ind w:left="1416" w:firstLine="708"/>
      </w:pPr>
      <w:r>
        <w:t xml:space="preserve">Platz der Einheit 1 </w:t>
      </w:r>
    </w:p>
    <w:p w14:paraId="6C44952F" w14:textId="77777777" w:rsidR="00273516" w:rsidRDefault="00273516" w:rsidP="00273516">
      <w:pPr>
        <w:spacing w:after="0"/>
        <w:ind w:left="1416" w:firstLine="708"/>
      </w:pPr>
      <w:r>
        <w:t xml:space="preserve">60327 Frankfurt am Main </w:t>
      </w:r>
    </w:p>
    <w:p w14:paraId="1E1C2071" w14:textId="77777777" w:rsidR="00273516" w:rsidRPr="00C04273" w:rsidRDefault="00273516" w:rsidP="00273516">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273516" w:rsidRPr="00276D2C" w14:paraId="27037AD8" w14:textId="77777777" w:rsidTr="00CE7876">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381545F9" w14:textId="77777777" w:rsidR="00273516" w:rsidRPr="00C04273" w:rsidRDefault="00273516" w:rsidP="00CE7876">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232A40C5" w14:textId="77777777" w:rsidR="00273516" w:rsidRPr="00C04273" w:rsidRDefault="00273516" w:rsidP="00CE7876">
            <w:pPr>
              <w:spacing w:after="0"/>
              <w:rPr>
                <w:lang w:val="en-US"/>
              </w:rPr>
            </w:pPr>
          </w:p>
        </w:tc>
      </w:tr>
    </w:tbl>
    <w:p w14:paraId="0F9332DA" w14:textId="77777777" w:rsidR="00273516" w:rsidRPr="009253FB" w:rsidRDefault="00273516" w:rsidP="00273516">
      <w:pPr>
        <w:rPr>
          <w:lang w:val="en-US"/>
        </w:rPr>
      </w:pPr>
    </w:p>
    <w:p w14:paraId="2A1312AB" w14:textId="77777777" w:rsidR="00273516" w:rsidRPr="00273516" w:rsidRDefault="00273516" w:rsidP="009253FB">
      <w:pPr>
        <w:rPr>
          <w:lang w:val="en-US"/>
        </w:rPr>
      </w:pPr>
    </w:p>
    <w:p w14:paraId="348B5FA6" w14:textId="5F8BA9DC" w:rsidR="00592EDA" w:rsidRPr="009253FB" w:rsidRDefault="00273516" w:rsidP="009253FB">
      <w:pPr>
        <w:spacing w:before="0" w:after="160" w:line="259" w:lineRule="auto"/>
        <w:jc w:val="left"/>
        <w:rPr>
          <w:lang w:val="en-US"/>
        </w:rPr>
      </w:pPr>
      <w:r>
        <w:rPr>
          <w:lang w:val="en-US"/>
        </w:rPr>
        <w:br w:type="page"/>
      </w:r>
    </w:p>
    <w:p w14:paraId="733C4A29" w14:textId="77777777" w:rsidR="00273516" w:rsidRDefault="00273516" w:rsidP="00273516">
      <w:pPr>
        <w:rPr>
          <w:lang w:val="en-GB"/>
        </w:rPr>
      </w:pPr>
    </w:p>
    <w:p w14:paraId="6AF601B3" w14:textId="77777777" w:rsidR="00273516" w:rsidRDefault="00273516" w:rsidP="00273516">
      <w:pPr>
        <w:rPr>
          <w:lang w:val="en-GB"/>
        </w:rPr>
      </w:pPr>
    </w:p>
    <w:p w14:paraId="7AAC2523" w14:textId="77777777" w:rsidR="00273516" w:rsidRDefault="00273516" w:rsidP="00273516">
      <w:pPr>
        <w:rPr>
          <w:lang w:val="en-GB"/>
        </w:rPr>
      </w:pPr>
    </w:p>
    <w:p w14:paraId="3919AC52" w14:textId="77777777" w:rsidR="00273516" w:rsidRDefault="00273516" w:rsidP="00273516">
      <w:pPr>
        <w:rPr>
          <w:lang w:val="en-GB"/>
        </w:rPr>
      </w:pPr>
    </w:p>
    <w:p w14:paraId="28F4A254" w14:textId="77777777" w:rsidR="00273516" w:rsidRDefault="00273516" w:rsidP="00273516">
      <w:pPr>
        <w:rPr>
          <w:lang w:val="en-GB"/>
        </w:rPr>
      </w:pPr>
    </w:p>
    <w:p w14:paraId="4C043081" w14:textId="77777777" w:rsidR="00273516" w:rsidRDefault="00273516" w:rsidP="00273516">
      <w:pPr>
        <w:rPr>
          <w:lang w:val="en-GB"/>
        </w:rPr>
      </w:pPr>
    </w:p>
    <w:p w14:paraId="57C5A359" w14:textId="77777777" w:rsidR="00273516" w:rsidRDefault="00273516" w:rsidP="00273516">
      <w:pPr>
        <w:rPr>
          <w:lang w:val="en-GB"/>
        </w:rPr>
      </w:pPr>
    </w:p>
    <w:p w14:paraId="5418690B" w14:textId="77777777" w:rsidR="00273516" w:rsidRDefault="00273516" w:rsidP="00273516">
      <w:pPr>
        <w:rPr>
          <w:lang w:val="en-GB"/>
        </w:rPr>
      </w:pPr>
    </w:p>
    <w:p w14:paraId="4782B16C" w14:textId="77777777" w:rsidR="00273516" w:rsidRDefault="00273516" w:rsidP="00273516">
      <w:pPr>
        <w:rPr>
          <w:lang w:val="en-GB"/>
        </w:rPr>
      </w:pPr>
    </w:p>
    <w:p w14:paraId="7BDD61AF" w14:textId="77777777" w:rsidR="00273516" w:rsidRDefault="00273516" w:rsidP="00273516">
      <w:pPr>
        <w:rPr>
          <w:lang w:val="en-GB"/>
        </w:rPr>
      </w:pPr>
    </w:p>
    <w:p w14:paraId="76F97487" w14:textId="77777777" w:rsidR="00273516" w:rsidRDefault="00273516" w:rsidP="00273516">
      <w:pPr>
        <w:rPr>
          <w:lang w:val="en-GB"/>
        </w:rPr>
      </w:pPr>
    </w:p>
    <w:p w14:paraId="5AF845EB" w14:textId="77777777" w:rsidR="00273516" w:rsidRDefault="00273516" w:rsidP="00273516">
      <w:pPr>
        <w:rPr>
          <w:lang w:val="en-GB"/>
        </w:rPr>
      </w:pPr>
    </w:p>
    <w:p w14:paraId="019F315A" w14:textId="77777777" w:rsidR="00273516" w:rsidRDefault="00273516" w:rsidP="00273516">
      <w:pPr>
        <w:rPr>
          <w:lang w:val="en-GB"/>
        </w:rPr>
      </w:pPr>
      <w:r w:rsidRPr="00572562">
        <w:rPr>
          <w:noProof/>
          <w:color w:val="FFFFFF" w:themeColor="background1"/>
          <w:lang w:val="en-US" w:eastAsia="en-US"/>
        </w:rPr>
        <mc:AlternateContent>
          <mc:Choice Requires="wpg">
            <w:drawing>
              <wp:anchor distT="0" distB="0" distL="114300" distR="114300" simplePos="0" relativeHeight="251734016" behindDoc="1" locked="0" layoutInCell="1" allowOverlap="1" wp14:anchorId="0532CDBF" wp14:editId="090BCFC3">
                <wp:simplePos x="0" y="0"/>
                <wp:positionH relativeFrom="page">
                  <wp:align>right</wp:align>
                </wp:positionH>
                <wp:positionV relativeFrom="page">
                  <wp:posOffset>2618842</wp:posOffset>
                </wp:positionV>
                <wp:extent cx="7585863" cy="8079131"/>
                <wp:effectExtent l="0" t="0" r="0" b="0"/>
                <wp:wrapNone/>
                <wp:docPr id="18"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19"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38D50" w14:textId="77777777" w:rsidR="00273516" w:rsidRDefault="00273516" w:rsidP="002735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2CDBF" id="Gruppieren 7" o:spid="_x0000_s1028" style="position:absolute;left:0;text-align:left;margin-left:546.1pt;margin-top:206.2pt;width:597.3pt;height:636.15pt;z-index:-251582464;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2784fc [3204]" stroked="f" strokeweight="1pt">
                  <v:textbox>
                    <w:txbxContent>
                      <w:p w14:paraId="30538D50" w14:textId="77777777" w:rsidR="00273516" w:rsidRDefault="00273516" w:rsidP="00273516">
                        <w:pPr>
                          <w:jc w:val="center"/>
                        </w:pPr>
                      </w:p>
                    </w:txbxContent>
                  </v:textbox>
                </v:rect>
                <w10:wrap anchorx="page" anchory="page"/>
              </v:group>
            </w:pict>
          </mc:Fallback>
        </mc:AlternateContent>
      </w:r>
    </w:p>
    <w:p w14:paraId="5334E92A" w14:textId="77777777" w:rsidR="00273516" w:rsidRDefault="00273516" w:rsidP="00273516">
      <w:pPr>
        <w:rPr>
          <w:lang w:val="en-GB"/>
        </w:rPr>
      </w:pPr>
    </w:p>
    <w:p w14:paraId="2FE1D530" w14:textId="77777777" w:rsidR="00273516" w:rsidRDefault="00273516" w:rsidP="00273516">
      <w:pPr>
        <w:rPr>
          <w:lang w:val="en-GB"/>
        </w:rPr>
      </w:pPr>
    </w:p>
    <w:p w14:paraId="05BC6B15" w14:textId="77777777" w:rsidR="00273516" w:rsidRPr="0063592D" w:rsidRDefault="00273516" w:rsidP="00273516">
      <w:pPr>
        <w:rPr>
          <w:lang w:val="en-GB"/>
        </w:rPr>
      </w:pPr>
    </w:p>
    <w:p w14:paraId="2864B389" w14:textId="77777777" w:rsidR="00273516" w:rsidRDefault="00273516" w:rsidP="00273516">
      <w:pPr>
        <w:rPr>
          <w:lang w:val="en-US"/>
        </w:rPr>
      </w:pPr>
    </w:p>
    <w:p w14:paraId="3A485D5F" w14:textId="77777777" w:rsidR="00273516" w:rsidRDefault="00273516" w:rsidP="00273516">
      <w:pPr>
        <w:rPr>
          <w:lang w:val="en-US"/>
        </w:rPr>
      </w:pPr>
    </w:p>
    <w:p w14:paraId="1C62C837" w14:textId="03FF345A" w:rsidR="00B9596D" w:rsidRDefault="00B9596D" w:rsidP="009253FB">
      <w:pPr>
        <w:spacing w:before="60" w:line="360" w:lineRule="auto"/>
        <w:rPr>
          <w:lang w:val="en-US"/>
        </w:rPr>
      </w:pPr>
    </w:p>
    <w:p w14:paraId="371E84D6" w14:textId="590B9957" w:rsidR="00273516" w:rsidRDefault="00273516" w:rsidP="0063592D">
      <w:pPr>
        <w:rPr>
          <w:lang w:val="en-GB"/>
        </w:rPr>
      </w:pPr>
    </w:p>
    <w:p w14:paraId="701664EB" w14:textId="262A8295" w:rsidR="00273516" w:rsidRDefault="00273516" w:rsidP="0063592D">
      <w:pPr>
        <w:rPr>
          <w:lang w:val="en-GB"/>
        </w:rPr>
      </w:pPr>
    </w:p>
    <w:p w14:paraId="47E067AB" w14:textId="06F5E749" w:rsidR="00273516" w:rsidRDefault="00273516" w:rsidP="0063592D">
      <w:pPr>
        <w:rPr>
          <w:lang w:val="en-GB"/>
        </w:rPr>
      </w:pPr>
    </w:p>
    <w:p w14:paraId="22B69F08" w14:textId="52FFC2A2" w:rsidR="00273516" w:rsidRDefault="00273516" w:rsidP="0063592D">
      <w:pPr>
        <w:rPr>
          <w:lang w:val="en-GB"/>
        </w:rPr>
      </w:pPr>
    </w:p>
    <w:p w14:paraId="38DA9AB1" w14:textId="356D49F9" w:rsidR="00273516" w:rsidRDefault="00273516" w:rsidP="0063592D">
      <w:pPr>
        <w:rPr>
          <w:lang w:val="en-GB"/>
        </w:rPr>
      </w:pPr>
    </w:p>
    <w:p w14:paraId="3CBBAED9" w14:textId="072F8910" w:rsidR="00273516" w:rsidRDefault="00273516" w:rsidP="0063592D">
      <w:pPr>
        <w:rPr>
          <w:lang w:val="en-GB"/>
        </w:rPr>
      </w:pPr>
    </w:p>
    <w:p w14:paraId="45A9D034" w14:textId="1EA526DF" w:rsidR="00273516" w:rsidRDefault="00273516" w:rsidP="0063592D">
      <w:pPr>
        <w:rPr>
          <w:lang w:val="en-GB"/>
        </w:rPr>
      </w:pPr>
    </w:p>
    <w:p w14:paraId="40D0F388" w14:textId="2B1B7CED" w:rsidR="00273516" w:rsidRDefault="00273516" w:rsidP="0063592D">
      <w:pPr>
        <w:rPr>
          <w:lang w:val="en-GB"/>
        </w:rPr>
      </w:pPr>
    </w:p>
    <w:p w14:paraId="589465BD" w14:textId="500FF51A" w:rsidR="00273516" w:rsidRDefault="00273516" w:rsidP="0063592D">
      <w:pPr>
        <w:rPr>
          <w:lang w:val="en-GB"/>
        </w:rPr>
      </w:pPr>
    </w:p>
    <w:p w14:paraId="0F3AC070" w14:textId="5BF541EE" w:rsidR="00273516" w:rsidRDefault="00273516" w:rsidP="0063592D">
      <w:pPr>
        <w:rPr>
          <w:lang w:val="en-GB"/>
        </w:rPr>
      </w:pPr>
    </w:p>
    <w:p w14:paraId="6AEF3EF8" w14:textId="774FA56E" w:rsidR="00273516" w:rsidRDefault="00273516" w:rsidP="0063592D">
      <w:pPr>
        <w:rPr>
          <w:lang w:val="en-GB"/>
        </w:rPr>
      </w:pPr>
    </w:p>
    <w:p w14:paraId="458A582F" w14:textId="6765DA37" w:rsidR="00273516" w:rsidRDefault="00273516" w:rsidP="0063592D">
      <w:pPr>
        <w:rPr>
          <w:lang w:val="en-GB"/>
        </w:rPr>
      </w:pPr>
    </w:p>
    <w:p w14:paraId="49715356" w14:textId="1B96DE8A" w:rsidR="00273516" w:rsidRDefault="00273516" w:rsidP="0063592D">
      <w:pPr>
        <w:rPr>
          <w:lang w:val="en-GB"/>
        </w:rPr>
      </w:pPr>
    </w:p>
    <w:p w14:paraId="05E414E0" w14:textId="1A018675" w:rsidR="00273516" w:rsidRDefault="00273516" w:rsidP="0063592D">
      <w:pPr>
        <w:rPr>
          <w:lang w:val="en-GB"/>
        </w:rPr>
      </w:pPr>
    </w:p>
    <w:p w14:paraId="478FE901" w14:textId="76EAB589" w:rsidR="00273516" w:rsidRDefault="00273516" w:rsidP="0063592D">
      <w:pPr>
        <w:rPr>
          <w:lang w:val="en-GB"/>
        </w:rPr>
      </w:pPr>
    </w:p>
    <w:p w14:paraId="2543315F" w14:textId="1DC9D2DE" w:rsidR="00273516" w:rsidRDefault="00273516" w:rsidP="0063592D">
      <w:pPr>
        <w:rPr>
          <w:lang w:val="en-GB"/>
        </w:rPr>
      </w:pPr>
    </w:p>
    <w:p w14:paraId="62AB61D1" w14:textId="63D48097" w:rsidR="00273516" w:rsidRDefault="00273516" w:rsidP="0063592D">
      <w:pPr>
        <w:rPr>
          <w:lang w:val="en-GB"/>
        </w:rPr>
      </w:pPr>
    </w:p>
    <w:p w14:paraId="6A560FBF" w14:textId="02A70C00" w:rsidR="00273516" w:rsidRDefault="00273516" w:rsidP="0063592D">
      <w:pPr>
        <w:rPr>
          <w:lang w:val="en-GB"/>
        </w:rPr>
      </w:pPr>
    </w:p>
    <w:p w14:paraId="5D8407E8" w14:textId="2D303A0F" w:rsidR="00273516" w:rsidRDefault="00273516" w:rsidP="0063592D">
      <w:pPr>
        <w:rPr>
          <w:lang w:val="en-GB"/>
        </w:rPr>
      </w:pPr>
    </w:p>
    <w:p w14:paraId="2E3015B6" w14:textId="05BDACCE" w:rsidR="00273516" w:rsidRDefault="00273516" w:rsidP="0063592D">
      <w:pPr>
        <w:rPr>
          <w:lang w:val="en-GB"/>
        </w:rPr>
      </w:pPr>
    </w:p>
    <w:p w14:paraId="589B0B77" w14:textId="4F13A9A6" w:rsidR="00273516" w:rsidRDefault="00273516" w:rsidP="0063592D">
      <w:pPr>
        <w:rPr>
          <w:lang w:val="en-GB"/>
        </w:rPr>
      </w:pPr>
    </w:p>
    <w:p w14:paraId="406021D7" w14:textId="42FF1B75" w:rsidR="00273516" w:rsidRDefault="00273516" w:rsidP="0063592D">
      <w:pPr>
        <w:rPr>
          <w:lang w:val="en-GB"/>
        </w:rPr>
      </w:pPr>
    </w:p>
    <w:p w14:paraId="4FCD35FD" w14:textId="0E9D06A0" w:rsidR="00273516" w:rsidRDefault="00273516" w:rsidP="0063592D">
      <w:pPr>
        <w:rPr>
          <w:lang w:val="en-GB"/>
        </w:rPr>
      </w:pPr>
    </w:p>
    <w:p w14:paraId="3913E830" w14:textId="4BBF5EE4" w:rsidR="00273516" w:rsidRDefault="00273516" w:rsidP="0063592D">
      <w:pPr>
        <w:rPr>
          <w:lang w:val="en-GB"/>
        </w:rPr>
      </w:pPr>
    </w:p>
    <w:p w14:paraId="07A8286C" w14:textId="592377AC" w:rsidR="00273516" w:rsidRDefault="00273516" w:rsidP="0063592D">
      <w:pPr>
        <w:rPr>
          <w:lang w:val="en-GB"/>
        </w:rPr>
      </w:pPr>
    </w:p>
    <w:p w14:paraId="40B2E36A" w14:textId="29CB42DC" w:rsidR="00273516" w:rsidRDefault="00273516" w:rsidP="0063592D">
      <w:pPr>
        <w:rPr>
          <w:lang w:val="en-GB"/>
        </w:rPr>
      </w:pPr>
    </w:p>
    <w:p w14:paraId="75D0B43B" w14:textId="629F321E" w:rsidR="00273516" w:rsidRDefault="00273516" w:rsidP="0063592D">
      <w:pPr>
        <w:rPr>
          <w:lang w:val="en-GB"/>
        </w:rPr>
      </w:pPr>
    </w:p>
    <w:p w14:paraId="10529E50" w14:textId="4C902EBD" w:rsidR="00273516" w:rsidRDefault="00273516" w:rsidP="0063592D">
      <w:pPr>
        <w:rPr>
          <w:lang w:val="en-GB"/>
        </w:rPr>
      </w:pPr>
    </w:p>
    <w:p w14:paraId="328FBFAD" w14:textId="77777777" w:rsidR="00273516" w:rsidRDefault="00273516" w:rsidP="00273516">
      <w:pPr>
        <w:rPr>
          <w:lang w:val="en-US"/>
        </w:rPr>
      </w:pPr>
    </w:p>
    <w:p w14:paraId="4FB92890" w14:textId="77777777" w:rsidR="00273516" w:rsidRDefault="00273516" w:rsidP="00273516">
      <w:pPr>
        <w:rPr>
          <w:lang w:val="en-US"/>
        </w:rPr>
      </w:pPr>
    </w:p>
    <w:p w14:paraId="0D55F88D" w14:textId="77777777" w:rsidR="00273516" w:rsidRDefault="00273516" w:rsidP="00273516">
      <w:pPr>
        <w:rPr>
          <w:lang w:val="en-US"/>
        </w:rPr>
      </w:pPr>
    </w:p>
    <w:p w14:paraId="362D03B4" w14:textId="77777777" w:rsidR="00273516" w:rsidRDefault="00273516" w:rsidP="00273516">
      <w:pPr>
        <w:rPr>
          <w:lang w:val="en-US"/>
        </w:rPr>
      </w:pPr>
    </w:p>
    <w:p w14:paraId="77F3D8FE" w14:textId="77777777" w:rsidR="00273516" w:rsidRPr="00572562" w:rsidRDefault="00273516" w:rsidP="00273516">
      <w:pPr>
        <w:rPr>
          <w:color w:val="FFFFFF" w:themeColor="background1"/>
          <w:lang w:val="en-US"/>
        </w:rPr>
      </w:pPr>
      <w:r>
        <w:rPr>
          <w:caps/>
          <w:noProof/>
          <w:lang w:val="en-US"/>
        </w:rPr>
        <w:drawing>
          <wp:anchor distT="0" distB="0" distL="114300" distR="114300" simplePos="0" relativeHeight="251731968" behindDoc="0" locked="0" layoutInCell="1" allowOverlap="1" wp14:anchorId="60D888D9" wp14:editId="6E06E158">
            <wp:simplePos x="0" y="0"/>
            <wp:positionH relativeFrom="column">
              <wp:align>right</wp:align>
            </wp:positionH>
            <wp:positionV relativeFrom="page">
              <wp:posOffset>431800</wp:posOffset>
            </wp:positionV>
            <wp:extent cx="1332000" cy="561600"/>
            <wp:effectExtent l="0" t="0" r="1905" b="0"/>
            <wp:wrapNone/>
            <wp:docPr id="1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Pr="00186DB0">
        <w:rPr>
          <w:noProof/>
          <w:lang w:val="en-US"/>
        </w:rPr>
        <mc:AlternateContent>
          <mc:Choice Requires="wps">
            <w:drawing>
              <wp:anchor distT="45720" distB="45720" distL="114300" distR="114300" simplePos="0" relativeHeight="251730944" behindDoc="0" locked="0" layoutInCell="1" allowOverlap="1" wp14:anchorId="18FFD81E" wp14:editId="2A12C726">
                <wp:simplePos x="0" y="0"/>
                <wp:positionH relativeFrom="margin">
                  <wp:posOffset>-6350</wp:posOffset>
                </wp:positionH>
                <wp:positionV relativeFrom="page">
                  <wp:posOffset>6102350</wp:posOffset>
                </wp:positionV>
                <wp:extent cx="2419350" cy="2797810"/>
                <wp:effectExtent l="0" t="0" r="9525"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1BA0ADCB" w14:textId="77777777" w:rsidR="00273516" w:rsidRPr="008A06B6" w:rsidRDefault="00273516" w:rsidP="00273516">
                            <w:pPr>
                              <w:pStyle w:val="Heading1"/>
                              <w:rPr>
                                <w:color w:val="FFFFFF" w:themeColor="background1"/>
                                <w:sz w:val="60"/>
                                <w:szCs w:val="60"/>
                                <w:lang w:val="en-US" w:eastAsia="en-US"/>
                              </w:rPr>
                            </w:pPr>
                            <w:r w:rsidRPr="008A06B6">
                              <w:rPr>
                                <w:color w:val="FFFFFF" w:themeColor="background1"/>
                                <w:sz w:val="60"/>
                                <w:szCs w:val="60"/>
                                <w:lang w:val="en-US" w:eastAsia="en-US"/>
                              </w:rPr>
                              <w:t>Contact</w:t>
                            </w:r>
                          </w:p>
                          <w:p w14:paraId="7E37F79E"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4423756A"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1F5C37A8"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Platz der Einheit 1</w:t>
                            </w:r>
                          </w:p>
                          <w:p w14:paraId="2FCFDAD5"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60327 Frankfurt am Main</w:t>
                            </w:r>
                          </w:p>
                          <w:p w14:paraId="540AFD10" w14:textId="77777777" w:rsidR="00273516" w:rsidRDefault="00273516" w:rsidP="00273516">
                            <w:pPr>
                              <w:tabs>
                                <w:tab w:val="left" w:pos="993"/>
                              </w:tabs>
                              <w:contextualSpacing/>
                              <w:rPr>
                                <w:color w:val="FFFFFF" w:themeColor="background1"/>
                                <w:lang w:val="en-US" w:eastAsia="en-US"/>
                              </w:rPr>
                            </w:pPr>
                            <w:r>
                              <w:rPr>
                                <w:color w:val="FFFFFF" w:themeColor="background1"/>
                                <w:lang w:val="en-US" w:eastAsia="en-US"/>
                              </w:rPr>
                              <w:t>Germany</w:t>
                            </w:r>
                          </w:p>
                          <w:p w14:paraId="449B26EE"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0F314351"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FF03F8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EC14A32" w14:textId="77777777" w:rsidR="00273516" w:rsidRPr="00D6768D" w:rsidRDefault="00273516" w:rsidP="00273516">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hyperlink r:id="rId15" w:history="1">
                              <w:r w:rsidRPr="00D6768D">
                                <w:rPr>
                                  <w:rStyle w:val="Hyperlink"/>
                                  <w:color w:val="FFFFFF" w:themeColor="background1"/>
                                  <w:lang w:val="fr-FR" w:eastAsia="en-US"/>
                                </w:rPr>
                                <w:t>www.solactive.com</w:t>
                              </w:r>
                            </w:hyperlink>
                            <w:r w:rsidRPr="00D6768D">
                              <w:rPr>
                                <w:color w:val="FFFFFF" w:themeColor="background1"/>
                                <w:lang w:val="fr-FR" w:eastAsia="en-US"/>
                              </w:rPr>
                              <w:t xml:space="preserve"> </w:t>
                            </w:r>
                          </w:p>
                          <w:p w14:paraId="084856A1" w14:textId="77777777" w:rsidR="00273516" w:rsidRPr="00D6768D" w:rsidRDefault="00273516" w:rsidP="00273516">
                            <w:pPr>
                              <w:tabs>
                                <w:tab w:val="left" w:pos="993"/>
                              </w:tabs>
                              <w:contextualSpacing/>
                              <w:rPr>
                                <w:color w:val="FFFFFF" w:themeColor="background1"/>
                                <w:lang w:val="fr-FR"/>
                              </w:rPr>
                            </w:pPr>
                          </w:p>
                          <w:p w14:paraId="5A3018B5" w14:textId="77777777" w:rsidR="00273516" w:rsidRPr="00D6768D" w:rsidRDefault="00273516" w:rsidP="00273516">
                            <w:pPr>
                              <w:tabs>
                                <w:tab w:val="left" w:pos="993"/>
                              </w:tabs>
                              <w:contextualSpacing/>
                              <w:rPr>
                                <w:color w:val="FFFFFF" w:themeColor="background1"/>
                                <w:lang w:val="fr-FR"/>
                              </w:rPr>
                            </w:pPr>
                            <w:r w:rsidRPr="00D6768D">
                              <w:rPr>
                                <w:color w:val="FFFFFF" w:themeColor="background1"/>
                                <w:lang w:val="fr-FR"/>
                              </w:rPr>
                              <w:t>© Solactive AG</w:t>
                            </w:r>
                          </w:p>
                          <w:p w14:paraId="0230B6C4" w14:textId="77777777" w:rsidR="00273516" w:rsidRPr="00D6768D" w:rsidRDefault="00273516" w:rsidP="00273516">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FFD81E"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309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" filled="f" stroked="f">
                <v:textbox style="mso-fit-shape-to-text:t" inset="0,0,0,0">
                  <w:txbxContent>
                    <w:p w14:paraId="1BA0ADCB" w14:textId="77777777" w:rsidR="00273516" w:rsidRPr="008A06B6" w:rsidRDefault="00273516" w:rsidP="00273516">
                      <w:pPr>
                        <w:pStyle w:val="Heading1"/>
                        <w:rPr>
                          <w:color w:val="FFFFFF" w:themeColor="background1"/>
                          <w:sz w:val="60"/>
                          <w:szCs w:val="60"/>
                          <w:lang w:val="en-US" w:eastAsia="en-US"/>
                        </w:rPr>
                      </w:pPr>
                      <w:r w:rsidRPr="008A06B6">
                        <w:rPr>
                          <w:color w:val="FFFFFF" w:themeColor="background1"/>
                          <w:sz w:val="60"/>
                          <w:szCs w:val="60"/>
                          <w:lang w:val="en-US" w:eastAsia="en-US"/>
                        </w:rPr>
                        <w:t>Contact</w:t>
                      </w:r>
                    </w:p>
                    <w:p w14:paraId="7E37F79E"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4423756A"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1F5C37A8"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Platz der Einheit 1</w:t>
                      </w:r>
                    </w:p>
                    <w:p w14:paraId="2FCFDAD5"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60327 Frankfurt am Main</w:t>
                      </w:r>
                    </w:p>
                    <w:p w14:paraId="540AFD10" w14:textId="77777777" w:rsidR="00273516" w:rsidRDefault="00273516" w:rsidP="00273516">
                      <w:pPr>
                        <w:tabs>
                          <w:tab w:val="left" w:pos="993"/>
                        </w:tabs>
                        <w:contextualSpacing/>
                        <w:rPr>
                          <w:color w:val="FFFFFF" w:themeColor="background1"/>
                          <w:lang w:val="en-US" w:eastAsia="en-US"/>
                        </w:rPr>
                      </w:pPr>
                      <w:r>
                        <w:rPr>
                          <w:color w:val="FFFFFF" w:themeColor="background1"/>
                          <w:lang w:val="en-US" w:eastAsia="en-US"/>
                        </w:rPr>
                        <w:t>Germany</w:t>
                      </w:r>
                    </w:p>
                    <w:p w14:paraId="449B26EE"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0F314351"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FF03F8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6"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EC14A32" w14:textId="77777777" w:rsidR="00273516" w:rsidRPr="00D6768D" w:rsidRDefault="00273516" w:rsidP="00273516">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hyperlink r:id="rId17" w:history="1">
                        <w:r w:rsidRPr="00D6768D">
                          <w:rPr>
                            <w:rStyle w:val="Hyperlink"/>
                            <w:color w:val="FFFFFF" w:themeColor="background1"/>
                            <w:lang w:val="fr-FR" w:eastAsia="en-US"/>
                          </w:rPr>
                          <w:t>www.solactive.com</w:t>
                        </w:r>
                      </w:hyperlink>
                      <w:r w:rsidRPr="00D6768D">
                        <w:rPr>
                          <w:color w:val="FFFFFF" w:themeColor="background1"/>
                          <w:lang w:val="fr-FR" w:eastAsia="en-US"/>
                        </w:rPr>
                        <w:t xml:space="preserve"> </w:t>
                      </w:r>
                    </w:p>
                    <w:p w14:paraId="084856A1" w14:textId="77777777" w:rsidR="00273516" w:rsidRPr="00D6768D" w:rsidRDefault="00273516" w:rsidP="00273516">
                      <w:pPr>
                        <w:tabs>
                          <w:tab w:val="left" w:pos="993"/>
                        </w:tabs>
                        <w:contextualSpacing/>
                        <w:rPr>
                          <w:color w:val="FFFFFF" w:themeColor="background1"/>
                          <w:lang w:val="fr-FR"/>
                        </w:rPr>
                      </w:pPr>
                    </w:p>
                    <w:p w14:paraId="5A3018B5" w14:textId="77777777" w:rsidR="00273516" w:rsidRPr="00D6768D" w:rsidRDefault="00273516" w:rsidP="00273516">
                      <w:pPr>
                        <w:tabs>
                          <w:tab w:val="left" w:pos="993"/>
                        </w:tabs>
                        <w:contextualSpacing/>
                        <w:rPr>
                          <w:color w:val="FFFFFF" w:themeColor="background1"/>
                          <w:lang w:val="fr-FR"/>
                        </w:rPr>
                      </w:pPr>
                      <w:r w:rsidRPr="00D6768D">
                        <w:rPr>
                          <w:color w:val="FFFFFF" w:themeColor="background1"/>
                          <w:lang w:val="fr-FR"/>
                        </w:rPr>
                        <w:t>© Solactive AG</w:t>
                      </w:r>
                    </w:p>
                    <w:p w14:paraId="0230B6C4" w14:textId="77777777" w:rsidR="00273516" w:rsidRPr="00D6768D" w:rsidRDefault="00273516" w:rsidP="00273516">
                      <w:pPr>
                        <w:rPr>
                          <w:color w:val="FFFFFF" w:themeColor="background1"/>
                          <w:lang w:val="fr-FR"/>
                        </w:rPr>
                      </w:pPr>
                    </w:p>
                  </w:txbxContent>
                </v:textbox>
                <w10:wrap anchorx="margin" anchory="page"/>
              </v:shape>
            </w:pict>
          </mc:Fallback>
        </mc:AlternateContent>
      </w:r>
      <w:r w:rsidRPr="00E072E6">
        <w:rPr>
          <w:noProof/>
          <w:color w:val="FFFFFF" w:themeColor="background1"/>
          <w:lang w:val="en-US" w:eastAsia="en-US"/>
        </w:rPr>
        <mc:AlternateContent>
          <mc:Choice Requires="wps">
            <w:drawing>
              <wp:anchor distT="0" distB="0" distL="114300" distR="114300" simplePos="0" relativeHeight="251729920" behindDoc="1" locked="0" layoutInCell="1" allowOverlap="1" wp14:anchorId="2D6EC4E3" wp14:editId="0D840844">
                <wp:simplePos x="0" y="0"/>
                <wp:positionH relativeFrom="page">
                  <wp:posOffset>1006</wp:posOffset>
                </wp:positionH>
                <wp:positionV relativeFrom="page">
                  <wp:posOffset>-87630</wp:posOffset>
                </wp:positionV>
                <wp:extent cx="7553325" cy="10679430"/>
                <wp:effectExtent l="0" t="0" r="9525" b="7620"/>
                <wp:wrapNone/>
                <wp:docPr id="13"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2F1F" id="Rechteck 2" o:spid="_x0000_s1026" style="position:absolute;margin-left:.1pt;margin-top:-6.9pt;width:594.75pt;height:840.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pof40ZsCAACH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p w14:paraId="525DF408" w14:textId="77777777" w:rsidR="00273516" w:rsidRDefault="00273516" w:rsidP="0063592D">
      <w:pPr>
        <w:rPr>
          <w:lang w:val="en-GB"/>
        </w:rPr>
      </w:pPr>
    </w:p>
    <w:p w14:paraId="23355C88" w14:textId="4690329A" w:rsidR="00572562" w:rsidRPr="00572562" w:rsidRDefault="003D0D25" w:rsidP="0063592D">
      <w:pPr>
        <w:rPr>
          <w:color w:val="FFFFFF" w:themeColor="background1"/>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_x0000_s1032"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Jx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r6Sn879I51bf5nBdyudH8ZvbOrDmDvXweD+S+Dp/wA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Ux4JxbQUAAFEUAAAOAAAAAAAAAAAAAAAAAC4CAABkcnMvZTJvRG9jLnhtbFBLAQItABQA&#10;BgAIAAAAIQDL7FsY4QAAAAoBAAAPAAAAAAAAAAAAAAAAAMcHAABkcnMvZG93bnJldi54bWxQSwUG&#10;AAAAAAQABADzAAAA1QgAAAAA&#10;">
                <v:shape id="Freihandform 11" o:spid="_x0000_s1033"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4"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bookmarkEnd w:id="0"/>
      <w:r w:rsidR="00E530BC">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5479EA1">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8"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D6768D" w:rsidRDefault="00466905" w:rsidP="00EE22E3">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hyperlink r:id="rId19" w:history="1">
                              <w:r w:rsidRPr="00D6768D">
                                <w:rPr>
                                  <w:rStyle w:val="Hyperlink"/>
                                  <w:color w:val="FFFFFF" w:themeColor="background1"/>
                                  <w:lang w:val="fr-FR" w:eastAsia="en-US"/>
                                </w:rPr>
                                <w:t>www.solactive.com</w:t>
                              </w:r>
                            </w:hyperlink>
                            <w:r w:rsidRPr="00D6768D">
                              <w:rPr>
                                <w:color w:val="FFFFFF" w:themeColor="background1"/>
                                <w:lang w:val="fr-FR" w:eastAsia="en-US"/>
                              </w:rPr>
                              <w:t xml:space="preserve"> </w:t>
                            </w:r>
                          </w:p>
                          <w:p w14:paraId="7C95E775" w14:textId="77777777" w:rsidR="00466905" w:rsidRPr="00D6768D" w:rsidRDefault="00466905" w:rsidP="00EE22E3">
                            <w:pPr>
                              <w:tabs>
                                <w:tab w:val="left" w:pos="993"/>
                              </w:tabs>
                              <w:contextualSpacing/>
                              <w:rPr>
                                <w:color w:val="FFFFFF" w:themeColor="background1"/>
                                <w:lang w:val="fr-FR"/>
                              </w:rPr>
                            </w:pPr>
                          </w:p>
                          <w:p w14:paraId="1DDD5EBB" w14:textId="77777777" w:rsidR="00466905" w:rsidRPr="00D6768D" w:rsidRDefault="00466905" w:rsidP="00EE22E3">
                            <w:pPr>
                              <w:tabs>
                                <w:tab w:val="left" w:pos="993"/>
                              </w:tabs>
                              <w:contextualSpacing/>
                              <w:rPr>
                                <w:color w:val="FFFFFF" w:themeColor="background1"/>
                                <w:lang w:val="fr-FR"/>
                              </w:rPr>
                            </w:pPr>
                            <w:r w:rsidRPr="00D6768D">
                              <w:rPr>
                                <w:color w:val="FFFFFF" w:themeColor="background1"/>
                                <w:lang w:val="fr-FR"/>
                              </w:rPr>
                              <w:t>© Solactive AG</w:t>
                            </w:r>
                          </w:p>
                          <w:p w14:paraId="5087DCB6" w14:textId="77777777" w:rsidR="00466905" w:rsidRPr="00D6768D"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5"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IcIeGY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20"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D6768D" w:rsidRDefault="00466905" w:rsidP="00EE22E3">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hyperlink r:id="rId21" w:history="1">
                        <w:r w:rsidRPr="00D6768D">
                          <w:rPr>
                            <w:rStyle w:val="Hyperlink"/>
                            <w:color w:val="FFFFFF" w:themeColor="background1"/>
                            <w:lang w:val="fr-FR" w:eastAsia="en-US"/>
                          </w:rPr>
                          <w:t>www.solactive.com</w:t>
                        </w:r>
                      </w:hyperlink>
                      <w:r w:rsidRPr="00D6768D">
                        <w:rPr>
                          <w:color w:val="FFFFFF" w:themeColor="background1"/>
                          <w:lang w:val="fr-FR" w:eastAsia="en-US"/>
                        </w:rPr>
                        <w:t xml:space="preserve"> </w:t>
                      </w:r>
                    </w:p>
                    <w:p w14:paraId="7C95E775" w14:textId="77777777" w:rsidR="00466905" w:rsidRPr="00D6768D" w:rsidRDefault="00466905" w:rsidP="00EE22E3">
                      <w:pPr>
                        <w:tabs>
                          <w:tab w:val="left" w:pos="993"/>
                        </w:tabs>
                        <w:contextualSpacing/>
                        <w:rPr>
                          <w:color w:val="FFFFFF" w:themeColor="background1"/>
                          <w:lang w:val="fr-FR"/>
                        </w:rPr>
                      </w:pPr>
                    </w:p>
                    <w:p w14:paraId="1DDD5EBB" w14:textId="77777777" w:rsidR="00466905" w:rsidRPr="00D6768D" w:rsidRDefault="00466905" w:rsidP="00EE22E3">
                      <w:pPr>
                        <w:tabs>
                          <w:tab w:val="left" w:pos="993"/>
                        </w:tabs>
                        <w:contextualSpacing/>
                        <w:rPr>
                          <w:color w:val="FFFFFF" w:themeColor="background1"/>
                          <w:lang w:val="fr-FR"/>
                        </w:rPr>
                      </w:pPr>
                      <w:r w:rsidRPr="00D6768D">
                        <w:rPr>
                          <w:color w:val="FFFFFF" w:themeColor="background1"/>
                          <w:lang w:val="fr-FR"/>
                        </w:rPr>
                        <w:t>© Solactive AG</w:t>
                      </w:r>
                    </w:p>
                    <w:p w14:paraId="5087DCB6" w14:textId="77777777" w:rsidR="00466905" w:rsidRPr="00D6768D"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22"/>
      <w:headerReference w:type="default" r:id="rId23"/>
      <w:footerReference w:type="even" r:id="rId24"/>
      <w:footerReference w:type="default" r:id="rId25"/>
      <w:headerReference w:type="first" r:id="rId26"/>
      <w:footerReference w:type="first" r:id="rId2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2B5877E-DFF9-4409-95A2-F23A5FDCB4C7}"/>
  </w:font>
  <w:font w:name="Flama Semicondensed Light">
    <w:panose1 w:val="02000000000000000000"/>
    <w:charset w:val="00"/>
    <w:family w:val="auto"/>
    <w:pitch w:val="variable"/>
    <w:sig w:usb0="A00000AF" w:usb1="4000207B" w:usb2="00000000" w:usb3="00000000" w:csb0="0000008B" w:csb1="00000000"/>
    <w:embedRegular r:id="rId2" w:fontKey="{C8CD18B6-9213-433A-A544-EBCF3EFA2DF8}"/>
    <w:embedBold r:id="rId3" w:fontKey="{494DBD20-DDC9-4F85-8723-7AA1843D3DE2}"/>
    <w:embedItalic r:id="rId4" w:fontKey="{8D4020D6-2C69-4700-B8C8-93A917E64757}"/>
  </w:font>
  <w:font w:name="Segoe UI">
    <w:panose1 w:val="020B0502040204020203"/>
    <w:charset w:val="00"/>
    <w:family w:val="swiss"/>
    <w:pitch w:val="variable"/>
    <w:sig w:usb0="E4002EFF" w:usb1="C000E47F" w:usb2="00000009" w:usb3="00000000" w:csb0="000001FF" w:csb1="00000000"/>
    <w:embedRegular r:id="rId5" w:fontKey="{30F2BFC9-455A-495C-AD80-F3312852993C}"/>
  </w:font>
  <w:font w:name="Flama Semicondensed Medium">
    <w:panose1 w:val="02000000000000000000"/>
    <w:charset w:val="00"/>
    <w:family w:val="auto"/>
    <w:pitch w:val="variable"/>
    <w:sig w:usb0="A00000AF" w:usb1="4000207B" w:usb2="00000000" w:usb3="00000000" w:csb0="0000008B" w:csb1="00000000"/>
    <w:embedRegular r:id="rId6" w:fontKey="{77BEBE35-506F-4F87-A15B-B6D60736E430}"/>
    <w:embedBold r:id="rId7" w:fontKey="{F61DD328-A6DF-48F0-B929-3634BDF9A01E}"/>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2F7A6147-8BAF-403A-BC66-2FAA928473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04CB9" w14:textId="77777777" w:rsidR="001A49D8" w:rsidRDefault="001A4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F817" w14:textId="77777777" w:rsidR="001A49D8" w:rsidRDefault="001A4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55B01" w14:textId="77777777" w:rsidR="001A49D8" w:rsidRDefault="001A4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6C041B82"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64854">
          <w:rPr>
            <w:lang w:val="en-US"/>
          </w:rPr>
          <w:t>Market Consultation SOLACTIVE CHINA CLEAN ENERGY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E0C15" w14:textId="77777777" w:rsidR="001A49D8" w:rsidRDefault="001A49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50" type="#_x0000_t75" style="width:25.9pt;height:19.9pt" o:bullet="t">
        <v:imagedata r:id="rId1" o:title="S_Icons-Haken_02"/>
      </v:shape>
    </w:pict>
  </w:numPicBullet>
  <w:numPicBullet w:numPicBulletId="1">
    <w:pict>
      <v:shape id="_x0000_i3651" type="#_x0000_t75" style="width:19.9pt;height:19.9pt" o:bullet="t">
        <v:imagedata r:id="rId2" o:title="S_Icons-Pfeil_02"/>
      </v:shape>
    </w:pict>
  </w:numPicBullet>
  <w:numPicBullet w:numPicBulletId="2">
    <w:pict>
      <v:shape id="_x0000_i3652" type="#_x0000_t75" style="width:15.35pt;height:15.85pt" o:bullet="t">
        <v:imagedata r:id="rId3" o:title="Bullet_2_Indices_Small"/>
      </v:shape>
    </w:pict>
  </w:numPicBullet>
  <w:numPicBullet w:numPicBulletId="3">
    <w:pict>
      <v:shape id="_x0000_i365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216C9"/>
    <w:multiLevelType w:val="hybridMultilevel"/>
    <w:tmpl w:val="85BACA68"/>
    <w:lvl w:ilvl="0" w:tplc="0809000F">
      <w:start w:val="1"/>
      <w:numFmt w:val="decimal"/>
      <w:lvlText w:val="%1."/>
      <w:lvlJc w:val="left"/>
      <w:pPr>
        <w:ind w:left="720" w:hanging="360"/>
      </w:pPr>
    </w:lvl>
    <w:lvl w:ilvl="1" w:tplc="61AA3DEA">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985240"/>
    <w:multiLevelType w:val="hybridMultilevel"/>
    <w:tmpl w:val="9F1C88B4"/>
    <w:lvl w:ilvl="0" w:tplc="5AD0773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E4B03A9"/>
    <w:multiLevelType w:val="hybridMultilevel"/>
    <w:tmpl w:val="C09CB686"/>
    <w:lvl w:ilvl="0" w:tplc="2280EF38">
      <w:start w:val="6"/>
      <w:numFmt w:val="decimal"/>
      <w:lvlText w:val="%1."/>
      <w:lvlJc w:val="left"/>
      <w:pPr>
        <w:ind w:left="720" w:hanging="360"/>
      </w:pPr>
      <w:rPr>
        <w:rFonts w:hint="default"/>
      </w:rPr>
    </w:lvl>
    <w:lvl w:ilvl="1" w:tplc="61AA3DEA">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93E2F"/>
    <w:multiLevelType w:val="hybridMultilevel"/>
    <w:tmpl w:val="BCC08F06"/>
    <w:lvl w:ilvl="0" w:tplc="54A247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28A4FA9"/>
    <w:multiLevelType w:val="hybridMultilevel"/>
    <w:tmpl w:val="9E186876"/>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3D84974"/>
    <w:multiLevelType w:val="hybridMultilevel"/>
    <w:tmpl w:val="7354D3F8"/>
    <w:lvl w:ilvl="0" w:tplc="A98255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F1A38"/>
    <w:multiLevelType w:val="hybridMultilevel"/>
    <w:tmpl w:val="0B2AC3AE"/>
    <w:lvl w:ilvl="0" w:tplc="F0E07A68">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13049C4"/>
    <w:multiLevelType w:val="hybridMultilevel"/>
    <w:tmpl w:val="0CAA31B0"/>
    <w:lvl w:ilvl="0" w:tplc="69B2387C">
      <w:start w:val="1"/>
      <w:numFmt w:val="decimal"/>
      <w:lvlText w:val="%1."/>
      <w:lvlJc w:val="left"/>
      <w:pPr>
        <w:ind w:left="720" w:hanging="360"/>
      </w:pPr>
      <w:rPr>
        <w:rFonts w:hint="default"/>
      </w:rPr>
    </w:lvl>
    <w:lvl w:ilvl="1" w:tplc="20000017">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2C6103"/>
    <w:multiLevelType w:val="hybridMultilevel"/>
    <w:tmpl w:val="037C1908"/>
    <w:lvl w:ilvl="0" w:tplc="71507DC0">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7C47F4"/>
    <w:multiLevelType w:val="hybridMultilevel"/>
    <w:tmpl w:val="9EAE0CF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E837616"/>
    <w:multiLevelType w:val="hybridMultilevel"/>
    <w:tmpl w:val="85BACA68"/>
    <w:lvl w:ilvl="0" w:tplc="0809000F">
      <w:start w:val="1"/>
      <w:numFmt w:val="decimal"/>
      <w:lvlText w:val="%1."/>
      <w:lvlJc w:val="left"/>
      <w:pPr>
        <w:ind w:left="720" w:hanging="360"/>
      </w:pPr>
    </w:lvl>
    <w:lvl w:ilvl="1" w:tplc="61AA3DEA">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40202E"/>
    <w:multiLevelType w:val="hybridMultilevel"/>
    <w:tmpl w:val="28048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871B76"/>
    <w:multiLevelType w:val="hybridMultilevel"/>
    <w:tmpl w:val="85BACA68"/>
    <w:lvl w:ilvl="0" w:tplc="0809000F">
      <w:start w:val="1"/>
      <w:numFmt w:val="decimal"/>
      <w:lvlText w:val="%1."/>
      <w:lvlJc w:val="left"/>
      <w:pPr>
        <w:ind w:left="720" w:hanging="360"/>
      </w:pPr>
    </w:lvl>
    <w:lvl w:ilvl="1" w:tplc="61AA3DEA">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25"/>
  </w:num>
  <w:num w:numId="4">
    <w:abstractNumId w:val="32"/>
  </w:num>
  <w:num w:numId="5">
    <w:abstractNumId w:val="24"/>
  </w:num>
  <w:num w:numId="6">
    <w:abstractNumId w:val="16"/>
  </w:num>
  <w:num w:numId="7">
    <w:abstractNumId w:val="31"/>
  </w:num>
  <w:num w:numId="8">
    <w:abstractNumId w:val="6"/>
  </w:num>
  <w:num w:numId="9">
    <w:abstractNumId w:val="22"/>
  </w:num>
  <w:num w:numId="10">
    <w:abstractNumId w:val="20"/>
  </w:num>
  <w:num w:numId="11">
    <w:abstractNumId w:val="5"/>
  </w:num>
  <w:num w:numId="12">
    <w:abstractNumId w:val="4"/>
  </w:num>
  <w:num w:numId="13">
    <w:abstractNumId w:val="23"/>
  </w:num>
  <w:num w:numId="14">
    <w:abstractNumId w:val="18"/>
  </w:num>
  <w:num w:numId="15">
    <w:abstractNumId w:val="8"/>
  </w:num>
  <w:num w:numId="16">
    <w:abstractNumId w:val="19"/>
  </w:num>
  <w:num w:numId="17">
    <w:abstractNumId w:val="33"/>
  </w:num>
  <w:num w:numId="18">
    <w:abstractNumId w:val="17"/>
  </w:num>
  <w:num w:numId="19">
    <w:abstractNumId w:val="27"/>
  </w:num>
  <w:num w:numId="20">
    <w:abstractNumId w:val="30"/>
  </w:num>
  <w:num w:numId="21">
    <w:abstractNumId w:val="0"/>
  </w:num>
  <w:num w:numId="22">
    <w:abstractNumId w:val="29"/>
  </w:num>
  <w:num w:numId="23">
    <w:abstractNumId w:val="2"/>
  </w:num>
  <w:num w:numId="24">
    <w:abstractNumId w:val="12"/>
  </w:num>
  <w:num w:numId="25">
    <w:abstractNumId w:val="9"/>
  </w:num>
  <w:num w:numId="26">
    <w:abstractNumId w:val="3"/>
  </w:num>
  <w:num w:numId="27">
    <w:abstractNumId w:val="7"/>
  </w:num>
  <w:num w:numId="28">
    <w:abstractNumId w:val="28"/>
  </w:num>
  <w:num w:numId="29">
    <w:abstractNumId w:val="1"/>
  </w:num>
  <w:num w:numId="30">
    <w:abstractNumId w:val="13"/>
  </w:num>
  <w:num w:numId="31">
    <w:abstractNumId w:val="21"/>
  </w:num>
  <w:num w:numId="32">
    <w:abstractNumId w:val="14"/>
  </w:num>
  <w:num w:numId="33">
    <w:abstractNumId w:val="2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4C0E"/>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4EEC"/>
    <w:rsid w:val="000C5F8E"/>
    <w:rsid w:val="000D0FF1"/>
    <w:rsid w:val="000E3D03"/>
    <w:rsid w:val="000F3DF3"/>
    <w:rsid w:val="00110CA0"/>
    <w:rsid w:val="00113086"/>
    <w:rsid w:val="001169D8"/>
    <w:rsid w:val="00123CB9"/>
    <w:rsid w:val="00124B71"/>
    <w:rsid w:val="00133435"/>
    <w:rsid w:val="00135E34"/>
    <w:rsid w:val="00176E74"/>
    <w:rsid w:val="00185395"/>
    <w:rsid w:val="001913FD"/>
    <w:rsid w:val="00192032"/>
    <w:rsid w:val="0019287D"/>
    <w:rsid w:val="00196409"/>
    <w:rsid w:val="00196791"/>
    <w:rsid w:val="00197D10"/>
    <w:rsid w:val="001A49D8"/>
    <w:rsid w:val="001C7018"/>
    <w:rsid w:val="001D0ECC"/>
    <w:rsid w:val="001D6895"/>
    <w:rsid w:val="001E7A70"/>
    <w:rsid w:val="001F1AAE"/>
    <w:rsid w:val="001F7F10"/>
    <w:rsid w:val="002127D7"/>
    <w:rsid w:val="00216B32"/>
    <w:rsid w:val="00226816"/>
    <w:rsid w:val="00233B75"/>
    <w:rsid w:val="002370C6"/>
    <w:rsid w:val="00252BDE"/>
    <w:rsid w:val="00252DAF"/>
    <w:rsid w:val="00264854"/>
    <w:rsid w:val="0026500B"/>
    <w:rsid w:val="00265B34"/>
    <w:rsid w:val="002663E0"/>
    <w:rsid w:val="00273516"/>
    <w:rsid w:val="00276D2C"/>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36A9B"/>
    <w:rsid w:val="003405E8"/>
    <w:rsid w:val="00344407"/>
    <w:rsid w:val="0034475A"/>
    <w:rsid w:val="003478E1"/>
    <w:rsid w:val="0035397E"/>
    <w:rsid w:val="00360261"/>
    <w:rsid w:val="00366769"/>
    <w:rsid w:val="0037436A"/>
    <w:rsid w:val="00381C00"/>
    <w:rsid w:val="00383C13"/>
    <w:rsid w:val="003841D2"/>
    <w:rsid w:val="00393783"/>
    <w:rsid w:val="00395582"/>
    <w:rsid w:val="003B12E0"/>
    <w:rsid w:val="003B50BB"/>
    <w:rsid w:val="003C16C2"/>
    <w:rsid w:val="003C5B49"/>
    <w:rsid w:val="003C647A"/>
    <w:rsid w:val="003D0D25"/>
    <w:rsid w:val="003D0F21"/>
    <w:rsid w:val="003D3727"/>
    <w:rsid w:val="003E3204"/>
    <w:rsid w:val="003F570C"/>
    <w:rsid w:val="0040784E"/>
    <w:rsid w:val="00420C1C"/>
    <w:rsid w:val="0043684B"/>
    <w:rsid w:val="00447C88"/>
    <w:rsid w:val="00447DC5"/>
    <w:rsid w:val="004538B8"/>
    <w:rsid w:val="00456B65"/>
    <w:rsid w:val="00461F41"/>
    <w:rsid w:val="00466905"/>
    <w:rsid w:val="00471895"/>
    <w:rsid w:val="00475079"/>
    <w:rsid w:val="00487A1F"/>
    <w:rsid w:val="00490CA4"/>
    <w:rsid w:val="004A428F"/>
    <w:rsid w:val="004B4769"/>
    <w:rsid w:val="004B6674"/>
    <w:rsid w:val="004B6903"/>
    <w:rsid w:val="004C2B70"/>
    <w:rsid w:val="004C688A"/>
    <w:rsid w:val="004D16D5"/>
    <w:rsid w:val="004E4BFC"/>
    <w:rsid w:val="00500D79"/>
    <w:rsid w:val="005055F5"/>
    <w:rsid w:val="00507DB2"/>
    <w:rsid w:val="00532F22"/>
    <w:rsid w:val="00534514"/>
    <w:rsid w:val="005457DD"/>
    <w:rsid w:val="00572562"/>
    <w:rsid w:val="005818C8"/>
    <w:rsid w:val="00591607"/>
    <w:rsid w:val="00592EDA"/>
    <w:rsid w:val="00592EE3"/>
    <w:rsid w:val="005A0058"/>
    <w:rsid w:val="005A2BE7"/>
    <w:rsid w:val="005A6736"/>
    <w:rsid w:val="005B5236"/>
    <w:rsid w:val="005C08AA"/>
    <w:rsid w:val="005C210C"/>
    <w:rsid w:val="005C5410"/>
    <w:rsid w:val="005D64EE"/>
    <w:rsid w:val="005E2B50"/>
    <w:rsid w:val="005E61B4"/>
    <w:rsid w:val="005E7D69"/>
    <w:rsid w:val="00621EE1"/>
    <w:rsid w:val="00626C9C"/>
    <w:rsid w:val="0063017D"/>
    <w:rsid w:val="00631951"/>
    <w:rsid w:val="00632135"/>
    <w:rsid w:val="0063592D"/>
    <w:rsid w:val="00650433"/>
    <w:rsid w:val="00656E53"/>
    <w:rsid w:val="0065775A"/>
    <w:rsid w:val="00674FFD"/>
    <w:rsid w:val="00685DC1"/>
    <w:rsid w:val="00687F0D"/>
    <w:rsid w:val="0069329B"/>
    <w:rsid w:val="00694010"/>
    <w:rsid w:val="006954CA"/>
    <w:rsid w:val="006A0793"/>
    <w:rsid w:val="006C215F"/>
    <w:rsid w:val="006C2A33"/>
    <w:rsid w:val="006C3E4C"/>
    <w:rsid w:val="006C5EE2"/>
    <w:rsid w:val="006D163F"/>
    <w:rsid w:val="006D2B19"/>
    <w:rsid w:val="006E0DEB"/>
    <w:rsid w:val="006F11E8"/>
    <w:rsid w:val="006F1D5D"/>
    <w:rsid w:val="006F54CB"/>
    <w:rsid w:val="006F7E7F"/>
    <w:rsid w:val="00705C0F"/>
    <w:rsid w:val="0072756E"/>
    <w:rsid w:val="007328B2"/>
    <w:rsid w:val="007357DE"/>
    <w:rsid w:val="00736C70"/>
    <w:rsid w:val="007372FA"/>
    <w:rsid w:val="00746268"/>
    <w:rsid w:val="00750A5D"/>
    <w:rsid w:val="00753112"/>
    <w:rsid w:val="00770E36"/>
    <w:rsid w:val="007820A3"/>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45B7"/>
    <w:rsid w:val="00851638"/>
    <w:rsid w:val="00852511"/>
    <w:rsid w:val="00852C8A"/>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53FB"/>
    <w:rsid w:val="00927618"/>
    <w:rsid w:val="0093363F"/>
    <w:rsid w:val="009369D6"/>
    <w:rsid w:val="00960D2A"/>
    <w:rsid w:val="00970C26"/>
    <w:rsid w:val="0097651D"/>
    <w:rsid w:val="00983D90"/>
    <w:rsid w:val="009A2432"/>
    <w:rsid w:val="009A27F6"/>
    <w:rsid w:val="009A4F6D"/>
    <w:rsid w:val="009B45ED"/>
    <w:rsid w:val="009C5F0F"/>
    <w:rsid w:val="009C62E7"/>
    <w:rsid w:val="009D2EF7"/>
    <w:rsid w:val="009E3A7D"/>
    <w:rsid w:val="009F51A9"/>
    <w:rsid w:val="00A2430F"/>
    <w:rsid w:val="00A255BA"/>
    <w:rsid w:val="00A3779F"/>
    <w:rsid w:val="00A41317"/>
    <w:rsid w:val="00A413D8"/>
    <w:rsid w:val="00A65C78"/>
    <w:rsid w:val="00A67C1B"/>
    <w:rsid w:val="00A74BB3"/>
    <w:rsid w:val="00A8219E"/>
    <w:rsid w:val="00A94468"/>
    <w:rsid w:val="00A97E61"/>
    <w:rsid w:val="00AA02E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9596D"/>
    <w:rsid w:val="00BA23D9"/>
    <w:rsid w:val="00BA3FA5"/>
    <w:rsid w:val="00BB1CFA"/>
    <w:rsid w:val="00BB7BCB"/>
    <w:rsid w:val="00BD4042"/>
    <w:rsid w:val="00BE7D66"/>
    <w:rsid w:val="00C0189C"/>
    <w:rsid w:val="00C03D31"/>
    <w:rsid w:val="00C0404D"/>
    <w:rsid w:val="00C04273"/>
    <w:rsid w:val="00C0786A"/>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6768D"/>
    <w:rsid w:val="00D72633"/>
    <w:rsid w:val="00D76406"/>
    <w:rsid w:val="00D90981"/>
    <w:rsid w:val="00D916A7"/>
    <w:rsid w:val="00D94020"/>
    <w:rsid w:val="00D9404B"/>
    <w:rsid w:val="00D9688B"/>
    <w:rsid w:val="00DA2F85"/>
    <w:rsid w:val="00DA3CF4"/>
    <w:rsid w:val="00DB29BB"/>
    <w:rsid w:val="00DB7CE4"/>
    <w:rsid w:val="00DC4F24"/>
    <w:rsid w:val="00DD3C44"/>
    <w:rsid w:val="00DD59A7"/>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A6EB9"/>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39"/>
    <w:rsid w:val="00A67C1B"/>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7D1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svg"/><Relationship Id="rId18" Type="http://schemas.openxmlformats.org/officeDocument/2006/relationships/hyperlink" Target="mailto:info@solactive.com"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www.solactive.com" TargetMode="Externa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hyperlink" Target="http://www.solactive.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info@solactive.com" TargetMode="External"/><Relationship Id="rId20" Type="http://schemas.openxmlformats.org/officeDocument/2006/relationships/hyperlink" Target="mailto:info@solactive.com"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hyperlink" Target="http://www.solactive.com" TargetMode="Externa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E6A9C7-D930-458A-A2E4-D23D3185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1075</Words>
  <Characters>6130</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CLEAN ENERGY INDEX Change of Guideline</vt:lpstr>
      <vt:lpstr>Market Consultation SOLACTIVE CHINA CLEAN ENERGY INDEX Change of Guideline</vt:lpstr>
    </vt:vector>
  </TitlesOfParts>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CLEAN ENERGY INDEX</dc:title>
  <dc:subject>Calculation Documents &amp; Methodologies</dc:subject>
  <dc:creator>Solactive AG</dc:creator>
  <cp:keywords/>
  <dc:description/>
  <cp:lastModifiedBy>Reinersdorff, Sebastian</cp:lastModifiedBy>
  <cp:revision>3</cp:revision>
  <cp:lastPrinted>2020-06-16T12:01:00Z</cp:lastPrinted>
  <dcterms:created xsi:type="dcterms:W3CDTF">2020-06-16T11:59:00Z</dcterms:created>
  <dcterms:modified xsi:type="dcterms:W3CDTF">2020-06-16T12:02:00Z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2020-01-14T10:49:48Z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7fc2a788-b1d0-4343-9b7f-000009559b3b</vt:lpwstr>
  </property>
  <property fmtid="{D5CDD505-2E9C-101B-9397-08002B2CF9AE}" pid="8" name="MSIP_Label_c8b7b73d-1070-4334-8a43-60b2afae25d8_ContentBits">
    <vt:lpwstr>0</vt:lpwstr>
  </property>
</Properties>
</file>