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33B035C" w:rsidR="0092193A" w:rsidRPr="0097651D" w:rsidRDefault="00D847CC" w:rsidP="0092193A">
              <w:pPr>
                <w:pStyle w:val="Title"/>
                <w:rPr>
                  <w:lang w:val="en-US"/>
                </w:rPr>
              </w:pPr>
              <w:r w:rsidRPr="00D847CC">
                <w:rPr>
                  <w:color w:val="FFFFFF" w:themeColor="background1"/>
                  <w:lang w:val="en-US"/>
                </w:rPr>
                <w:t>Market Consultation Solactive Australian Government 7-12 Year AUD TR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76D2B62" w:rsidR="00110CA0" w:rsidRPr="00D902A1" w:rsidRDefault="00D6040A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7-1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D847C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15</w:t>
                                    </w:r>
                                    <w:r w:rsidR="00C3023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J</w:t>
                                    </w:r>
                                    <w:r w:rsidR="00D847C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uly</w:t>
                                    </w:r>
                                    <w:r w:rsidR="00C3023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176D2B62" w:rsidR="00110CA0" w:rsidRPr="00D902A1" w:rsidRDefault="00D6040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7-1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847C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15</w:t>
                              </w:r>
                              <w:r w:rsidR="00C3023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J</w:t>
                              </w:r>
                              <w:r w:rsidR="00D847C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uly</w:t>
                              </w:r>
                              <w:r w:rsidR="00C3023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BD4C63C" w14:textId="705094F9" w:rsidR="00D847CC" w:rsidRDefault="002663E0" w:rsidP="00D847CC">
      <w:pPr>
        <w:spacing w:before="0" w:after="160" w:line="259" w:lineRule="auto"/>
        <w:rPr>
          <w:iCs/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DF7814">
        <w:rPr>
          <w:lang w:val="en-GB"/>
        </w:rPr>
        <w:t>e</w:t>
      </w:r>
      <w:r w:rsidR="00DF1745">
        <w:rPr>
          <w:lang w:val="en-GB"/>
        </w:rPr>
        <w:t xml:space="preserve"> </w:t>
      </w:r>
      <w:r w:rsidR="00DF7814">
        <w:rPr>
          <w:lang w:val="en-GB"/>
        </w:rPr>
        <w:t>of the index methodology of the following Index</w:t>
      </w:r>
      <w:r w:rsidR="00024B89">
        <w:rPr>
          <w:iCs/>
          <w:lang w:val="en-GB"/>
        </w:rPr>
        <w:t>.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373E86" w14:paraId="5A9A0FC8" w14:textId="77777777" w:rsidTr="00432B10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E32748" w14:textId="77777777" w:rsidR="00373E86" w:rsidRDefault="00373E86" w:rsidP="00432B10">
            <w:pPr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66BE19" w14:textId="77777777" w:rsidR="00373E86" w:rsidRDefault="00373E86" w:rsidP="00432B10">
            <w:pPr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7AB79" w14:textId="77777777" w:rsidR="00373E86" w:rsidRDefault="00373E86" w:rsidP="00432B10">
            <w:pPr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373E86" w:rsidRPr="00B9673A" w14:paraId="59A4289E" w14:textId="77777777" w:rsidTr="00432B10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5C48CA" w14:textId="32B7B832" w:rsidR="00373E86" w:rsidRPr="008F6BEA" w:rsidRDefault="00373E86" w:rsidP="00432B10">
            <w:pP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024B89">
              <w:rPr>
                <w:iCs/>
                <w:lang w:val="en-GB"/>
              </w:rPr>
              <w:t>Solactive Australian Government 7-12 Year AUD TR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61651E" w14:textId="678DBEB4" w:rsidR="00373E86" w:rsidRPr="005D5CB2" w:rsidRDefault="00590881" w:rsidP="00432B10">
            <w:pPr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.SOLAUGOV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109801" w14:textId="59E4453D" w:rsidR="00373E86" w:rsidRPr="005D5CB2" w:rsidRDefault="00331E27" w:rsidP="00432B10">
            <w:pPr>
              <w:rPr>
                <w:rFonts w:eastAsia="Calibri"/>
                <w:color w:val="000000"/>
                <w:lang w:val="en-GB" w:eastAsia="en-US"/>
              </w:rPr>
            </w:pPr>
            <w:r w:rsidRPr="00B564B4">
              <w:rPr>
                <w:rFonts w:eastAsiaTheme="minorHAnsi" w:cstheme="minorBidi"/>
                <w:color w:val="000000" w:themeColor="text1"/>
                <w:sz w:val="22"/>
                <w:szCs w:val="22"/>
                <w:lang w:val="en-GB"/>
              </w:rPr>
              <w:t>DE000SLA8SH3</w:t>
            </w:r>
          </w:p>
        </w:tc>
      </w:tr>
    </w:tbl>
    <w:p w14:paraId="21AD8565" w14:textId="77777777" w:rsidR="00373E86" w:rsidRPr="00024B89" w:rsidRDefault="00373E86" w:rsidP="00D847CC">
      <w:pPr>
        <w:spacing w:before="0" w:after="160" w:line="259" w:lineRule="auto"/>
        <w:rPr>
          <w:iCs/>
          <w:lang w:val="en-GB"/>
        </w:rPr>
      </w:pPr>
    </w:p>
    <w:p w14:paraId="42B026CB" w14:textId="113CBD74" w:rsidR="00D847CC" w:rsidRPr="00D847CC" w:rsidRDefault="00D847CC" w:rsidP="00D847CC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D847CC">
        <w:rPr>
          <w:sz w:val="28"/>
          <w:szCs w:val="28"/>
          <w:u w:val="single"/>
          <w:lang w:val="en-GB"/>
        </w:rPr>
        <w:t>Rationale for Market Consultation</w:t>
      </w:r>
    </w:p>
    <w:p w14:paraId="344B36C7" w14:textId="194DDAE1" w:rsidR="00D847CC" w:rsidRPr="00D847CC" w:rsidRDefault="00E1689B" w:rsidP="00D847CC">
      <w:pPr>
        <w:spacing w:before="0" w:after="160" w:line="259" w:lineRule="auto"/>
        <w:rPr>
          <w:lang w:val="en-GB"/>
        </w:rPr>
      </w:pPr>
      <w:r w:rsidRPr="001305E1">
        <w:rPr>
          <w:lang w:val="en-US"/>
        </w:rPr>
        <w:t xml:space="preserve">The rationale behind the proposed </w:t>
      </w:r>
      <w:r>
        <w:rPr>
          <w:lang w:val="en-US"/>
        </w:rPr>
        <w:t xml:space="preserve">methodology change is </w:t>
      </w:r>
      <w:r w:rsidR="00D847CC" w:rsidRPr="00D847CC">
        <w:rPr>
          <w:lang w:val="en-GB"/>
        </w:rPr>
        <w:t>to standardise the market practice for the Australian bond indexes</w:t>
      </w:r>
      <w:r w:rsidR="00FC1B40">
        <w:rPr>
          <w:lang w:val="en-GB"/>
        </w:rPr>
        <w:t>.</w:t>
      </w:r>
      <w:r w:rsidR="00D847CC" w:rsidRPr="00D847CC">
        <w:rPr>
          <w:lang w:val="en-GB"/>
        </w:rPr>
        <w:t xml:space="preserve">  This amendment is also direct to line up it to the general practice of the other Solactive´s Australian bond indices. </w:t>
      </w:r>
    </w:p>
    <w:p w14:paraId="1846CCC1" w14:textId="18E80D2B" w:rsidR="00D847CC" w:rsidRDefault="00590881" w:rsidP="00D847CC">
      <w:pPr>
        <w:spacing w:before="0" w:after="160" w:line="259" w:lineRule="auto"/>
        <w:rPr>
          <w:lang w:val="en-GB"/>
        </w:rPr>
      </w:pPr>
      <w:r>
        <w:rPr>
          <w:lang w:val="en-GB"/>
        </w:rPr>
        <w:t>T</w:t>
      </w:r>
      <w:r w:rsidR="00D847CC" w:rsidRPr="00D847CC">
        <w:rPr>
          <w:lang w:val="en-GB"/>
        </w:rPr>
        <w:t xml:space="preserve">he general practice is the use of the mid-price for the calculation of the indices. Moreover, the other Solactive´s Australian bond indices use the mid-price. </w:t>
      </w:r>
      <w:r w:rsidR="008C3106">
        <w:rPr>
          <w:lang w:val="en-GB"/>
        </w:rPr>
        <w:t xml:space="preserve"> </w:t>
      </w:r>
    </w:p>
    <w:p w14:paraId="76565849" w14:textId="3E9AEB1C" w:rsidR="002112F8" w:rsidRPr="002112F8" w:rsidRDefault="002112F8" w:rsidP="002112F8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2112F8">
        <w:rPr>
          <w:sz w:val="28"/>
          <w:szCs w:val="28"/>
          <w:u w:val="single"/>
          <w:lang w:val="en-GB"/>
        </w:rPr>
        <w:t>Changes to the Index Guideline</w:t>
      </w:r>
    </w:p>
    <w:p w14:paraId="793B7BCE" w14:textId="3A093FCB" w:rsidR="002112F8" w:rsidRDefault="00024B89" w:rsidP="002112F8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amendment</w:t>
      </w:r>
      <w:r w:rsidR="002112F8" w:rsidRPr="002112F8">
        <w:rPr>
          <w:lang w:val="en-GB"/>
        </w:rPr>
        <w:t xml:space="preserve"> of section </w:t>
      </w:r>
      <w:r w:rsidR="002112F8">
        <w:rPr>
          <w:lang w:val="en-GB"/>
        </w:rPr>
        <w:t>1</w:t>
      </w:r>
      <w:r w:rsidR="002112F8" w:rsidRPr="002112F8">
        <w:rPr>
          <w:lang w:val="en-GB"/>
        </w:rPr>
        <w:t>.</w:t>
      </w:r>
      <w:r w:rsidR="002112F8">
        <w:rPr>
          <w:lang w:val="en-GB"/>
        </w:rPr>
        <w:t>4.</w:t>
      </w:r>
      <w:r w:rsidR="002112F8" w:rsidRPr="002112F8">
        <w:rPr>
          <w:lang w:val="en-GB"/>
        </w:rPr>
        <w:t xml:space="preserve"> in order to </w:t>
      </w:r>
      <w:r w:rsidR="007C0F1F">
        <w:rPr>
          <w:lang w:val="en-GB"/>
        </w:rPr>
        <w:t>modify</w:t>
      </w:r>
      <w:r w:rsidR="002112F8" w:rsidRPr="002112F8">
        <w:rPr>
          <w:lang w:val="en-GB"/>
        </w:rPr>
        <w:t xml:space="preserve"> </w:t>
      </w:r>
      <w:r w:rsidR="002112F8">
        <w:rPr>
          <w:lang w:val="en-GB"/>
        </w:rPr>
        <w:t>the</w:t>
      </w:r>
      <w:r w:rsidR="002112F8" w:rsidRPr="002112F8">
        <w:rPr>
          <w:lang w:val="en-GB"/>
        </w:rPr>
        <w:t xml:space="preserve"> c</w:t>
      </w:r>
      <w:r w:rsidR="002112F8">
        <w:rPr>
          <w:lang w:val="en-GB"/>
        </w:rPr>
        <w:t xml:space="preserve">alculation method </w:t>
      </w:r>
      <w:r w:rsidR="002112F8" w:rsidRPr="002112F8">
        <w:rPr>
          <w:lang w:val="en-GB"/>
        </w:rPr>
        <w:t xml:space="preserve">to </w:t>
      </w:r>
      <w:r w:rsidR="002112F8">
        <w:rPr>
          <w:lang w:val="en-GB"/>
        </w:rPr>
        <w:t>mid-prices, instead of the bid prices</w:t>
      </w:r>
      <w:r>
        <w:rPr>
          <w:lang w:val="en-GB"/>
        </w:rPr>
        <w:t>,</w:t>
      </w:r>
      <w:r w:rsidR="002112F8">
        <w:rPr>
          <w:lang w:val="en-GB"/>
        </w:rPr>
        <w:t xml:space="preserve"> </w:t>
      </w:r>
      <w:r>
        <w:rPr>
          <w:lang w:val="en-GB"/>
        </w:rPr>
        <w:t>will take place:</w:t>
      </w:r>
    </w:p>
    <w:p w14:paraId="28E279E2" w14:textId="231C8DEE" w:rsidR="002112F8" w:rsidRDefault="002112F8" w:rsidP="002112F8">
      <w:pPr>
        <w:spacing w:before="0" w:after="160" w:line="259" w:lineRule="auto"/>
        <w:rPr>
          <w:lang w:val="en-GB"/>
        </w:rPr>
      </w:pPr>
      <w:r>
        <w:rPr>
          <w:lang w:val="en-GB"/>
        </w:rPr>
        <w:t>From</w:t>
      </w:r>
      <w:r w:rsidR="007C0F1F">
        <w:rPr>
          <w:lang w:val="en-GB"/>
        </w:rPr>
        <w:t>:</w:t>
      </w:r>
    </w:p>
    <w:p w14:paraId="66D74E05" w14:textId="6CD8F6D9" w:rsidR="00D847CC" w:rsidRDefault="00D847CC" w:rsidP="00C04273">
      <w:pPr>
        <w:spacing w:before="0" w:after="160" w:line="259" w:lineRule="auto"/>
        <w:rPr>
          <w:highlight w:val="yellow"/>
          <w:lang w:val="en-GB"/>
        </w:rPr>
      </w:pPr>
      <w:r w:rsidRPr="00D847CC">
        <w:rPr>
          <w:lang w:val="en-GB"/>
        </w:rPr>
        <w:t>1.4. PRICES AND CALCUATION FREQUENCY</w:t>
      </w:r>
      <w:r w:rsidRPr="00D847CC">
        <w:rPr>
          <w:highlight w:val="yellow"/>
          <w:lang w:val="en-GB"/>
        </w:rPr>
        <w:t xml:space="preserve"> </w:t>
      </w:r>
    </w:p>
    <w:p w14:paraId="6B9C2254" w14:textId="5C892793" w:rsidR="00D847CC" w:rsidRPr="00D847CC" w:rsidRDefault="00D847CC" w:rsidP="00D847CC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The Index</w:t>
      </w:r>
      <w:r w:rsidR="00350E97">
        <w:rPr>
          <w:lang w:val="en-GB"/>
        </w:rPr>
        <w:t xml:space="preserve"> </w:t>
      </w:r>
      <w:r w:rsidRPr="00D847CC">
        <w:rPr>
          <w:lang w:val="en-GB"/>
        </w:rPr>
        <w:t>is calculated and distributed once every Business Day based on the Last Evaluated Bid Prices of</w:t>
      </w:r>
    </w:p>
    <w:p w14:paraId="5FDDD61E" w14:textId="77777777" w:rsidR="00D847CC" w:rsidRPr="00D847CC" w:rsidRDefault="00D847CC" w:rsidP="00D847CC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the Index Components. Bonds added in a rebalancing (see Section 3) are included the index at the Last</w:t>
      </w:r>
    </w:p>
    <w:p w14:paraId="5C6C226D" w14:textId="77777777" w:rsidR="00D847CC" w:rsidRPr="00D847CC" w:rsidRDefault="00D847CC" w:rsidP="00D847CC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Evaluated Ask Price on the relevant Rebalance Day (as specified in Section 3.3). Bonds which are excluded</w:t>
      </w:r>
    </w:p>
    <w:p w14:paraId="3B718E28" w14:textId="77777777" w:rsidR="00D847CC" w:rsidRPr="00D847CC" w:rsidRDefault="00D847CC" w:rsidP="00D847CC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from the Index in a rebalancing are reflected in the calculation of the level of the Index for the Rebalance</w:t>
      </w:r>
    </w:p>
    <w:p w14:paraId="0E677737" w14:textId="77777777" w:rsidR="00D847CC" w:rsidRPr="00D847CC" w:rsidRDefault="00D847CC" w:rsidP="007C0F1F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Day at the Last Evaluated Bid Price on the relevant Rebalance Day. Index analytical values are calculated</w:t>
      </w:r>
    </w:p>
    <w:p w14:paraId="5A82C549" w14:textId="4F2901B7" w:rsidR="00D847CC" w:rsidRDefault="00D847CC" w:rsidP="00D847CC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each Business Day using the Last Evaluated Bid Price based on Fixing Time.</w:t>
      </w:r>
    </w:p>
    <w:p w14:paraId="7333ACFC" w14:textId="197DAE04" w:rsidR="00D847CC" w:rsidRDefault="002112F8" w:rsidP="00D847CC">
      <w:pPr>
        <w:spacing w:before="0" w:after="160" w:line="259" w:lineRule="auto"/>
        <w:rPr>
          <w:lang w:val="en-GB"/>
        </w:rPr>
      </w:pPr>
      <w:r>
        <w:rPr>
          <w:lang w:val="en-GB"/>
        </w:rPr>
        <w:t>To</w:t>
      </w:r>
      <w:r w:rsidR="007C0F1F">
        <w:rPr>
          <w:lang w:val="en-GB"/>
        </w:rPr>
        <w:t>:</w:t>
      </w:r>
    </w:p>
    <w:p w14:paraId="45DF5B3F" w14:textId="77777777" w:rsidR="002112F8" w:rsidRDefault="002112F8" w:rsidP="002112F8">
      <w:pPr>
        <w:spacing w:before="0" w:after="160" w:line="259" w:lineRule="auto"/>
        <w:rPr>
          <w:highlight w:val="yellow"/>
          <w:lang w:val="en-GB"/>
        </w:rPr>
      </w:pPr>
      <w:r w:rsidRPr="00D847CC">
        <w:rPr>
          <w:lang w:val="en-GB"/>
        </w:rPr>
        <w:t>1.4. PRICES AND CALCUATION FREQUENCY</w:t>
      </w:r>
      <w:r w:rsidRPr="00D847CC">
        <w:rPr>
          <w:highlight w:val="yellow"/>
          <w:lang w:val="en-GB"/>
        </w:rPr>
        <w:t xml:space="preserve"> </w:t>
      </w:r>
    </w:p>
    <w:p w14:paraId="24BC4A4B" w14:textId="05899F08" w:rsidR="002112F8" w:rsidRPr="00D847CC" w:rsidRDefault="002112F8" w:rsidP="002112F8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The Index</w:t>
      </w:r>
      <w:r w:rsidR="007C0F1F">
        <w:rPr>
          <w:lang w:val="en-GB"/>
        </w:rPr>
        <w:t xml:space="preserve"> </w:t>
      </w:r>
      <w:r w:rsidRPr="00D847CC">
        <w:rPr>
          <w:lang w:val="en-GB"/>
        </w:rPr>
        <w:t xml:space="preserve">is calculated and distributed once every Business Day based on the Last Evaluated </w:t>
      </w:r>
      <w:r>
        <w:rPr>
          <w:lang w:val="en-GB"/>
        </w:rPr>
        <w:t>M</w:t>
      </w:r>
      <w:r w:rsidRPr="00D847CC">
        <w:rPr>
          <w:lang w:val="en-GB"/>
        </w:rPr>
        <w:t>id</w:t>
      </w:r>
      <w:r>
        <w:rPr>
          <w:lang w:val="en-GB"/>
        </w:rPr>
        <w:t xml:space="preserve"> </w:t>
      </w:r>
      <w:r w:rsidRPr="00D847CC">
        <w:rPr>
          <w:lang w:val="en-GB"/>
        </w:rPr>
        <w:t>Prices of</w:t>
      </w:r>
    </w:p>
    <w:p w14:paraId="667AE0E2" w14:textId="77777777" w:rsidR="002112F8" w:rsidRPr="00D847CC" w:rsidRDefault="002112F8" w:rsidP="002112F8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the Index Components. Bonds added in a rebalancing (see Section 3) are included the index at the Last</w:t>
      </w:r>
    </w:p>
    <w:p w14:paraId="13121C70" w14:textId="139BC738" w:rsidR="002112F8" w:rsidRPr="00D847CC" w:rsidRDefault="002112F8" w:rsidP="002112F8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lastRenderedPageBreak/>
        <w:t xml:space="preserve">Evaluated </w:t>
      </w:r>
      <w:r>
        <w:rPr>
          <w:lang w:val="en-GB"/>
        </w:rPr>
        <w:t>Mid</w:t>
      </w:r>
      <w:r w:rsidRPr="00D847CC">
        <w:rPr>
          <w:lang w:val="en-GB"/>
        </w:rPr>
        <w:t xml:space="preserve"> Price on the relevant Rebalance Day (as specified in Section 3.3). Bonds which are excluded</w:t>
      </w:r>
    </w:p>
    <w:p w14:paraId="38D9C277" w14:textId="77777777" w:rsidR="002112F8" w:rsidRPr="00D847CC" w:rsidRDefault="002112F8" w:rsidP="002112F8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>from the Index in a rebalancing are reflected in the calculation of the level of the Index for the Rebalance</w:t>
      </w:r>
    </w:p>
    <w:p w14:paraId="1506178A" w14:textId="43F1345D" w:rsidR="002112F8" w:rsidRPr="00D847CC" w:rsidRDefault="002112F8" w:rsidP="002112F8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 xml:space="preserve">Day at the Last Evaluated </w:t>
      </w:r>
      <w:r>
        <w:rPr>
          <w:lang w:val="en-GB"/>
        </w:rPr>
        <w:t>Mid</w:t>
      </w:r>
      <w:r w:rsidRPr="00D847CC">
        <w:rPr>
          <w:lang w:val="en-GB"/>
        </w:rPr>
        <w:t xml:space="preserve"> Price on the relevant Rebalance Day. Index analytical values are calculated</w:t>
      </w:r>
    </w:p>
    <w:p w14:paraId="25C1C77A" w14:textId="55946A0C" w:rsidR="002112F8" w:rsidRDefault="002112F8" w:rsidP="002112F8">
      <w:pPr>
        <w:spacing w:before="0" w:after="160" w:line="259" w:lineRule="auto"/>
        <w:rPr>
          <w:lang w:val="en-GB"/>
        </w:rPr>
      </w:pPr>
      <w:r w:rsidRPr="00D847CC">
        <w:rPr>
          <w:lang w:val="en-GB"/>
        </w:rPr>
        <w:t xml:space="preserve">each Business Day using the Last Evaluated </w:t>
      </w:r>
      <w:r w:rsidR="00024B89">
        <w:rPr>
          <w:lang w:val="en-GB"/>
        </w:rPr>
        <w:t>M</w:t>
      </w:r>
      <w:r w:rsidRPr="00D847CC">
        <w:rPr>
          <w:lang w:val="en-GB"/>
        </w:rPr>
        <w:t>id Price based on Fixing Time.</w:t>
      </w:r>
    </w:p>
    <w:p w14:paraId="30C629B7" w14:textId="6A7E9A07" w:rsidR="00024B89" w:rsidRDefault="00024B89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024B89">
        <w:rPr>
          <w:sz w:val="28"/>
          <w:szCs w:val="28"/>
          <w:u w:val="single"/>
          <w:lang w:val="en-GB"/>
        </w:rPr>
        <w:t>Timing for Implementation</w:t>
      </w:r>
    </w:p>
    <w:p w14:paraId="0542099D" w14:textId="3E3EBD70" w:rsidR="00024B89" w:rsidRPr="00024B89" w:rsidRDefault="00024B89" w:rsidP="00024B89">
      <w:pPr>
        <w:spacing w:before="0" w:after="160" w:line="259" w:lineRule="auto"/>
        <w:rPr>
          <w:lang w:val="en-GB"/>
        </w:rPr>
      </w:pPr>
      <w:r w:rsidRPr="00024B89">
        <w:rPr>
          <w:lang w:val="en-GB"/>
        </w:rPr>
        <w:t xml:space="preserve">The change mentioned </w:t>
      </w:r>
      <w:r>
        <w:rPr>
          <w:lang w:val="en-GB"/>
        </w:rPr>
        <w:t>is</w:t>
      </w:r>
      <w:r w:rsidRPr="00024B89">
        <w:rPr>
          <w:lang w:val="en-GB"/>
        </w:rPr>
        <w:t xml:space="preserve"> currently planned to become effective on 1</w:t>
      </w:r>
      <w:r w:rsidRPr="00024B89">
        <w:rPr>
          <w:vertAlign w:val="superscript"/>
          <w:lang w:val="en-GB"/>
        </w:rPr>
        <w:t>st</w:t>
      </w:r>
      <w:r w:rsidRPr="00024B89">
        <w:rPr>
          <w:lang w:val="en-GB"/>
        </w:rPr>
        <w:t xml:space="preserve"> </w:t>
      </w:r>
      <w:r>
        <w:rPr>
          <w:lang w:val="en-GB"/>
        </w:rPr>
        <w:t>August</w:t>
      </w:r>
      <w:r w:rsidRPr="00024B89">
        <w:rPr>
          <w:lang w:val="en-GB"/>
        </w:rPr>
        <w:t xml:space="preserve"> 2019</w:t>
      </w:r>
      <w:r>
        <w:rPr>
          <w:lang w:val="en-GB"/>
        </w:rPr>
        <w:t>.</w:t>
      </w:r>
    </w:p>
    <w:p w14:paraId="45154AF2" w14:textId="4C8AD60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DD56B43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024B89">
        <w:rPr>
          <w:lang w:val="en-US"/>
        </w:rPr>
        <w:t>Guideline</w:t>
      </w:r>
      <w:r w:rsidR="00B04ABF" w:rsidRPr="00C04273">
        <w:rPr>
          <w:lang w:val="en-US"/>
        </w:rPr>
        <w:t xml:space="preserve"> for </w:t>
      </w:r>
      <w:r w:rsidR="00591607" w:rsidRPr="00C04273">
        <w:rPr>
          <w:lang w:val="en-US"/>
        </w:rPr>
        <w:t xml:space="preserve">the </w:t>
      </w:r>
      <w:r w:rsidR="00024B89" w:rsidRPr="00024B89">
        <w:rPr>
          <w:lang w:val="en-US"/>
        </w:rPr>
        <w:t>Solactive Australian Government 7-12 Year AUD TR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D6040A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1728F7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27B02BE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Pr="00024B89">
        <w:rPr>
          <w:iCs/>
          <w:lang w:val="en-US"/>
        </w:rPr>
        <w:t xml:space="preserve"> </w:t>
      </w:r>
      <w:r w:rsidR="00024B89" w:rsidRPr="00024B89">
        <w:rPr>
          <w:iCs/>
          <w:lang w:val="en-US"/>
        </w:rPr>
        <w:t>29</w:t>
      </w:r>
      <w:r w:rsidR="00024B89" w:rsidRPr="00024B89">
        <w:rPr>
          <w:iCs/>
          <w:vertAlign w:val="superscript"/>
          <w:lang w:val="en-US"/>
        </w:rPr>
        <w:t>th</w:t>
      </w:r>
      <w:r w:rsidR="00024B89" w:rsidRPr="00024B89">
        <w:rPr>
          <w:iCs/>
          <w:lang w:val="en-US"/>
        </w:rPr>
        <w:t xml:space="preserve"> July 2019</w:t>
      </w:r>
      <w:r w:rsidR="00D877B0">
        <w:rPr>
          <w:iCs/>
          <w:lang w:val="en-US"/>
        </w:rPr>
        <w:t xml:space="preserve"> (cob)</w:t>
      </w:r>
      <w:r w:rsidR="00024B89" w:rsidRPr="00024B89">
        <w:rPr>
          <w:iCs/>
          <w:lang w:val="en-US"/>
        </w:rPr>
        <w:t>.</w:t>
      </w:r>
    </w:p>
    <w:p w14:paraId="04131284" w14:textId="5180B4B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024B89" w:rsidRPr="00024B89">
        <w:rPr>
          <w:lang w:val="en-US"/>
        </w:rPr>
        <w:t>Solactive Australian Government 7-12 Year AUD TR Index</w:t>
      </w:r>
      <w:r w:rsidR="00024B89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D6040A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A8219E" w:rsidRPr="00D847CC" w:rsidRDefault="00A8219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D847CC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A8219E" w:rsidRPr="00D847CC" w:rsidRDefault="00A8219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D847CC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6553D169" w:rsidR="00A8219E" w:rsidRDefault="00A8219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  <w:bookmarkStart w:id="2" w:name="_GoBack"/>
                            <w:bookmarkEnd w:id="2"/>
                          </w:p>
                          <w:p w14:paraId="5A7BCF71" w14:textId="0E393D62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A8219E" w:rsidRPr="00D847CC" w:rsidRDefault="00A8219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D847CC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A8219E" w:rsidRPr="00D847CC" w:rsidRDefault="00A8219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D847CC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6553D169" w:rsidR="00A8219E" w:rsidRDefault="00A8219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  <w:bookmarkStart w:id="4" w:name="_GoBack"/>
                      <w:bookmarkEnd w:id="4"/>
                    </w:p>
                    <w:p w14:paraId="5A7BCF71" w14:textId="0E393D62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D20F5" w14:textId="77777777" w:rsidR="006D05C1" w:rsidRDefault="006D05C1" w:rsidP="002E70FC">
      <w:pPr>
        <w:spacing w:before="0" w:after="0"/>
      </w:pPr>
      <w:r>
        <w:separator/>
      </w:r>
    </w:p>
  </w:endnote>
  <w:endnote w:type="continuationSeparator" w:id="0">
    <w:p w14:paraId="3ADD333A" w14:textId="77777777" w:rsidR="006D05C1" w:rsidRDefault="006D05C1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0C8B9D-8711-44C7-AE79-EB9D86FD9FF0}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789C6090-D598-42DA-8998-9DB7A0B76253}"/>
    <w:embedBold r:id="rId3" w:fontKey="{013132E6-2B2C-49A0-A6A4-A629B5487892}"/>
    <w:embedItalic r:id="rId4" w:fontKey="{36794F2F-297C-4ECF-943E-9A6D595383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D437B1-27F6-4BE0-A337-FEB710D57BB8}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69549A5A-C4C8-4DBB-91B8-3285C2EA382D}"/>
    <w:embedBold r:id="rId7" w:fontKey="{CA8A58F4-EE0E-4362-8888-A24C2876BFB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A64A0ED-CD0B-46AC-8773-425238B30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8D365" w14:textId="77777777" w:rsidR="006D05C1" w:rsidRDefault="006D05C1" w:rsidP="002E70FC">
      <w:pPr>
        <w:spacing w:before="0" w:after="0"/>
      </w:pPr>
      <w:r>
        <w:separator/>
      </w:r>
    </w:p>
  </w:footnote>
  <w:footnote w:type="continuationSeparator" w:id="0">
    <w:p w14:paraId="20DEBB15" w14:textId="77777777" w:rsidR="006D05C1" w:rsidRDefault="006D05C1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3B2CE71B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847CC">
          <w:rPr>
            <w:lang w:val="en-US"/>
          </w:rPr>
          <w:t>Market Consultation Solactive Australian Government 7-12 Year AUD TR Index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24B89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5F8E"/>
    <w:rsid w:val="000D0FF1"/>
    <w:rsid w:val="000E3D03"/>
    <w:rsid w:val="000F3DF3"/>
    <w:rsid w:val="00110B4E"/>
    <w:rsid w:val="00110CA0"/>
    <w:rsid w:val="00113086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12F8"/>
    <w:rsid w:val="002127D7"/>
    <w:rsid w:val="00216B32"/>
    <w:rsid w:val="00226816"/>
    <w:rsid w:val="002370C6"/>
    <w:rsid w:val="00252BDE"/>
    <w:rsid w:val="00252DAF"/>
    <w:rsid w:val="0026500B"/>
    <w:rsid w:val="00265B34"/>
    <w:rsid w:val="002663E0"/>
    <w:rsid w:val="0026765E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012BC"/>
    <w:rsid w:val="00316A3E"/>
    <w:rsid w:val="00331E27"/>
    <w:rsid w:val="00334438"/>
    <w:rsid w:val="003405E8"/>
    <w:rsid w:val="00344407"/>
    <w:rsid w:val="0034475A"/>
    <w:rsid w:val="00350E97"/>
    <w:rsid w:val="0035397E"/>
    <w:rsid w:val="00366769"/>
    <w:rsid w:val="00373E86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40784E"/>
    <w:rsid w:val="00420C1C"/>
    <w:rsid w:val="0043684B"/>
    <w:rsid w:val="00447C88"/>
    <w:rsid w:val="00447DC5"/>
    <w:rsid w:val="004538B8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32F22"/>
    <w:rsid w:val="00534514"/>
    <w:rsid w:val="005457DD"/>
    <w:rsid w:val="00572562"/>
    <w:rsid w:val="005818C8"/>
    <w:rsid w:val="00590881"/>
    <w:rsid w:val="00591607"/>
    <w:rsid w:val="00592EE3"/>
    <w:rsid w:val="005A0058"/>
    <w:rsid w:val="005A1744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A5000"/>
    <w:rsid w:val="006C2A33"/>
    <w:rsid w:val="006C5EE2"/>
    <w:rsid w:val="006D05C1"/>
    <w:rsid w:val="006D163F"/>
    <w:rsid w:val="006E0DEB"/>
    <w:rsid w:val="006E77C3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490A"/>
    <w:rsid w:val="007913A0"/>
    <w:rsid w:val="007C0F1F"/>
    <w:rsid w:val="007C263C"/>
    <w:rsid w:val="007C26BC"/>
    <w:rsid w:val="007D1364"/>
    <w:rsid w:val="007D2A93"/>
    <w:rsid w:val="007D4AB3"/>
    <w:rsid w:val="007E035C"/>
    <w:rsid w:val="007E0474"/>
    <w:rsid w:val="007E0ACA"/>
    <w:rsid w:val="00803EE8"/>
    <w:rsid w:val="00810B5C"/>
    <w:rsid w:val="0081120D"/>
    <w:rsid w:val="00823F62"/>
    <w:rsid w:val="008345B7"/>
    <w:rsid w:val="00851638"/>
    <w:rsid w:val="00852511"/>
    <w:rsid w:val="00875EDB"/>
    <w:rsid w:val="00880689"/>
    <w:rsid w:val="0089032B"/>
    <w:rsid w:val="00895A4B"/>
    <w:rsid w:val="008A06B6"/>
    <w:rsid w:val="008A6AA1"/>
    <w:rsid w:val="008B3505"/>
    <w:rsid w:val="008C3106"/>
    <w:rsid w:val="008C573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53AF9"/>
    <w:rsid w:val="00A65C78"/>
    <w:rsid w:val="00A74BB3"/>
    <w:rsid w:val="00A8219E"/>
    <w:rsid w:val="00A94468"/>
    <w:rsid w:val="00AC0BF4"/>
    <w:rsid w:val="00AD1AED"/>
    <w:rsid w:val="00AF46AF"/>
    <w:rsid w:val="00AF55A0"/>
    <w:rsid w:val="00B04ABF"/>
    <w:rsid w:val="00B1629F"/>
    <w:rsid w:val="00B210BC"/>
    <w:rsid w:val="00B302B4"/>
    <w:rsid w:val="00B4681A"/>
    <w:rsid w:val="00B61371"/>
    <w:rsid w:val="00B915B6"/>
    <w:rsid w:val="00BA23D9"/>
    <w:rsid w:val="00BA2E69"/>
    <w:rsid w:val="00BA3FA5"/>
    <w:rsid w:val="00BB1CFA"/>
    <w:rsid w:val="00BB7BCB"/>
    <w:rsid w:val="00BD4042"/>
    <w:rsid w:val="00C0189C"/>
    <w:rsid w:val="00C03D31"/>
    <w:rsid w:val="00C04273"/>
    <w:rsid w:val="00C22CA0"/>
    <w:rsid w:val="00C24716"/>
    <w:rsid w:val="00C30238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040A"/>
    <w:rsid w:val="00D620C6"/>
    <w:rsid w:val="00D72633"/>
    <w:rsid w:val="00D76406"/>
    <w:rsid w:val="00D847CC"/>
    <w:rsid w:val="00D877B0"/>
    <w:rsid w:val="00D916A7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1745"/>
    <w:rsid w:val="00DF306F"/>
    <w:rsid w:val="00DF7814"/>
    <w:rsid w:val="00E06A59"/>
    <w:rsid w:val="00E072E6"/>
    <w:rsid w:val="00E1689B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1DCD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1B40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C36BC"/>
    <w:rsid w:val="009E61CE"/>
    <w:rsid w:val="00A64514"/>
    <w:rsid w:val="00A943D4"/>
    <w:rsid w:val="00AA199C"/>
    <w:rsid w:val="00CC46C6"/>
    <w:rsid w:val="00D06B66"/>
    <w:rsid w:val="00D63F41"/>
    <w:rsid w:val="00E77118"/>
    <w:rsid w:val="00EF0CE6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C00D77-F6F9-44C7-AD35-5DB9AEC19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494</Words>
  <Characters>3116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Australian Government 7-12 Year AUD TR Index</vt:lpstr>
      <vt:lpstr>Index Calculation Guideline</vt:lpstr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Australian Government 7-12 Year AUD TR Index</dc:title>
  <dc:subject>Calculation Documents &amp; Methodologies</dc:subject>
  <dc:creator>Solactive AG</dc:creator>
  <cp:keywords/>
  <dc:description/>
  <cp:lastModifiedBy>Baeva, Ekaterina</cp:lastModifiedBy>
  <cp:revision>4</cp:revision>
  <cp:lastPrinted>2018-12-10T16:54:00Z</cp:lastPrinted>
  <dcterms:created xsi:type="dcterms:W3CDTF">2019-07-15T15:51:00Z</dcterms:created>
  <dcterms:modified xsi:type="dcterms:W3CDTF">2019-07-15T16:42:00Z</dcterms:modified>
  <cp:contentStatus>Version 1.1</cp:contentStatus>
</cp:coreProperties>
</file>